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FC4744" w14:textId="77777777" w:rsidR="00782233" w:rsidRDefault="00782233" w:rsidP="00782233">
      <w:pPr>
        <w:spacing w:after="0" w:line="240" w:lineRule="auto"/>
        <w:jc w:val="center"/>
        <w:rPr>
          <w:b/>
          <w:bCs/>
        </w:rPr>
      </w:pPr>
      <w:r w:rsidRPr="00A159D6">
        <w:rPr>
          <w:b/>
          <w:bCs/>
          <w:noProof/>
          <w:lang w:eastAsia="ru-RU"/>
        </w:rPr>
        <w:drawing>
          <wp:inline distT="0" distB="0" distL="0" distR="0" wp14:anchorId="075787A7" wp14:editId="43FBD301">
            <wp:extent cx="1518810" cy="1895475"/>
            <wp:effectExtent l="0" t="0" r="5715" b="0"/>
            <wp:docPr id="11" name="Рисунок 11" descr="C:\Users\Алексей\Downloads\kamennoe_selo_co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ексей\Downloads\kamennoe_selo_coa.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33854" cy="1914250"/>
                    </a:xfrm>
                    <a:prstGeom prst="rect">
                      <a:avLst/>
                    </a:prstGeom>
                    <a:noFill/>
                    <a:ln>
                      <a:noFill/>
                    </a:ln>
                  </pic:spPr>
                </pic:pic>
              </a:graphicData>
            </a:graphic>
          </wp:inline>
        </w:drawing>
      </w:r>
    </w:p>
    <w:p w14:paraId="0A46AE22" w14:textId="77777777" w:rsidR="00782233" w:rsidRDefault="00782233" w:rsidP="00782233">
      <w:pPr>
        <w:spacing w:after="0" w:line="240" w:lineRule="auto"/>
        <w:jc w:val="center"/>
        <w:rPr>
          <w:b/>
          <w:bCs/>
        </w:rPr>
      </w:pPr>
      <w:r>
        <w:rPr>
          <w:b/>
          <w:bCs/>
          <w:noProof/>
          <w:lang w:eastAsia="ru-RU"/>
        </w:rPr>
        <w:drawing>
          <wp:inline distT="0" distB="0" distL="0" distR="0" wp14:anchorId="2EDAB630" wp14:editId="178C2DB3">
            <wp:extent cx="1552575" cy="19050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at_of_Arms_of_Oktyabrsky_rayon_(Khanty-Mansyisky_AO).png"/>
                    <pic:cNvPicPr/>
                  </pic:nvPicPr>
                  <pic:blipFill>
                    <a:blip r:embed="rId10">
                      <a:extLst>
                        <a:ext uri="{28A0092B-C50C-407E-A947-70E740481C1C}">
                          <a14:useLocalDpi xmlns:a14="http://schemas.microsoft.com/office/drawing/2010/main" val="0"/>
                        </a:ext>
                      </a:extLst>
                    </a:blip>
                    <a:stretch>
                      <a:fillRect/>
                    </a:stretch>
                  </pic:blipFill>
                  <pic:spPr>
                    <a:xfrm>
                      <a:off x="0" y="0"/>
                      <a:ext cx="1552575" cy="1905000"/>
                    </a:xfrm>
                    <a:prstGeom prst="rect">
                      <a:avLst/>
                    </a:prstGeom>
                  </pic:spPr>
                </pic:pic>
              </a:graphicData>
            </a:graphic>
          </wp:inline>
        </w:drawing>
      </w:r>
    </w:p>
    <w:p w14:paraId="54930B31" w14:textId="77777777" w:rsidR="00782233" w:rsidRPr="00D85C3A" w:rsidRDefault="00782233" w:rsidP="00782233">
      <w:pPr>
        <w:spacing w:after="0" w:line="240" w:lineRule="auto"/>
        <w:jc w:val="center"/>
        <w:rPr>
          <w:b/>
          <w:bCs/>
        </w:rPr>
      </w:pPr>
      <w:r w:rsidRPr="00D85C3A">
        <w:rPr>
          <w:b/>
          <w:bCs/>
          <w:noProof/>
          <w:lang w:eastAsia="ru-RU"/>
        </w:rPr>
        <w:drawing>
          <wp:inline distT="0" distB="0" distL="0" distR="0" wp14:anchorId="77C1F2D5" wp14:editId="668DC82B">
            <wp:extent cx="2292281" cy="20859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gra-coa-2020.jpg"/>
                    <pic:cNvPicPr/>
                  </pic:nvPicPr>
                  <pic:blipFill>
                    <a:blip r:embed="rId11">
                      <a:extLst>
                        <a:ext uri="{28A0092B-C50C-407E-A947-70E740481C1C}">
                          <a14:useLocalDpi xmlns:a14="http://schemas.microsoft.com/office/drawing/2010/main" val="0"/>
                        </a:ext>
                      </a:extLst>
                    </a:blip>
                    <a:stretch>
                      <a:fillRect/>
                    </a:stretch>
                  </pic:blipFill>
                  <pic:spPr>
                    <a:xfrm>
                      <a:off x="0" y="0"/>
                      <a:ext cx="2301703" cy="2094549"/>
                    </a:xfrm>
                    <a:prstGeom prst="rect">
                      <a:avLst/>
                    </a:prstGeom>
                  </pic:spPr>
                </pic:pic>
              </a:graphicData>
            </a:graphic>
          </wp:inline>
        </w:drawing>
      </w:r>
    </w:p>
    <w:p w14:paraId="28214386" w14:textId="77777777" w:rsidR="00782233" w:rsidRPr="00782233" w:rsidRDefault="00782233" w:rsidP="00782233">
      <w:pPr>
        <w:spacing w:after="0" w:line="360" w:lineRule="auto"/>
        <w:jc w:val="center"/>
        <w:rPr>
          <w:rFonts w:eastAsia="Times New Roman" w:cs="Times New Roman"/>
          <w:b/>
          <w:bCs/>
          <w:szCs w:val="24"/>
          <w:lang w:eastAsia="ru-RU"/>
        </w:rPr>
      </w:pPr>
    </w:p>
    <w:p w14:paraId="1F2834AA" w14:textId="66D80966" w:rsidR="00782233" w:rsidRPr="00782233" w:rsidRDefault="00782233" w:rsidP="00782233">
      <w:pPr>
        <w:spacing w:after="0" w:line="360" w:lineRule="auto"/>
        <w:jc w:val="center"/>
        <w:rPr>
          <w:rFonts w:eastAsia="Times New Roman" w:cs="Times New Roman"/>
          <w:b/>
          <w:bCs/>
          <w:szCs w:val="24"/>
          <w:lang w:eastAsia="ru-RU"/>
        </w:rPr>
      </w:pPr>
      <w:r w:rsidRPr="00782233">
        <w:rPr>
          <w:rFonts w:eastAsia="Times New Roman" w:cs="Times New Roman"/>
          <w:b/>
          <w:bCs/>
          <w:szCs w:val="24"/>
          <w:lang w:eastAsia="ru-RU"/>
        </w:rPr>
        <w:t xml:space="preserve">СХЕМА </w:t>
      </w:r>
      <w:r>
        <w:rPr>
          <w:rFonts w:eastAsia="Times New Roman" w:cs="Times New Roman"/>
          <w:b/>
          <w:bCs/>
          <w:szCs w:val="24"/>
          <w:lang w:eastAsia="ru-RU"/>
        </w:rPr>
        <w:t>ТЕПЛОСНАБЖЕНИЯ</w:t>
      </w:r>
    </w:p>
    <w:p w14:paraId="64790E16" w14:textId="77777777" w:rsidR="00782233" w:rsidRPr="00782233" w:rsidRDefault="00782233" w:rsidP="00782233">
      <w:pPr>
        <w:spacing w:after="0" w:line="360" w:lineRule="auto"/>
        <w:jc w:val="center"/>
        <w:rPr>
          <w:rFonts w:eastAsia="Times New Roman" w:cs="Times New Roman"/>
          <w:b/>
          <w:bCs/>
          <w:szCs w:val="24"/>
          <w:lang w:eastAsia="ru-RU"/>
        </w:rPr>
      </w:pPr>
      <w:r w:rsidRPr="00782233">
        <w:rPr>
          <w:rFonts w:eastAsia="Times New Roman" w:cs="Times New Roman"/>
          <w:b/>
          <w:bCs/>
          <w:szCs w:val="24"/>
          <w:lang w:eastAsia="ru-RU"/>
        </w:rPr>
        <w:t>СЕЛЬСКОГО ПОСЕЛЕНИЯ КАМЕННОЕ</w:t>
      </w:r>
    </w:p>
    <w:p w14:paraId="131E41E7" w14:textId="77777777" w:rsidR="00782233" w:rsidRPr="00782233" w:rsidRDefault="00782233" w:rsidP="00782233">
      <w:pPr>
        <w:spacing w:after="0" w:line="360" w:lineRule="auto"/>
        <w:jc w:val="center"/>
        <w:rPr>
          <w:rFonts w:eastAsia="Times New Roman" w:cs="Times New Roman"/>
          <w:b/>
          <w:bCs/>
          <w:szCs w:val="24"/>
          <w:lang w:eastAsia="ru-RU"/>
        </w:rPr>
      </w:pPr>
      <w:r w:rsidRPr="00782233">
        <w:rPr>
          <w:rFonts w:eastAsia="Times New Roman" w:cs="Times New Roman"/>
          <w:b/>
          <w:bCs/>
          <w:szCs w:val="24"/>
          <w:lang w:eastAsia="ru-RU"/>
        </w:rPr>
        <w:t>ОКТЯБРЬСКОГО МУНИЦИПАЛЬНОГО РАЙОНА</w:t>
      </w:r>
    </w:p>
    <w:p w14:paraId="0AD30194" w14:textId="77777777" w:rsidR="00782233" w:rsidRPr="00782233" w:rsidRDefault="00782233" w:rsidP="00782233">
      <w:pPr>
        <w:spacing w:after="0" w:line="360" w:lineRule="auto"/>
        <w:jc w:val="center"/>
        <w:rPr>
          <w:rFonts w:eastAsia="Times New Roman" w:cs="Times New Roman"/>
          <w:b/>
          <w:bCs/>
          <w:szCs w:val="24"/>
          <w:lang w:eastAsia="ru-RU"/>
        </w:rPr>
      </w:pPr>
      <w:r w:rsidRPr="00782233">
        <w:rPr>
          <w:rFonts w:eastAsia="Times New Roman" w:cs="Times New Roman"/>
          <w:b/>
          <w:bCs/>
          <w:szCs w:val="24"/>
          <w:lang w:eastAsia="ru-RU"/>
        </w:rPr>
        <w:t>ХАНТЫ-МАНСКИЙСКОГО АВТОНОМНОГО ОКРУГА – ЮГРЫ</w:t>
      </w:r>
    </w:p>
    <w:p w14:paraId="5BF04941" w14:textId="77777777" w:rsidR="00782233" w:rsidRPr="00782233" w:rsidRDefault="00782233" w:rsidP="00782233">
      <w:pPr>
        <w:spacing w:after="0" w:line="360" w:lineRule="auto"/>
        <w:jc w:val="center"/>
        <w:rPr>
          <w:rFonts w:eastAsia="Times New Roman" w:cs="Times New Roman"/>
          <w:b/>
          <w:bCs/>
          <w:szCs w:val="24"/>
          <w:lang w:eastAsia="ru-RU"/>
        </w:rPr>
      </w:pPr>
      <w:r w:rsidRPr="00782233">
        <w:rPr>
          <w:rFonts w:eastAsia="Times New Roman" w:cs="Times New Roman"/>
          <w:b/>
          <w:bCs/>
          <w:szCs w:val="24"/>
          <w:lang w:eastAsia="ru-RU"/>
        </w:rPr>
        <w:t>АКТУАЛИЗАЦИЯ 2021 ГОДА</w:t>
      </w:r>
    </w:p>
    <w:p w14:paraId="2C372F30" w14:textId="29364249" w:rsidR="00782233" w:rsidRPr="00782233" w:rsidRDefault="00782233" w:rsidP="00782233">
      <w:pPr>
        <w:spacing w:after="0" w:line="360" w:lineRule="auto"/>
        <w:jc w:val="center"/>
        <w:rPr>
          <w:rFonts w:eastAsia="Times New Roman" w:cs="Times New Roman"/>
          <w:b/>
          <w:bCs/>
          <w:szCs w:val="24"/>
          <w:lang w:eastAsia="ru-RU"/>
        </w:rPr>
      </w:pPr>
      <w:r>
        <w:rPr>
          <w:rFonts w:eastAsia="Times New Roman" w:cs="Times New Roman"/>
          <w:b/>
          <w:bCs/>
          <w:szCs w:val="24"/>
          <w:lang w:eastAsia="ru-RU"/>
        </w:rPr>
        <w:t>ОБОСНОВЫВАЮЩИЕ МАТЕРИАЛЫ</w:t>
      </w:r>
    </w:p>
    <w:p w14:paraId="010A92D4" w14:textId="77777777" w:rsidR="00782233" w:rsidRPr="00782233" w:rsidRDefault="00782233" w:rsidP="00782233">
      <w:pPr>
        <w:spacing w:after="0" w:line="360" w:lineRule="auto"/>
        <w:jc w:val="center"/>
        <w:rPr>
          <w:rFonts w:eastAsia="Times New Roman" w:cs="Times New Roman"/>
          <w:b/>
          <w:bCs/>
          <w:szCs w:val="24"/>
          <w:lang w:eastAsia="ru-RU"/>
        </w:rPr>
      </w:pPr>
      <w:r w:rsidRPr="00782233">
        <w:rPr>
          <w:rFonts w:eastAsia="Times New Roman" w:cs="Times New Roman"/>
          <w:b/>
          <w:bCs/>
          <w:szCs w:val="24"/>
          <w:lang w:eastAsia="ru-RU"/>
        </w:rPr>
        <w:t xml:space="preserve">Том 4. </w:t>
      </w:r>
      <w:r>
        <w:rPr>
          <w:rFonts w:eastAsia="Times New Roman" w:cs="Times New Roman"/>
          <w:b/>
          <w:bCs/>
          <w:szCs w:val="24"/>
          <w:lang w:eastAsia="ru-RU"/>
        </w:rPr>
        <w:t>44</w:t>
      </w:r>
      <w:r w:rsidRPr="00782233">
        <w:rPr>
          <w:rFonts w:eastAsia="Times New Roman" w:cs="Times New Roman"/>
          <w:b/>
          <w:bCs/>
          <w:szCs w:val="24"/>
          <w:lang w:eastAsia="ru-RU"/>
        </w:rPr>
        <w:t>/21-С</w:t>
      </w:r>
      <w:r>
        <w:rPr>
          <w:rFonts w:eastAsia="Times New Roman" w:cs="Times New Roman"/>
          <w:b/>
          <w:bCs/>
          <w:szCs w:val="24"/>
          <w:lang w:eastAsia="ru-RU"/>
        </w:rPr>
        <w:t>ТС</w:t>
      </w:r>
      <w:r w:rsidRPr="00782233">
        <w:rPr>
          <w:rFonts w:eastAsia="Times New Roman" w:cs="Times New Roman"/>
          <w:b/>
          <w:bCs/>
          <w:szCs w:val="24"/>
          <w:lang w:eastAsia="ru-RU"/>
        </w:rPr>
        <w:t>-</w:t>
      </w:r>
      <w:r>
        <w:rPr>
          <w:rFonts w:eastAsia="Times New Roman" w:cs="Times New Roman"/>
          <w:b/>
          <w:bCs/>
          <w:szCs w:val="24"/>
          <w:lang w:eastAsia="ru-RU"/>
        </w:rPr>
        <w:t>ОМ</w:t>
      </w:r>
      <w:r w:rsidRPr="00782233">
        <w:rPr>
          <w:rFonts w:eastAsia="Times New Roman" w:cs="Times New Roman"/>
          <w:b/>
          <w:bCs/>
          <w:szCs w:val="24"/>
          <w:lang w:eastAsia="ru-RU"/>
        </w:rPr>
        <w:t>-4</w:t>
      </w:r>
    </w:p>
    <w:p w14:paraId="6C6AF09E" w14:textId="77777777" w:rsidR="00782233" w:rsidRDefault="00782233" w:rsidP="00782233">
      <w:pPr>
        <w:spacing w:after="0" w:line="360" w:lineRule="auto"/>
        <w:jc w:val="center"/>
        <w:rPr>
          <w:rFonts w:eastAsia="Times New Roman" w:cs="Times New Roman"/>
          <w:b/>
          <w:bCs/>
          <w:szCs w:val="24"/>
          <w:lang w:eastAsia="ru-RU"/>
        </w:rPr>
      </w:pPr>
    </w:p>
    <w:p w14:paraId="5591DB71" w14:textId="77777777" w:rsidR="00782233" w:rsidRDefault="00782233" w:rsidP="00782233">
      <w:pPr>
        <w:spacing w:after="0" w:line="360" w:lineRule="auto"/>
        <w:jc w:val="center"/>
        <w:rPr>
          <w:rFonts w:eastAsia="Times New Roman" w:cs="Times New Roman"/>
          <w:b/>
          <w:bCs/>
          <w:szCs w:val="24"/>
          <w:lang w:eastAsia="ru-RU"/>
        </w:rPr>
      </w:pPr>
    </w:p>
    <w:p w14:paraId="579C6394" w14:textId="77777777" w:rsidR="00782233" w:rsidRDefault="00782233" w:rsidP="00782233">
      <w:pPr>
        <w:spacing w:after="0" w:line="360" w:lineRule="auto"/>
        <w:jc w:val="center"/>
        <w:rPr>
          <w:rFonts w:eastAsia="Times New Roman" w:cs="Times New Roman"/>
          <w:b/>
          <w:bCs/>
          <w:szCs w:val="24"/>
          <w:lang w:eastAsia="ru-RU"/>
        </w:rPr>
      </w:pPr>
    </w:p>
    <w:p w14:paraId="49028F80" w14:textId="08ED887E" w:rsidR="00EC4C63" w:rsidRPr="00D11AC9" w:rsidRDefault="00782233" w:rsidP="00782233">
      <w:pPr>
        <w:spacing w:after="0" w:line="360" w:lineRule="auto"/>
        <w:jc w:val="center"/>
        <w:rPr>
          <w:rFonts w:eastAsia="Times New Roman" w:cs="Times New Roman"/>
          <w:b/>
          <w:i/>
          <w:sz w:val="40"/>
          <w:szCs w:val="40"/>
          <w:lang w:eastAsia="ru-RU"/>
        </w:rPr>
      </w:pPr>
      <w:r w:rsidRPr="00782233">
        <w:rPr>
          <w:rFonts w:eastAsia="Times New Roman" w:cs="Times New Roman"/>
          <w:b/>
          <w:bCs/>
          <w:szCs w:val="24"/>
          <w:lang w:eastAsia="ru-RU"/>
        </w:rPr>
        <w:t>Санкт-Петербург, 2021</w:t>
      </w:r>
      <w:r w:rsidR="00EC4C63" w:rsidRPr="00D11AC9">
        <w:rPr>
          <w:rFonts w:eastAsia="Times New Roman" w:cs="Times New Roman"/>
          <w:b/>
          <w:i/>
          <w:sz w:val="40"/>
          <w:szCs w:val="40"/>
          <w:lang w:eastAsia="ru-RU"/>
        </w:rPr>
        <w:br w:type="page"/>
      </w:r>
    </w:p>
    <w:sdt>
      <w:sdtPr>
        <w:rPr>
          <w:rFonts w:asciiTheme="minorHAnsi" w:eastAsiaTheme="minorHAnsi" w:hAnsiTheme="minorHAnsi" w:cs="Times New Roman"/>
          <w:b w:val="0"/>
          <w:bCs w:val="0"/>
          <w:color w:val="auto"/>
          <w:sz w:val="22"/>
          <w:szCs w:val="22"/>
        </w:rPr>
        <w:id w:val="1268967948"/>
        <w:docPartObj>
          <w:docPartGallery w:val="Table of Contents"/>
          <w:docPartUnique/>
        </w:docPartObj>
      </w:sdtPr>
      <w:sdtEndPr>
        <w:rPr>
          <w:rFonts w:ascii="Times New Roman" w:hAnsi="Times New Roman"/>
          <w:sz w:val="24"/>
        </w:rPr>
      </w:sdtEndPr>
      <w:sdtContent>
        <w:p w14:paraId="0247F6D9" w14:textId="19499C1D" w:rsidR="00EC4C63" w:rsidRPr="00530596" w:rsidRDefault="00782233" w:rsidP="00782233">
          <w:pPr>
            <w:pStyle w:val="af3"/>
            <w:spacing w:before="240" w:after="240" w:line="240" w:lineRule="auto"/>
            <w:ind w:firstLine="709"/>
            <w:rPr>
              <w:rFonts w:cs="Times New Roman"/>
              <w:color w:val="auto"/>
            </w:rPr>
          </w:pPr>
          <w:r w:rsidRPr="00530596">
            <w:rPr>
              <w:rFonts w:cs="Times New Roman"/>
              <w:color w:val="auto"/>
              <w:sz w:val="24"/>
              <w:szCs w:val="24"/>
            </w:rPr>
            <w:t>Содержание</w:t>
          </w:r>
        </w:p>
        <w:p w14:paraId="5B14D737" w14:textId="77777777" w:rsidR="00530596" w:rsidRPr="00530596" w:rsidRDefault="00FE2210">
          <w:pPr>
            <w:pStyle w:val="17"/>
            <w:tabs>
              <w:tab w:val="right" w:leader="dot" w:pos="9629"/>
            </w:tabs>
            <w:rPr>
              <w:rFonts w:asciiTheme="minorHAnsi" w:hAnsiTheme="minorHAnsi"/>
              <w:noProof/>
              <w:sz w:val="22"/>
            </w:rPr>
          </w:pPr>
          <w:r w:rsidRPr="00530596">
            <w:rPr>
              <w:rFonts w:cs="Times New Roman"/>
            </w:rPr>
            <w:fldChar w:fldCharType="begin"/>
          </w:r>
          <w:r w:rsidRPr="00530596">
            <w:rPr>
              <w:rFonts w:cs="Times New Roman"/>
            </w:rPr>
            <w:instrText xml:space="preserve"> TOC \o "1-3" \h \z \u </w:instrText>
          </w:r>
          <w:r w:rsidRPr="00530596">
            <w:rPr>
              <w:rFonts w:cs="Times New Roman"/>
            </w:rPr>
            <w:fldChar w:fldCharType="separate"/>
          </w:r>
          <w:hyperlink w:anchor="_Toc86999510" w:history="1">
            <w:r w:rsidR="00530596" w:rsidRPr="00530596">
              <w:rPr>
                <w:rStyle w:val="afff1"/>
                <w:rFonts w:cs="Times New Roman"/>
                <w:noProof/>
              </w:rPr>
              <w:t>Введение</w:t>
            </w:r>
            <w:r w:rsidR="00530596" w:rsidRPr="00530596">
              <w:rPr>
                <w:noProof/>
                <w:webHidden/>
              </w:rPr>
              <w:tab/>
            </w:r>
            <w:r w:rsidR="00530596" w:rsidRPr="00530596">
              <w:rPr>
                <w:noProof/>
                <w:webHidden/>
              </w:rPr>
              <w:fldChar w:fldCharType="begin"/>
            </w:r>
            <w:r w:rsidR="00530596" w:rsidRPr="00530596">
              <w:rPr>
                <w:noProof/>
                <w:webHidden/>
              </w:rPr>
              <w:instrText xml:space="preserve"> PAGEREF _Toc86999510 \h </w:instrText>
            </w:r>
            <w:r w:rsidR="00530596" w:rsidRPr="00530596">
              <w:rPr>
                <w:noProof/>
                <w:webHidden/>
              </w:rPr>
            </w:r>
            <w:r w:rsidR="00530596" w:rsidRPr="00530596">
              <w:rPr>
                <w:noProof/>
                <w:webHidden/>
              </w:rPr>
              <w:fldChar w:fldCharType="separate"/>
            </w:r>
            <w:r w:rsidR="002F4CD5">
              <w:rPr>
                <w:noProof/>
                <w:webHidden/>
              </w:rPr>
              <w:t>19</w:t>
            </w:r>
            <w:r w:rsidR="00530596" w:rsidRPr="00530596">
              <w:rPr>
                <w:noProof/>
                <w:webHidden/>
              </w:rPr>
              <w:fldChar w:fldCharType="end"/>
            </w:r>
          </w:hyperlink>
        </w:p>
        <w:p w14:paraId="4991415B" w14:textId="77777777" w:rsidR="00530596" w:rsidRPr="00530596" w:rsidRDefault="00530596">
          <w:pPr>
            <w:pStyle w:val="17"/>
            <w:tabs>
              <w:tab w:val="right" w:leader="dot" w:pos="9629"/>
            </w:tabs>
            <w:rPr>
              <w:rFonts w:asciiTheme="minorHAnsi" w:hAnsiTheme="minorHAnsi"/>
              <w:noProof/>
              <w:sz w:val="22"/>
            </w:rPr>
          </w:pPr>
          <w:hyperlink w:anchor="_Toc86999511" w:history="1">
            <w:r w:rsidRPr="00530596">
              <w:rPr>
                <w:rStyle w:val="afff1"/>
                <w:rFonts w:cs="Times New Roman"/>
                <w:noProof/>
              </w:rPr>
              <w:t>Глава 1 «Существующее положение в сфере производства, передачи и потребления тепловой энергии для целей теплоснабжения»</w:t>
            </w:r>
            <w:r w:rsidRPr="00530596">
              <w:rPr>
                <w:noProof/>
                <w:webHidden/>
              </w:rPr>
              <w:tab/>
            </w:r>
            <w:r w:rsidRPr="00530596">
              <w:rPr>
                <w:noProof/>
                <w:webHidden/>
              </w:rPr>
              <w:fldChar w:fldCharType="begin"/>
            </w:r>
            <w:r w:rsidRPr="00530596">
              <w:rPr>
                <w:noProof/>
                <w:webHidden/>
              </w:rPr>
              <w:instrText xml:space="preserve"> PAGEREF _Toc86999511 \h </w:instrText>
            </w:r>
            <w:r w:rsidRPr="00530596">
              <w:rPr>
                <w:noProof/>
                <w:webHidden/>
              </w:rPr>
            </w:r>
            <w:r w:rsidRPr="00530596">
              <w:rPr>
                <w:noProof/>
                <w:webHidden/>
              </w:rPr>
              <w:fldChar w:fldCharType="separate"/>
            </w:r>
            <w:r w:rsidR="002F4CD5">
              <w:rPr>
                <w:noProof/>
                <w:webHidden/>
              </w:rPr>
              <w:t>20</w:t>
            </w:r>
            <w:r w:rsidRPr="00530596">
              <w:rPr>
                <w:noProof/>
                <w:webHidden/>
              </w:rPr>
              <w:fldChar w:fldCharType="end"/>
            </w:r>
          </w:hyperlink>
        </w:p>
        <w:p w14:paraId="64851ADF"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12" w:history="1">
            <w:r w:rsidRPr="00530596">
              <w:rPr>
                <w:rStyle w:val="afff1"/>
                <w:noProof/>
              </w:rPr>
              <w:t>Часть 1 «Функциональная структура теплоснабжения»</w:t>
            </w:r>
            <w:r w:rsidRPr="00530596">
              <w:rPr>
                <w:noProof/>
                <w:webHidden/>
              </w:rPr>
              <w:tab/>
            </w:r>
            <w:r w:rsidRPr="00530596">
              <w:rPr>
                <w:noProof/>
                <w:webHidden/>
              </w:rPr>
              <w:fldChar w:fldCharType="begin"/>
            </w:r>
            <w:r w:rsidRPr="00530596">
              <w:rPr>
                <w:noProof/>
                <w:webHidden/>
              </w:rPr>
              <w:instrText xml:space="preserve"> PAGEREF _Toc86999512 \h </w:instrText>
            </w:r>
            <w:r w:rsidRPr="00530596">
              <w:rPr>
                <w:noProof/>
                <w:webHidden/>
              </w:rPr>
            </w:r>
            <w:r w:rsidRPr="00530596">
              <w:rPr>
                <w:noProof/>
                <w:webHidden/>
              </w:rPr>
              <w:fldChar w:fldCharType="separate"/>
            </w:r>
            <w:r w:rsidR="002F4CD5">
              <w:rPr>
                <w:noProof/>
                <w:webHidden/>
              </w:rPr>
              <w:t>20</w:t>
            </w:r>
            <w:r w:rsidRPr="00530596">
              <w:rPr>
                <w:noProof/>
                <w:webHidden/>
              </w:rPr>
              <w:fldChar w:fldCharType="end"/>
            </w:r>
          </w:hyperlink>
        </w:p>
        <w:p w14:paraId="6164BC8B" w14:textId="77777777" w:rsidR="00530596" w:rsidRPr="00530596" w:rsidRDefault="00530596">
          <w:pPr>
            <w:pStyle w:val="35"/>
            <w:tabs>
              <w:tab w:val="left" w:pos="1320"/>
            </w:tabs>
            <w:rPr>
              <w:rFonts w:asciiTheme="minorHAnsi" w:eastAsiaTheme="minorEastAsia" w:hAnsiTheme="minorHAnsi"/>
              <w:noProof/>
              <w:sz w:val="22"/>
              <w:lang w:eastAsia="ru-RU"/>
            </w:rPr>
          </w:pPr>
          <w:hyperlink w:anchor="_Toc86999513" w:history="1">
            <w:r w:rsidRPr="00530596">
              <w:rPr>
                <w:rStyle w:val="afff1"/>
                <w:rFonts w:cs="Times New Roman"/>
                <w:noProof/>
              </w:rPr>
              <w:t>1.1.1.</w:t>
            </w:r>
            <w:r w:rsidRPr="00530596">
              <w:rPr>
                <w:rFonts w:asciiTheme="minorHAnsi" w:eastAsiaTheme="minorEastAsia" w:hAnsiTheme="minorHAnsi"/>
                <w:noProof/>
                <w:sz w:val="22"/>
                <w:lang w:eastAsia="ru-RU"/>
              </w:rPr>
              <w:tab/>
            </w:r>
            <w:r w:rsidRPr="00530596">
              <w:rPr>
                <w:rStyle w:val="afff1"/>
                <w:rFonts w:cs="Times New Roman"/>
                <w:noProof/>
              </w:rPr>
              <w:t>Описание зон деятельности (эксплуатационной ответственности) теплоснабжающих и теплосетевых организаций</w:t>
            </w:r>
            <w:r w:rsidRPr="00530596">
              <w:rPr>
                <w:noProof/>
                <w:webHidden/>
              </w:rPr>
              <w:tab/>
            </w:r>
            <w:r w:rsidRPr="00530596">
              <w:rPr>
                <w:noProof/>
                <w:webHidden/>
              </w:rPr>
              <w:fldChar w:fldCharType="begin"/>
            </w:r>
            <w:r w:rsidRPr="00530596">
              <w:rPr>
                <w:noProof/>
                <w:webHidden/>
              </w:rPr>
              <w:instrText xml:space="preserve"> PAGEREF _Toc86999513 \h </w:instrText>
            </w:r>
            <w:r w:rsidRPr="00530596">
              <w:rPr>
                <w:noProof/>
                <w:webHidden/>
              </w:rPr>
            </w:r>
            <w:r w:rsidRPr="00530596">
              <w:rPr>
                <w:noProof/>
                <w:webHidden/>
              </w:rPr>
              <w:fldChar w:fldCharType="separate"/>
            </w:r>
            <w:r w:rsidR="002F4CD5">
              <w:rPr>
                <w:noProof/>
                <w:webHidden/>
              </w:rPr>
              <w:t>20</w:t>
            </w:r>
            <w:r w:rsidRPr="00530596">
              <w:rPr>
                <w:noProof/>
                <w:webHidden/>
              </w:rPr>
              <w:fldChar w:fldCharType="end"/>
            </w:r>
          </w:hyperlink>
        </w:p>
        <w:p w14:paraId="70A21109" w14:textId="77777777" w:rsidR="00530596" w:rsidRPr="00530596" w:rsidRDefault="00530596">
          <w:pPr>
            <w:pStyle w:val="35"/>
            <w:tabs>
              <w:tab w:val="left" w:pos="1320"/>
            </w:tabs>
            <w:rPr>
              <w:rFonts w:asciiTheme="minorHAnsi" w:eastAsiaTheme="minorEastAsia" w:hAnsiTheme="minorHAnsi"/>
              <w:noProof/>
              <w:sz w:val="22"/>
              <w:lang w:eastAsia="ru-RU"/>
            </w:rPr>
          </w:pPr>
          <w:hyperlink w:anchor="_Toc86999514" w:history="1">
            <w:r w:rsidRPr="00530596">
              <w:rPr>
                <w:rStyle w:val="afff1"/>
                <w:rFonts w:cs="Times New Roman"/>
                <w:noProof/>
              </w:rPr>
              <w:t>1.1.2.</w:t>
            </w:r>
            <w:r w:rsidRPr="00530596">
              <w:rPr>
                <w:rFonts w:asciiTheme="minorHAnsi" w:eastAsiaTheme="minorEastAsia" w:hAnsiTheme="minorHAnsi"/>
                <w:noProof/>
                <w:sz w:val="22"/>
                <w:lang w:eastAsia="ru-RU"/>
              </w:rPr>
              <w:tab/>
            </w:r>
            <w:r w:rsidRPr="00530596">
              <w:rPr>
                <w:rStyle w:val="afff1"/>
                <w:rFonts w:cs="Times New Roman"/>
                <w:noProof/>
              </w:rPr>
              <w:t>Описание структуры договорных отношений между теплоснабжающими и теплосетевыми организациями</w:t>
            </w:r>
            <w:r w:rsidRPr="00530596">
              <w:rPr>
                <w:noProof/>
                <w:webHidden/>
              </w:rPr>
              <w:tab/>
            </w:r>
            <w:r w:rsidRPr="00530596">
              <w:rPr>
                <w:noProof/>
                <w:webHidden/>
              </w:rPr>
              <w:fldChar w:fldCharType="begin"/>
            </w:r>
            <w:r w:rsidRPr="00530596">
              <w:rPr>
                <w:noProof/>
                <w:webHidden/>
              </w:rPr>
              <w:instrText xml:space="preserve"> PAGEREF _Toc86999514 \h </w:instrText>
            </w:r>
            <w:r w:rsidRPr="00530596">
              <w:rPr>
                <w:noProof/>
                <w:webHidden/>
              </w:rPr>
            </w:r>
            <w:r w:rsidRPr="00530596">
              <w:rPr>
                <w:noProof/>
                <w:webHidden/>
              </w:rPr>
              <w:fldChar w:fldCharType="separate"/>
            </w:r>
            <w:r w:rsidR="002F4CD5">
              <w:rPr>
                <w:noProof/>
                <w:webHidden/>
              </w:rPr>
              <w:t>21</w:t>
            </w:r>
            <w:r w:rsidRPr="00530596">
              <w:rPr>
                <w:noProof/>
                <w:webHidden/>
              </w:rPr>
              <w:fldChar w:fldCharType="end"/>
            </w:r>
          </w:hyperlink>
        </w:p>
        <w:p w14:paraId="14747FBB" w14:textId="77777777" w:rsidR="00530596" w:rsidRPr="00530596" w:rsidRDefault="00530596">
          <w:pPr>
            <w:pStyle w:val="35"/>
            <w:tabs>
              <w:tab w:val="left" w:pos="1320"/>
            </w:tabs>
            <w:rPr>
              <w:rFonts w:asciiTheme="minorHAnsi" w:eastAsiaTheme="minorEastAsia" w:hAnsiTheme="minorHAnsi"/>
              <w:noProof/>
              <w:sz w:val="22"/>
              <w:lang w:eastAsia="ru-RU"/>
            </w:rPr>
          </w:pPr>
          <w:hyperlink w:anchor="_Toc86999515" w:history="1">
            <w:r w:rsidRPr="00530596">
              <w:rPr>
                <w:rStyle w:val="afff1"/>
                <w:rFonts w:cs="Times New Roman"/>
                <w:noProof/>
              </w:rPr>
              <w:t>1.1.3.</w:t>
            </w:r>
            <w:r w:rsidRPr="00530596">
              <w:rPr>
                <w:rFonts w:asciiTheme="minorHAnsi" w:eastAsiaTheme="minorEastAsia" w:hAnsiTheme="minorHAnsi"/>
                <w:noProof/>
                <w:sz w:val="22"/>
                <w:lang w:eastAsia="ru-RU"/>
              </w:rPr>
              <w:tab/>
            </w:r>
            <w:r w:rsidRPr="00530596">
              <w:rPr>
                <w:rStyle w:val="afff1"/>
                <w:rFonts w:cs="Times New Roman"/>
                <w:noProof/>
              </w:rPr>
              <w:t>Зоны действия производственных котельных</w:t>
            </w:r>
            <w:r w:rsidRPr="00530596">
              <w:rPr>
                <w:noProof/>
                <w:webHidden/>
              </w:rPr>
              <w:tab/>
            </w:r>
            <w:r w:rsidRPr="00530596">
              <w:rPr>
                <w:noProof/>
                <w:webHidden/>
              </w:rPr>
              <w:fldChar w:fldCharType="begin"/>
            </w:r>
            <w:r w:rsidRPr="00530596">
              <w:rPr>
                <w:noProof/>
                <w:webHidden/>
              </w:rPr>
              <w:instrText xml:space="preserve"> PAGEREF _Toc86999515 \h </w:instrText>
            </w:r>
            <w:r w:rsidRPr="00530596">
              <w:rPr>
                <w:noProof/>
                <w:webHidden/>
              </w:rPr>
            </w:r>
            <w:r w:rsidRPr="00530596">
              <w:rPr>
                <w:noProof/>
                <w:webHidden/>
              </w:rPr>
              <w:fldChar w:fldCharType="separate"/>
            </w:r>
            <w:r w:rsidR="002F4CD5">
              <w:rPr>
                <w:noProof/>
                <w:webHidden/>
              </w:rPr>
              <w:t>23</w:t>
            </w:r>
            <w:r w:rsidRPr="00530596">
              <w:rPr>
                <w:noProof/>
                <w:webHidden/>
              </w:rPr>
              <w:fldChar w:fldCharType="end"/>
            </w:r>
          </w:hyperlink>
        </w:p>
        <w:p w14:paraId="5454ED58" w14:textId="77777777" w:rsidR="00530596" w:rsidRPr="00530596" w:rsidRDefault="00530596">
          <w:pPr>
            <w:pStyle w:val="35"/>
            <w:tabs>
              <w:tab w:val="left" w:pos="1320"/>
            </w:tabs>
            <w:rPr>
              <w:rFonts w:asciiTheme="minorHAnsi" w:eastAsiaTheme="minorEastAsia" w:hAnsiTheme="minorHAnsi"/>
              <w:noProof/>
              <w:sz w:val="22"/>
              <w:lang w:eastAsia="ru-RU"/>
            </w:rPr>
          </w:pPr>
          <w:hyperlink w:anchor="_Toc86999516" w:history="1">
            <w:r w:rsidRPr="00530596">
              <w:rPr>
                <w:rStyle w:val="afff1"/>
                <w:rFonts w:cs="Times New Roman"/>
                <w:noProof/>
              </w:rPr>
              <w:t>1.1.4.</w:t>
            </w:r>
            <w:r w:rsidRPr="00530596">
              <w:rPr>
                <w:rFonts w:asciiTheme="minorHAnsi" w:eastAsiaTheme="minorEastAsia" w:hAnsiTheme="minorHAnsi"/>
                <w:noProof/>
                <w:sz w:val="22"/>
                <w:lang w:eastAsia="ru-RU"/>
              </w:rPr>
              <w:tab/>
            </w:r>
            <w:r w:rsidRPr="00530596">
              <w:rPr>
                <w:rStyle w:val="afff1"/>
                <w:rFonts w:cs="Times New Roman"/>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индивидуального теплоснабжения</w:t>
            </w:r>
            <w:r w:rsidRPr="00530596">
              <w:rPr>
                <w:noProof/>
                <w:webHidden/>
              </w:rPr>
              <w:tab/>
            </w:r>
            <w:r w:rsidRPr="00530596">
              <w:rPr>
                <w:noProof/>
                <w:webHidden/>
              </w:rPr>
              <w:fldChar w:fldCharType="begin"/>
            </w:r>
            <w:r w:rsidRPr="00530596">
              <w:rPr>
                <w:noProof/>
                <w:webHidden/>
              </w:rPr>
              <w:instrText xml:space="preserve"> PAGEREF _Toc86999516 \h </w:instrText>
            </w:r>
            <w:r w:rsidRPr="00530596">
              <w:rPr>
                <w:noProof/>
                <w:webHidden/>
              </w:rPr>
            </w:r>
            <w:r w:rsidRPr="00530596">
              <w:rPr>
                <w:noProof/>
                <w:webHidden/>
              </w:rPr>
              <w:fldChar w:fldCharType="separate"/>
            </w:r>
            <w:r w:rsidR="002F4CD5">
              <w:rPr>
                <w:noProof/>
                <w:webHidden/>
              </w:rPr>
              <w:t>24</w:t>
            </w:r>
            <w:r w:rsidRPr="00530596">
              <w:rPr>
                <w:noProof/>
                <w:webHidden/>
              </w:rPr>
              <w:fldChar w:fldCharType="end"/>
            </w:r>
          </w:hyperlink>
        </w:p>
        <w:p w14:paraId="59221C96" w14:textId="77777777" w:rsidR="00530596" w:rsidRPr="00530596" w:rsidRDefault="00530596">
          <w:pPr>
            <w:pStyle w:val="35"/>
            <w:tabs>
              <w:tab w:val="left" w:pos="1320"/>
            </w:tabs>
            <w:rPr>
              <w:rFonts w:asciiTheme="minorHAnsi" w:eastAsiaTheme="minorEastAsia" w:hAnsiTheme="minorHAnsi"/>
              <w:noProof/>
              <w:sz w:val="22"/>
              <w:lang w:eastAsia="ru-RU"/>
            </w:rPr>
          </w:pPr>
          <w:hyperlink w:anchor="_Toc86999517" w:history="1">
            <w:r w:rsidRPr="00530596">
              <w:rPr>
                <w:rStyle w:val="afff1"/>
                <w:rFonts w:cs="Times New Roman"/>
                <w:noProof/>
              </w:rPr>
              <w:t>1.1.5.</w:t>
            </w:r>
            <w:r w:rsidRPr="00530596">
              <w:rPr>
                <w:rFonts w:asciiTheme="minorHAnsi" w:eastAsiaTheme="minorEastAsia" w:hAnsiTheme="minorHAnsi"/>
                <w:noProof/>
                <w:sz w:val="22"/>
                <w:lang w:eastAsia="ru-RU"/>
              </w:rPr>
              <w:tab/>
            </w:r>
            <w:r w:rsidRPr="00530596">
              <w:rPr>
                <w:rStyle w:val="afff1"/>
                <w:rFonts w:cs="Times New Roman"/>
                <w:noProof/>
              </w:rPr>
              <w:t>Описание изменений, произошедших в функциональной структуре теплоснабжения поселения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_Toc86999517 \h </w:instrText>
            </w:r>
            <w:r w:rsidRPr="00530596">
              <w:rPr>
                <w:noProof/>
                <w:webHidden/>
              </w:rPr>
            </w:r>
            <w:r w:rsidRPr="00530596">
              <w:rPr>
                <w:noProof/>
                <w:webHidden/>
              </w:rPr>
              <w:fldChar w:fldCharType="separate"/>
            </w:r>
            <w:r w:rsidR="002F4CD5">
              <w:rPr>
                <w:noProof/>
                <w:webHidden/>
              </w:rPr>
              <w:t>24</w:t>
            </w:r>
            <w:r w:rsidRPr="00530596">
              <w:rPr>
                <w:noProof/>
                <w:webHidden/>
              </w:rPr>
              <w:fldChar w:fldCharType="end"/>
            </w:r>
          </w:hyperlink>
        </w:p>
        <w:p w14:paraId="0CAF9B9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18" w:history="1">
            <w:r w:rsidRPr="00530596">
              <w:rPr>
                <w:rStyle w:val="afff1"/>
                <w:noProof/>
              </w:rPr>
              <w:t>Часть 2 «Источники тепловой энергии»</w:t>
            </w:r>
            <w:r w:rsidRPr="00530596">
              <w:rPr>
                <w:noProof/>
                <w:webHidden/>
              </w:rPr>
              <w:tab/>
            </w:r>
            <w:r w:rsidRPr="00530596">
              <w:rPr>
                <w:noProof/>
                <w:webHidden/>
              </w:rPr>
              <w:fldChar w:fldCharType="begin"/>
            </w:r>
            <w:r w:rsidRPr="00530596">
              <w:rPr>
                <w:noProof/>
                <w:webHidden/>
              </w:rPr>
              <w:instrText xml:space="preserve"> PAGEREF _Toc86999518 \h </w:instrText>
            </w:r>
            <w:r w:rsidRPr="00530596">
              <w:rPr>
                <w:noProof/>
                <w:webHidden/>
              </w:rPr>
            </w:r>
            <w:r w:rsidRPr="00530596">
              <w:rPr>
                <w:noProof/>
                <w:webHidden/>
              </w:rPr>
              <w:fldChar w:fldCharType="separate"/>
            </w:r>
            <w:r w:rsidR="002F4CD5">
              <w:rPr>
                <w:noProof/>
                <w:webHidden/>
              </w:rPr>
              <w:t>25</w:t>
            </w:r>
            <w:r w:rsidRPr="00530596">
              <w:rPr>
                <w:noProof/>
                <w:webHidden/>
              </w:rPr>
              <w:fldChar w:fldCharType="end"/>
            </w:r>
          </w:hyperlink>
        </w:p>
        <w:p w14:paraId="47F15F7A" w14:textId="77777777" w:rsidR="00530596" w:rsidRPr="00530596" w:rsidRDefault="00530596">
          <w:pPr>
            <w:pStyle w:val="35"/>
            <w:rPr>
              <w:rFonts w:asciiTheme="minorHAnsi" w:eastAsiaTheme="minorEastAsia" w:hAnsiTheme="minorHAnsi"/>
              <w:noProof/>
              <w:sz w:val="22"/>
              <w:lang w:eastAsia="ru-RU"/>
            </w:rPr>
          </w:pPr>
          <w:hyperlink w:anchor="_Toc86999519" w:history="1">
            <w:r w:rsidRPr="00530596">
              <w:rPr>
                <w:rStyle w:val="afff1"/>
                <w:rFonts w:cs="Times New Roman"/>
                <w:noProof/>
              </w:rPr>
              <w:t>1.2.1 Структура и технические характеристики основного оборудования</w:t>
            </w:r>
            <w:r w:rsidRPr="00530596">
              <w:rPr>
                <w:noProof/>
                <w:webHidden/>
              </w:rPr>
              <w:tab/>
            </w:r>
            <w:r w:rsidRPr="00530596">
              <w:rPr>
                <w:noProof/>
                <w:webHidden/>
              </w:rPr>
              <w:fldChar w:fldCharType="begin"/>
            </w:r>
            <w:r w:rsidRPr="00530596">
              <w:rPr>
                <w:noProof/>
                <w:webHidden/>
              </w:rPr>
              <w:instrText xml:space="preserve"> PAGEREF _Toc86999519 \h </w:instrText>
            </w:r>
            <w:r w:rsidRPr="00530596">
              <w:rPr>
                <w:noProof/>
                <w:webHidden/>
              </w:rPr>
            </w:r>
            <w:r w:rsidRPr="00530596">
              <w:rPr>
                <w:noProof/>
                <w:webHidden/>
              </w:rPr>
              <w:fldChar w:fldCharType="separate"/>
            </w:r>
            <w:r w:rsidR="002F4CD5">
              <w:rPr>
                <w:noProof/>
                <w:webHidden/>
              </w:rPr>
              <w:t>25</w:t>
            </w:r>
            <w:r w:rsidRPr="00530596">
              <w:rPr>
                <w:noProof/>
                <w:webHidden/>
              </w:rPr>
              <w:fldChar w:fldCharType="end"/>
            </w:r>
          </w:hyperlink>
        </w:p>
        <w:p w14:paraId="11E8A0D1" w14:textId="77777777" w:rsidR="00530596" w:rsidRPr="00530596" w:rsidRDefault="00530596">
          <w:pPr>
            <w:pStyle w:val="35"/>
            <w:rPr>
              <w:rFonts w:asciiTheme="minorHAnsi" w:eastAsiaTheme="minorEastAsia" w:hAnsiTheme="minorHAnsi"/>
              <w:noProof/>
              <w:sz w:val="22"/>
              <w:lang w:eastAsia="ru-RU"/>
            </w:rPr>
          </w:pPr>
          <w:hyperlink w:anchor="_Toc86999520" w:history="1">
            <w:r w:rsidRPr="00530596">
              <w:rPr>
                <w:rStyle w:val="afff1"/>
                <w:rFonts w:cs="Times New Roman"/>
                <w:noProof/>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Pr="00530596">
              <w:rPr>
                <w:noProof/>
                <w:webHidden/>
              </w:rPr>
              <w:tab/>
            </w:r>
            <w:r w:rsidRPr="00530596">
              <w:rPr>
                <w:noProof/>
                <w:webHidden/>
              </w:rPr>
              <w:fldChar w:fldCharType="begin"/>
            </w:r>
            <w:r w:rsidRPr="00530596">
              <w:rPr>
                <w:noProof/>
                <w:webHidden/>
              </w:rPr>
              <w:instrText xml:space="preserve"> PAGEREF _Toc86999520 \h </w:instrText>
            </w:r>
            <w:r w:rsidRPr="00530596">
              <w:rPr>
                <w:noProof/>
                <w:webHidden/>
              </w:rPr>
            </w:r>
            <w:r w:rsidRPr="00530596">
              <w:rPr>
                <w:noProof/>
                <w:webHidden/>
              </w:rPr>
              <w:fldChar w:fldCharType="separate"/>
            </w:r>
            <w:r w:rsidR="002F4CD5">
              <w:rPr>
                <w:noProof/>
                <w:webHidden/>
              </w:rPr>
              <w:t>25</w:t>
            </w:r>
            <w:r w:rsidRPr="00530596">
              <w:rPr>
                <w:noProof/>
                <w:webHidden/>
              </w:rPr>
              <w:fldChar w:fldCharType="end"/>
            </w:r>
          </w:hyperlink>
        </w:p>
        <w:p w14:paraId="246E2F12" w14:textId="77777777" w:rsidR="00530596" w:rsidRPr="00530596" w:rsidRDefault="00530596">
          <w:pPr>
            <w:pStyle w:val="35"/>
            <w:rPr>
              <w:rFonts w:asciiTheme="minorHAnsi" w:eastAsiaTheme="minorEastAsia" w:hAnsiTheme="minorHAnsi"/>
              <w:noProof/>
              <w:sz w:val="22"/>
              <w:lang w:eastAsia="ru-RU"/>
            </w:rPr>
          </w:pPr>
          <w:hyperlink w:anchor="_Toc86999521" w:history="1">
            <w:r w:rsidRPr="00530596">
              <w:rPr>
                <w:rStyle w:val="afff1"/>
                <w:rFonts w:cs="Times New Roman"/>
                <w:noProof/>
              </w:rPr>
              <w:t>1.2.3 Ограничения тепловой мощности и параметров располагаемой тепловой мощности</w:t>
            </w:r>
            <w:r w:rsidRPr="00530596">
              <w:rPr>
                <w:noProof/>
                <w:webHidden/>
              </w:rPr>
              <w:tab/>
            </w:r>
            <w:r w:rsidRPr="00530596">
              <w:rPr>
                <w:noProof/>
                <w:webHidden/>
              </w:rPr>
              <w:fldChar w:fldCharType="begin"/>
            </w:r>
            <w:r w:rsidRPr="00530596">
              <w:rPr>
                <w:noProof/>
                <w:webHidden/>
              </w:rPr>
              <w:instrText xml:space="preserve"> PAGEREF _Toc86999521 \h </w:instrText>
            </w:r>
            <w:r w:rsidRPr="00530596">
              <w:rPr>
                <w:noProof/>
                <w:webHidden/>
              </w:rPr>
            </w:r>
            <w:r w:rsidRPr="00530596">
              <w:rPr>
                <w:noProof/>
                <w:webHidden/>
              </w:rPr>
              <w:fldChar w:fldCharType="separate"/>
            </w:r>
            <w:r w:rsidR="002F4CD5">
              <w:rPr>
                <w:noProof/>
                <w:webHidden/>
              </w:rPr>
              <w:t>26</w:t>
            </w:r>
            <w:r w:rsidRPr="00530596">
              <w:rPr>
                <w:noProof/>
                <w:webHidden/>
              </w:rPr>
              <w:fldChar w:fldCharType="end"/>
            </w:r>
          </w:hyperlink>
        </w:p>
        <w:p w14:paraId="32108168" w14:textId="77777777" w:rsidR="00530596" w:rsidRPr="00530596" w:rsidRDefault="00530596">
          <w:pPr>
            <w:pStyle w:val="35"/>
            <w:rPr>
              <w:rFonts w:asciiTheme="minorHAnsi" w:eastAsiaTheme="minorEastAsia" w:hAnsiTheme="minorHAnsi"/>
              <w:noProof/>
              <w:sz w:val="22"/>
              <w:lang w:eastAsia="ru-RU"/>
            </w:rPr>
          </w:pPr>
          <w:hyperlink w:anchor="_Toc86999522" w:history="1">
            <w:r w:rsidRPr="00530596">
              <w:rPr>
                <w:rStyle w:val="afff1"/>
                <w:rFonts w:cs="Times New Roman"/>
                <w:noProof/>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Pr="00530596">
              <w:rPr>
                <w:noProof/>
                <w:webHidden/>
              </w:rPr>
              <w:tab/>
            </w:r>
            <w:r w:rsidRPr="00530596">
              <w:rPr>
                <w:noProof/>
                <w:webHidden/>
              </w:rPr>
              <w:fldChar w:fldCharType="begin"/>
            </w:r>
            <w:r w:rsidRPr="00530596">
              <w:rPr>
                <w:noProof/>
                <w:webHidden/>
              </w:rPr>
              <w:instrText xml:space="preserve"> PAGEREF _Toc86999522 \h </w:instrText>
            </w:r>
            <w:r w:rsidRPr="00530596">
              <w:rPr>
                <w:noProof/>
                <w:webHidden/>
              </w:rPr>
            </w:r>
            <w:r w:rsidRPr="00530596">
              <w:rPr>
                <w:noProof/>
                <w:webHidden/>
              </w:rPr>
              <w:fldChar w:fldCharType="separate"/>
            </w:r>
            <w:r w:rsidR="002F4CD5">
              <w:rPr>
                <w:noProof/>
                <w:webHidden/>
              </w:rPr>
              <w:t>26</w:t>
            </w:r>
            <w:r w:rsidRPr="00530596">
              <w:rPr>
                <w:noProof/>
                <w:webHidden/>
              </w:rPr>
              <w:fldChar w:fldCharType="end"/>
            </w:r>
          </w:hyperlink>
        </w:p>
        <w:p w14:paraId="3E4151A4" w14:textId="77777777" w:rsidR="00530596" w:rsidRPr="00530596" w:rsidRDefault="00530596">
          <w:pPr>
            <w:pStyle w:val="35"/>
            <w:rPr>
              <w:rFonts w:asciiTheme="minorHAnsi" w:eastAsiaTheme="minorEastAsia" w:hAnsiTheme="minorHAnsi"/>
              <w:noProof/>
              <w:sz w:val="22"/>
              <w:lang w:eastAsia="ru-RU"/>
            </w:rPr>
          </w:pPr>
          <w:hyperlink w:anchor="_Toc86999523" w:history="1">
            <w:r w:rsidRPr="00530596">
              <w:rPr>
                <w:rStyle w:val="afff1"/>
                <w:rFonts w:cs="Times New Roman"/>
                <w:noProof/>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Pr="00530596">
              <w:rPr>
                <w:noProof/>
                <w:webHidden/>
              </w:rPr>
              <w:tab/>
            </w:r>
            <w:r w:rsidRPr="00530596">
              <w:rPr>
                <w:noProof/>
                <w:webHidden/>
              </w:rPr>
              <w:fldChar w:fldCharType="begin"/>
            </w:r>
            <w:r w:rsidRPr="00530596">
              <w:rPr>
                <w:noProof/>
                <w:webHidden/>
              </w:rPr>
              <w:instrText xml:space="preserve"> PAGEREF _Toc86999523 \h </w:instrText>
            </w:r>
            <w:r w:rsidRPr="00530596">
              <w:rPr>
                <w:noProof/>
                <w:webHidden/>
              </w:rPr>
            </w:r>
            <w:r w:rsidRPr="00530596">
              <w:rPr>
                <w:noProof/>
                <w:webHidden/>
              </w:rPr>
              <w:fldChar w:fldCharType="separate"/>
            </w:r>
            <w:r w:rsidR="002F4CD5">
              <w:rPr>
                <w:noProof/>
                <w:webHidden/>
              </w:rPr>
              <w:t>27</w:t>
            </w:r>
            <w:r w:rsidRPr="00530596">
              <w:rPr>
                <w:noProof/>
                <w:webHidden/>
              </w:rPr>
              <w:fldChar w:fldCharType="end"/>
            </w:r>
          </w:hyperlink>
        </w:p>
        <w:p w14:paraId="6AE5D8C4" w14:textId="77777777" w:rsidR="00530596" w:rsidRPr="00530596" w:rsidRDefault="00530596">
          <w:pPr>
            <w:pStyle w:val="35"/>
            <w:rPr>
              <w:rFonts w:asciiTheme="minorHAnsi" w:eastAsiaTheme="minorEastAsia" w:hAnsiTheme="minorHAnsi"/>
              <w:noProof/>
              <w:sz w:val="22"/>
              <w:lang w:eastAsia="ru-RU"/>
            </w:rPr>
          </w:pPr>
          <w:hyperlink w:anchor="_Toc86999524" w:history="1">
            <w:r w:rsidRPr="00530596">
              <w:rPr>
                <w:rStyle w:val="afff1"/>
                <w:rFonts w:cs="Times New Roman"/>
                <w:noProof/>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Pr="00530596">
              <w:rPr>
                <w:noProof/>
                <w:webHidden/>
              </w:rPr>
              <w:tab/>
            </w:r>
            <w:r w:rsidRPr="00530596">
              <w:rPr>
                <w:noProof/>
                <w:webHidden/>
              </w:rPr>
              <w:fldChar w:fldCharType="begin"/>
            </w:r>
            <w:r w:rsidRPr="00530596">
              <w:rPr>
                <w:noProof/>
                <w:webHidden/>
              </w:rPr>
              <w:instrText xml:space="preserve"> PAGEREF _Toc86999524 \h </w:instrText>
            </w:r>
            <w:r w:rsidRPr="00530596">
              <w:rPr>
                <w:noProof/>
                <w:webHidden/>
              </w:rPr>
            </w:r>
            <w:r w:rsidRPr="00530596">
              <w:rPr>
                <w:noProof/>
                <w:webHidden/>
              </w:rPr>
              <w:fldChar w:fldCharType="separate"/>
            </w:r>
            <w:r w:rsidR="002F4CD5">
              <w:rPr>
                <w:noProof/>
                <w:webHidden/>
              </w:rPr>
              <w:t>27</w:t>
            </w:r>
            <w:r w:rsidRPr="00530596">
              <w:rPr>
                <w:noProof/>
                <w:webHidden/>
              </w:rPr>
              <w:fldChar w:fldCharType="end"/>
            </w:r>
          </w:hyperlink>
        </w:p>
        <w:p w14:paraId="0EB9CF64" w14:textId="77777777" w:rsidR="00530596" w:rsidRPr="00530596" w:rsidRDefault="00530596">
          <w:pPr>
            <w:pStyle w:val="35"/>
            <w:rPr>
              <w:rFonts w:asciiTheme="minorHAnsi" w:eastAsiaTheme="minorEastAsia" w:hAnsiTheme="minorHAnsi"/>
              <w:noProof/>
              <w:sz w:val="22"/>
              <w:lang w:eastAsia="ru-RU"/>
            </w:rPr>
          </w:pPr>
          <w:hyperlink w:anchor="_Toc86999525" w:history="1">
            <w:r w:rsidRPr="00530596">
              <w:rPr>
                <w:rStyle w:val="afff1"/>
                <w:rFonts w:cs="Times New Roman"/>
                <w:noProof/>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Pr="00530596">
              <w:rPr>
                <w:noProof/>
                <w:webHidden/>
              </w:rPr>
              <w:tab/>
            </w:r>
            <w:r w:rsidRPr="00530596">
              <w:rPr>
                <w:noProof/>
                <w:webHidden/>
              </w:rPr>
              <w:fldChar w:fldCharType="begin"/>
            </w:r>
            <w:r w:rsidRPr="00530596">
              <w:rPr>
                <w:noProof/>
                <w:webHidden/>
              </w:rPr>
              <w:instrText xml:space="preserve"> PAGEREF _Toc86999525 \h </w:instrText>
            </w:r>
            <w:r w:rsidRPr="00530596">
              <w:rPr>
                <w:noProof/>
                <w:webHidden/>
              </w:rPr>
            </w:r>
            <w:r w:rsidRPr="00530596">
              <w:rPr>
                <w:noProof/>
                <w:webHidden/>
              </w:rPr>
              <w:fldChar w:fldCharType="separate"/>
            </w:r>
            <w:r w:rsidR="002F4CD5">
              <w:rPr>
                <w:noProof/>
                <w:webHidden/>
              </w:rPr>
              <w:t>27</w:t>
            </w:r>
            <w:r w:rsidRPr="00530596">
              <w:rPr>
                <w:noProof/>
                <w:webHidden/>
              </w:rPr>
              <w:fldChar w:fldCharType="end"/>
            </w:r>
          </w:hyperlink>
        </w:p>
        <w:p w14:paraId="0955F04B" w14:textId="77777777" w:rsidR="00530596" w:rsidRPr="00530596" w:rsidRDefault="00530596">
          <w:pPr>
            <w:pStyle w:val="35"/>
            <w:rPr>
              <w:rFonts w:asciiTheme="minorHAnsi" w:eastAsiaTheme="minorEastAsia" w:hAnsiTheme="minorHAnsi"/>
              <w:noProof/>
              <w:sz w:val="22"/>
              <w:lang w:eastAsia="ru-RU"/>
            </w:rPr>
          </w:pPr>
          <w:hyperlink w:anchor="_Toc86999526" w:history="1">
            <w:r w:rsidRPr="00530596">
              <w:rPr>
                <w:rStyle w:val="afff1"/>
                <w:rFonts w:cs="Times New Roman"/>
                <w:noProof/>
              </w:rPr>
              <w:t>1.2.8 Среднегодовая загрузка оборудования</w:t>
            </w:r>
            <w:r w:rsidRPr="00530596">
              <w:rPr>
                <w:noProof/>
                <w:webHidden/>
              </w:rPr>
              <w:tab/>
            </w:r>
            <w:r w:rsidRPr="00530596">
              <w:rPr>
                <w:noProof/>
                <w:webHidden/>
              </w:rPr>
              <w:fldChar w:fldCharType="begin"/>
            </w:r>
            <w:r w:rsidRPr="00530596">
              <w:rPr>
                <w:noProof/>
                <w:webHidden/>
              </w:rPr>
              <w:instrText xml:space="preserve"> PAGEREF _Toc86999526 \h </w:instrText>
            </w:r>
            <w:r w:rsidRPr="00530596">
              <w:rPr>
                <w:noProof/>
                <w:webHidden/>
              </w:rPr>
            </w:r>
            <w:r w:rsidRPr="00530596">
              <w:rPr>
                <w:noProof/>
                <w:webHidden/>
              </w:rPr>
              <w:fldChar w:fldCharType="separate"/>
            </w:r>
            <w:r w:rsidR="002F4CD5">
              <w:rPr>
                <w:noProof/>
                <w:webHidden/>
              </w:rPr>
              <w:t>28</w:t>
            </w:r>
            <w:r w:rsidRPr="00530596">
              <w:rPr>
                <w:noProof/>
                <w:webHidden/>
              </w:rPr>
              <w:fldChar w:fldCharType="end"/>
            </w:r>
          </w:hyperlink>
        </w:p>
        <w:p w14:paraId="40F0333B" w14:textId="77777777" w:rsidR="00530596" w:rsidRPr="00530596" w:rsidRDefault="00530596">
          <w:pPr>
            <w:pStyle w:val="35"/>
            <w:rPr>
              <w:rFonts w:asciiTheme="minorHAnsi" w:eastAsiaTheme="minorEastAsia" w:hAnsiTheme="minorHAnsi"/>
              <w:noProof/>
              <w:sz w:val="22"/>
              <w:lang w:eastAsia="ru-RU"/>
            </w:rPr>
          </w:pPr>
          <w:hyperlink w:anchor="_Toc86999527" w:history="1">
            <w:r w:rsidRPr="00530596">
              <w:rPr>
                <w:rStyle w:val="afff1"/>
                <w:rFonts w:cs="Times New Roman"/>
                <w:noProof/>
              </w:rPr>
              <w:t>1.2.9 Способы учета тепла, отпущенного в тепловые сети</w:t>
            </w:r>
            <w:r w:rsidRPr="00530596">
              <w:rPr>
                <w:noProof/>
                <w:webHidden/>
              </w:rPr>
              <w:tab/>
            </w:r>
            <w:r w:rsidRPr="00530596">
              <w:rPr>
                <w:noProof/>
                <w:webHidden/>
              </w:rPr>
              <w:fldChar w:fldCharType="begin"/>
            </w:r>
            <w:r w:rsidRPr="00530596">
              <w:rPr>
                <w:noProof/>
                <w:webHidden/>
              </w:rPr>
              <w:instrText xml:space="preserve"> PAGEREF _Toc86999527 \h </w:instrText>
            </w:r>
            <w:r w:rsidRPr="00530596">
              <w:rPr>
                <w:noProof/>
                <w:webHidden/>
              </w:rPr>
            </w:r>
            <w:r w:rsidRPr="00530596">
              <w:rPr>
                <w:noProof/>
                <w:webHidden/>
              </w:rPr>
              <w:fldChar w:fldCharType="separate"/>
            </w:r>
            <w:r w:rsidR="002F4CD5">
              <w:rPr>
                <w:noProof/>
                <w:webHidden/>
              </w:rPr>
              <w:t>28</w:t>
            </w:r>
            <w:r w:rsidRPr="00530596">
              <w:rPr>
                <w:noProof/>
                <w:webHidden/>
              </w:rPr>
              <w:fldChar w:fldCharType="end"/>
            </w:r>
          </w:hyperlink>
        </w:p>
        <w:p w14:paraId="59EA2AEF" w14:textId="77777777" w:rsidR="00530596" w:rsidRPr="00530596" w:rsidRDefault="00530596">
          <w:pPr>
            <w:pStyle w:val="35"/>
            <w:rPr>
              <w:rFonts w:asciiTheme="minorHAnsi" w:eastAsiaTheme="minorEastAsia" w:hAnsiTheme="minorHAnsi"/>
              <w:noProof/>
              <w:sz w:val="22"/>
              <w:lang w:eastAsia="ru-RU"/>
            </w:rPr>
          </w:pPr>
          <w:hyperlink w:anchor="_Toc86999528" w:history="1">
            <w:r w:rsidRPr="00530596">
              <w:rPr>
                <w:rStyle w:val="afff1"/>
                <w:rFonts w:cs="Times New Roman"/>
                <w:noProof/>
              </w:rPr>
              <w:t>1.2.10 Статистика отказов и восстановлений оборудования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_Toc86999528 \h </w:instrText>
            </w:r>
            <w:r w:rsidRPr="00530596">
              <w:rPr>
                <w:noProof/>
                <w:webHidden/>
              </w:rPr>
            </w:r>
            <w:r w:rsidRPr="00530596">
              <w:rPr>
                <w:noProof/>
                <w:webHidden/>
              </w:rPr>
              <w:fldChar w:fldCharType="separate"/>
            </w:r>
            <w:r w:rsidR="002F4CD5">
              <w:rPr>
                <w:noProof/>
                <w:webHidden/>
              </w:rPr>
              <w:t>28</w:t>
            </w:r>
            <w:r w:rsidRPr="00530596">
              <w:rPr>
                <w:noProof/>
                <w:webHidden/>
              </w:rPr>
              <w:fldChar w:fldCharType="end"/>
            </w:r>
          </w:hyperlink>
        </w:p>
        <w:p w14:paraId="077DFE20" w14:textId="77777777" w:rsidR="00530596" w:rsidRPr="00530596" w:rsidRDefault="00530596">
          <w:pPr>
            <w:pStyle w:val="35"/>
            <w:rPr>
              <w:rFonts w:asciiTheme="minorHAnsi" w:eastAsiaTheme="minorEastAsia" w:hAnsiTheme="minorHAnsi"/>
              <w:noProof/>
              <w:sz w:val="22"/>
              <w:lang w:eastAsia="ru-RU"/>
            </w:rPr>
          </w:pPr>
          <w:hyperlink w:anchor="_Toc86999529" w:history="1">
            <w:r w:rsidRPr="00530596">
              <w:rPr>
                <w:rStyle w:val="afff1"/>
                <w:rFonts w:cs="Times New Roman"/>
                <w:noProof/>
              </w:rPr>
              <w:t>1.2.11 Предписания надзорных органов по запрещению дальнейшей эксплуатации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_Toc86999529 \h </w:instrText>
            </w:r>
            <w:r w:rsidRPr="00530596">
              <w:rPr>
                <w:noProof/>
                <w:webHidden/>
              </w:rPr>
            </w:r>
            <w:r w:rsidRPr="00530596">
              <w:rPr>
                <w:noProof/>
                <w:webHidden/>
              </w:rPr>
              <w:fldChar w:fldCharType="separate"/>
            </w:r>
            <w:r w:rsidR="002F4CD5">
              <w:rPr>
                <w:noProof/>
                <w:webHidden/>
              </w:rPr>
              <w:t>28</w:t>
            </w:r>
            <w:r w:rsidRPr="00530596">
              <w:rPr>
                <w:noProof/>
                <w:webHidden/>
              </w:rPr>
              <w:fldChar w:fldCharType="end"/>
            </w:r>
          </w:hyperlink>
        </w:p>
        <w:p w14:paraId="078AC94D" w14:textId="77777777" w:rsidR="00530596" w:rsidRPr="00530596" w:rsidRDefault="00530596">
          <w:pPr>
            <w:pStyle w:val="35"/>
            <w:rPr>
              <w:rFonts w:asciiTheme="minorHAnsi" w:eastAsiaTheme="minorEastAsia" w:hAnsiTheme="minorHAnsi"/>
              <w:noProof/>
              <w:sz w:val="22"/>
              <w:lang w:eastAsia="ru-RU"/>
            </w:rPr>
          </w:pPr>
          <w:hyperlink w:anchor="_Toc86999530" w:history="1">
            <w:r w:rsidRPr="00530596">
              <w:rPr>
                <w:rStyle w:val="afff1"/>
                <w:rFonts w:cs="Times New Roman"/>
                <w:noProof/>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Pr="00530596">
              <w:rPr>
                <w:noProof/>
                <w:webHidden/>
              </w:rPr>
              <w:tab/>
            </w:r>
            <w:r w:rsidRPr="00530596">
              <w:rPr>
                <w:noProof/>
                <w:webHidden/>
              </w:rPr>
              <w:fldChar w:fldCharType="begin"/>
            </w:r>
            <w:r w:rsidRPr="00530596">
              <w:rPr>
                <w:noProof/>
                <w:webHidden/>
              </w:rPr>
              <w:instrText xml:space="preserve"> PAGEREF _Toc86999530 \h </w:instrText>
            </w:r>
            <w:r w:rsidRPr="00530596">
              <w:rPr>
                <w:noProof/>
                <w:webHidden/>
              </w:rPr>
            </w:r>
            <w:r w:rsidRPr="00530596">
              <w:rPr>
                <w:noProof/>
                <w:webHidden/>
              </w:rPr>
              <w:fldChar w:fldCharType="separate"/>
            </w:r>
            <w:r w:rsidR="002F4CD5">
              <w:rPr>
                <w:noProof/>
                <w:webHidden/>
              </w:rPr>
              <w:t>29</w:t>
            </w:r>
            <w:r w:rsidRPr="00530596">
              <w:rPr>
                <w:noProof/>
                <w:webHidden/>
              </w:rPr>
              <w:fldChar w:fldCharType="end"/>
            </w:r>
          </w:hyperlink>
        </w:p>
        <w:p w14:paraId="725940DF" w14:textId="77777777" w:rsidR="00530596" w:rsidRPr="00530596" w:rsidRDefault="00530596">
          <w:pPr>
            <w:pStyle w:val="35"/>
            <w:rPr>
              <w:rFonts w:asciiTheme="minorHAnsi" w:eastAsiaTheme="minorEastAsia" w:hAnsiTheme="minorHAnsi"/>
              <w:noProof/>
              <w:sz w:val="22"/>
              <w:lang w:eastAsia="ru-RU"/>
            </w:rPr>
          </w:pPr>
          <w:hyperlink w:anchor="_Toc86999531" w:history="1">
            <w:r w:rsidRPr="00530596">
              <w:rPr>
                <w:rStyle w:val="afff1"/>
                <w:rFonts w:cs="Times New Roman"/>
                <w:noProof/>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_Toc86999531 \h </w:instrText>
            </w:r>
            <w:r w:rsidRPr="00530596">
              <w:rPr>
                <w:noProof/>
                <w:webHidden/>
              </w:rPr>
            </w:r>
            <w:r w:rsidRPr="00530596">
              <w:rPr>
                <w:noProof/>
                <w:webHidden/>
              </w:rPr>
              <w:fldChar w:fldCharType="separate"/>
            </w:r>
            <w:r w:rsidR="002F4CD5">
              <w:rPr>
                <w:noProof/>
                <w:webHidden/>
              </w:rPr>
              <w:t>29</w:t>
            </w:r>
            <w:r w:rsidRPr="00530596">
              <w:rPr>
                <w:noProof/>
                <w:webHidden/>
              </w:rPr>
              <w:fldChar w:fldCharType="end"/>
            </w:r>
          </w:hyperlink>
        </w:p>
        <w:p w14:paraId="651AAA2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32" w:history="1">
            <w:r w:rsidRPr="00530596">
              <w:rPr>
                <w:rStyle w:val="afff1"/>
                <w:noProof/>
              </w:rPr>
              <w:t>Часть 3 «Тепловые сети, сооружения на них»</w:t>
            </w:r>
            <w:r w:rsidRPr="00530596">
              <w:rPr>
                <w:noProof/>
                <w:webHidden/>
              </w:rPr>
              <w:tab/>
            </w:r>
            <w:r w:rsidRPr="00530596">
              <w:rPr>
                <w:noProof/>
                <w:webHidden/>
              </w:rPr>
              <w:fldChar w:fldCharType="begin"/>
            </w:r>
            <w:r w:rsidRPr="00530596">
              <w:rPr>
                <w:noProof/>
                <w:webHidden/>
              </w:rPr>
              <w:instrText xml:space="preserve"> PAGEREF _Toc86999532 \h </w:instrText>
            </w:r>
            <w:r w:rsidRPr="00530596">
              <w:rPr>
                <w:noProof/>
                <w:webHidden/>
              </w:rPr>
            </w:r>
            <w:r w:rsidRPr="00530596">
              <w:rPr>
                <w:noProof/>
                <w:webHidden/>
              </w:rPr>
              <w:fldChar w:fldCharType="separate"/>
            </w:r>
            <w:r w:rsidR="002F4CD5">
              <w:rPr>
                <w:noProof/>
                <w:webHidden/>
              </w:rPr>
              <w:t>30</w:t>
            </w:r>
            <w:r w:rsidRPr="00530596">
              <w:rPr>
                <w:noProof/>
                <w:webHidden/>
              </w:rPr>
              <w:fldChar w:fldCharType="end"/>
            </w:r>
          </w:hyperlink>
        </w:p>
        <w:p w14:paraId="4AFEF08A" w14:textId="77777777" w:rsidR="00530596" w:rsidRPr="00530596" w:rsidRDefault="00530596">
          <w:pPr>
            <w:pStyle w:val="35"/>
            <w:rPr>
              <w:rFonts w:asciiTheme="minorHAnsi" w:eastAsiaTheme="minorEastAsia" w:hAnsiTheme="minorHAnsi"/>
              <w:noProof/>
              <w:sz w:val="22"/>
              <w:lang w:eastAsia="ru-RU"/>
            </w:rPr>
          </w:pPr>
          <w:hyperlink w:anchor="_Toc86999533" w:history="1">
            <w:r w:rsidRPr="00530596">
              <w:rPr>
                <w:rStyle w:val="afff1"/>
                <w:rFonts w:cs="Times New Roman"/>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_Toc86999533 \h </w:instrText>
            </w:r>
            <w:r w:rsidRPr="00530596">
              <w:rPr>
                <w:noProof/>
                <w:webHidden/>
              </w:rPr>
            </w:r>
            <w:r w:rsidRPr="00530596">
              <w:rPr>
                <w:noProof/>
                <w:webHidden/>
              </w:rPr>
              <w:fldChar w:fldCharType="separate"/>
            </w:r>
            <w:r w:rsidR="002F4CD5">
              <w:rPr>
                <w:noProof/>
                <w:webHidden/>
              </w:rPr>
              <w:t>30</w:t>
            </w:r>
            <w:r w:rsidRPr="00530596">
              <w:rPr>
                <w:noProof/>
                <w:webHidden/>
              </w:rPr>
              <w:fldChar w:fldCharType="end"/>
            </w:r>
          </w:hyperlink>
        </w:p>
        <w:p w14:paraId="315EAB76" w14:textId="77777777" w:rsidR="00530596" w:rsidRPr="00530596" w:rsidRDefault="00530596">
          <w:pPr>
            <w:pStyle w:val="35"/>
            <w:rPr>
              <w:rFonts w:asciiTheme="minorHAnsi" w:eastAsiaTheme="minorEastAsia" w:hAnsiTheme="minorHAnsi"/>
              <w:noProof/>
              <w:sz w:val="22"/>
              <w:lang w:eastAsia="ru-RU"/>
            </w:rPr>
          </w:pPr>
          <w:hyperlink w:anchor="_Toc86999534" w:history="1">
            <w:r w:rsidRPr="00530596">
              <w:rPr>
                <w:rStyle w:val="afff1"/>
                <w:rFonts w:cs="Times New Roman"/>
                <w:noProof/>
              </w:rPr>
              <w:t>1.3.2 Карты (схемы) тепловых сетей в зонах действия источников тепловой энергии в электронной форме и (или) на бумажном носителе</w:t>
            </w:r>
            <w:r w:rsidRPr="00530596">
              <w:rPr>
                <w:noProof/>
                <w:webHidden/>
              </w:rPr>
              <w:tab/>
            </w:r>
            <w:r w:rsidRPr="00530596">
              <w:rPr>
                <w:noProof/>
                <w:webHidden/>
              </w:rPr>
              <w:fldChar w:fldCharType="begin"/>
            </w:r>
            <w:r w:rsidRPr="00530596">
              <w:rPr>
                <w:noProof/>
                <w:webHidden/>
              </w:rPr>
              <w:instrText xml:space="preserve"> PAGEREF _Toc86999534 \h </w:instrText>
            </w:r>
            <w:r w:rsidRPr="00530596">
              <w:rPr>
                <w:noProof/>
                <w:webHidden/>
              </w:rPr>
            </w:r>
            <w:r w:rsidRPr="00530596">
              <w:rPr>
                <w:noProof/>
                <w:webHidden/>
              </w:rPr>
              <w:fldChar w:fldCharType="separate"/>
            </w:r>
            <w:r w:rsidR="002F4CD5">
              <w:rPr>
                <w:noProof/>
                <w:webHidden/>
              </w:rPr>
              <w:t>33</w:t>
            </w:r>
            <w:r w:rsidRPr="00530596">
              <w:rPr>
                <w:noProof/>
                <w:webHidden/>
              </w:rPr>
              <w:fldChar w:fldCharType="end"/>
            </w:r>
          </w:hyperlink>
        </w:p>
        <w:p w14:paraId="17E492BB" w14:textId="77777777" w:rsidR="00530596" w:rsidRPr="00530596" w:rsidRDefault="00530596">
          <w:pPr>
            <w:pStyle w:val="35"/>
            <w:rPr>
              <w:rFonts w:asciiTheme="minorHAnsi" w:eastAsiaTheme="minorEastAsia" w:hAnsiTheme="minorHAnsi"/>
              <w:noProof/>
              <w:sz w:val="22"/>
              <w:lang w:eastAsia="ru-RU"/>
            </w:rPr>
          </w:pPr>
          <w:hyperlink w:anchor="_Toc86999535" w:history="1">
            <w:r w:rsidRPr="00530596">
              <w:rPr>
                <w:rStyle w:val="afff1"/>
                <w:rFonts w:cs="Times New Roman"/>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Pr="00530596">
              <w:rPr>
                <w:noProof/>
                <w:webHidden/>
              </w:rPr>
              <w:tab/>
            </w:r>
            <w:r w:rsidRPr="00530596">
              <w:rPr>
                <w:noProof/>
                <w:webHidden/>
              </w:rPr>
              <w:fldChar w:fldCharType="begin"/>
            </w:r>
            <w:r w:rsidRPr="00530596">
              <w:rPr>
                <w:noProof/>
                <w:webHidden/>
              </w:rPr>
              <w:instrText xml:space="preserve"> PAGEREF _Toc86999535 \h </w:instrText>
            </w:r>
            <w:r w:rsidRPr="00530596">
              <w:rPr>
                <w:noProof/>
                <w:webHidden/>
              </w:rPr>
            </w:r>
            <w:r w:rsidRPr="00530596">
              <w:rPr>
                <w:noProof/>
                <w:webHidden/>
              </w:rPr>
              <w:fldChar w:fldCharType="separate"/>
            </w:r>
            <w:r w:rsidR="002F4CD5">
              <w:rPr>
                <w:noProof/>
                <w:webHidden/>
              </w:rPr>
              <w:t>33</w:t>
            </w:r>
            <w:r w:rsidRPr="00530596">
              <w:rPr>
                <w:noProof/>
                <w:webHidden/>
              </w:rPr>
              <w:fldChar w:fldCharType="end"/>
            </w:r>
          </w:hyperlink>
        </w:p>
        <w:p w14:paraId="36DDC0A3" w14:textId="77777777" w:rsidR="00530596" w:rsidRPr="00530596" w:rsidRDefault="00530596">
          <w:pPr>
            <w:pStyle w:val="35"/>
            <w:rPr>
              <w:rFonts w:asciiTheme="minorHAnsi" w:eastAsiaTheme="minorEastAsia" w:hAnsiTheme="minorHAnsi"/>
              <w:noProof/>
              <w:sz w:val="22"/>
              <w:lang w:eastAsia="ru-RU"/>
            </w:rPr>
          </w:pPr>
          <w:hyperlink w:anchor="_Toc86999536" w:history="1">
            <w:r w:rsidRPr="00530596">
              <w:rPr>
                <w:rStyle w:val="afff1"/>
                <w:rFonts w:cs="Times New Roman"/>
                <w:noProof/>
              </w:rPr>
              <w:t>1.3.4 Описание типов и количества секционирующей и регулирующей арматуры на тепловых сетях</w:t>
            </w:r>
            <w:r w:rsidRPr="00530596">
              <w:rPr>
                <w:noProof/>
                <w:webHidden/>
              </w:rPr>
              <w:tab/>
            </w:r>
            <w:r w:rsidRPr="00530596">
              <w:rPr>
                <w:noProof/>
                <w:webHidden/>
              </w:rPr>
              <w:fldChar w:fldCharType="begin"/>
            </w:r>
            <w:r w:rsidRPr="00530596">
              <w:rPr>
                <w:noProof/>
                <w:webHidden/>
              </w:rPr>
              <w:instrText xml:space="preserve"> PAGEREF _Toc86999536 \h </w:instrText>
            </w:r>
            <w:r w:rsidRPr="00530596">
              <w:rPr>
                <w:noProof/>
                <w:webHidden/>
              </w:rPr>
            </w:r>
            <w:r w:rsidRPr="00530596">
              <w:rPr>
                <w:noProof/>
                <w:webHidden/>
              </w:rPr>
              <w:fldChar w:fldCharType="separate"/>
            </w:r>
            <w:r w:rsidR="002F4CD5">
              <w:rPr>
                <w:noProof/>
                <w:webHidden/>
              </w:rPr>
              <w:t>33</w:t>
            </w:r>
            <w:r w:rsidRPr="00530596">
              <w:rPr>
                <w:noProof/>
                <w:webHidden/>
              </w:rPr>
              <w:fldChar w:fldCharType="end"/>
            </w:r>
          </w:hyperlink>
        </w:p>
        <w:p w14:paraId="74340999" w14:textId="77777777" w:rsidR="00530596" w:rsidRPr="00530596" w:rsidRDefault="00530596">
          <w:pPr>
            <w:pStyle w:val="35"/>
            <w:rPr>
              <w:rFonts w:asciiTheme="minorHAnsi" w:eastAsiaTheme="minorEastAsia" w:hAnsiTheme="minorHAnsi"/>
              <w:noProof/>
              <w:sz w:val="22"/>
              <w:lang w:eastAsia="ru-RU"/>
            </w:rPr>
          </w:pPr>
          <w:hyperlink w:anchor="_Toc86999537" w:history="1">
            <w:r w:rsidRPr="00530596">
              <w:rPr>
                <w:rStyle w:val="afff1"/>
                <w:rFonts w:cs="Times New Roman"/>
                <w:noProof/>
              </w:rPr>
              <w:t>1.3.5 Описание типов и строительных особенностей тепловых пунктов, тепловых камер и павильонов</w:t>
            </w:r>
            <w:r w:rsidRPr="00530596">
              <w:rPr>
                <w:noProof/>
                <w:webHidden/>
              </w:rPr>
              <w:tab/>
            </w:r>
            <w:r w:rsidRPr="00530596">
              <w:rPr>
                <w:noProof/>
                <w:webHidden/>
              </w:rPr>
              <w:fldChar w:fldCharType="begin"/>
            </w:r>
            <w:r w:rsidRPr="00530596">
              <w:rPr>
                <w:noProof/>
                <w:webHidden/>
              </w:rPr>
              <w:instrText xml:space="preserve"> PAGEREF _Toc86999537 \h </w:instrText>
            </w:r>
            <w:r w:rsidRPr="00530596">
              <w:rPr>
                <w:noProof/>
                <w:webHidden/>
              </w:rPr>
            </w:r>
            <w:r w:rsidRPr="00530596">
              <w:rPr>
                <w:noProof/>
                <w:webHidden/>
              </w:rPr>
              <w:fldChar w:fldCharType="separate"/>
            </w:r>
            <w:r w:rsidR="002F4CD5">
              <w:rPr>
                <w:noProof/>
                <w:webHidden/>
              </w:rPr>
              <w:t>33</w:t>
            </w:r>
            <w:r w:rsidRPr="00530596">
              <w:rPr>
                <w:noProof/>
                <w:webHidden/>
              </w:rPr>
              <w:fldChar w:fldCharType="end"/>
            </w:r>
          </w:hyperlink>
        </w:p>
        <w:p w14:paraId="0B61315D" w14:textId="77777777" w:rsidR="00530596" w:rsidRPr="00530596" w:rsidRDefault="00530596">
          <w:pPr>
            <w:pStyle w:val="35"/>
            <w:rPr>
              <w:rFonts w:asciiTheme="minorHAnsi" w:eastAsiaTheme="minorEastAsia" w:hAnsiTheme="minorHAnsi"/>
              <w:noProof/>
              <w:sz w:val="22"/>
              <w:lang w:eastAsia="ru-RU"/>
            </w:rPr>
          </w:pPr>
          <w:hyperlink w:anchor="_Toc86999538" w:history="1">
            <w:r w:rsidRPr="00530596">
              <w:rPr>
                <w:rStyle w:val="afff1"/>
                <w:rFonts w:cs="Times New Roman"/>
                <w:noProof/>
              </w:rPr>
              <w:t>1.3.6 Описание графиков регулирования отпуска тепла в тепловые сети с анализом их обоснованности</w:t>
            </w:r>
            <w:r w:rsidRPr="00530596">
              <w:rPr>
                <w:noProof/>
                <w:webHidden/>
              </w:rPr>
              <w:tab/>
            </w:r>
            <w:r w:rsidRPr="00530596">
              <w:rPr>
                <w:noProof/>
                <w:webHidden/>
              </w:rPr>
              <w:fldChar w:fldCharType="begin"/>
            </w:r>
            <w:r w:rsidRPr="00530596">
              <w:rPr>
                <w:noProof/>
                <w:webHidden/>
              </w:rPr>
              <w:instrText xml:space="preserve"> PAGEREF _Toc86999538 \h </w:instrText>
            </w:r>
            <w:r w:rsidRPr="00530596">
              <w:rPr>
                <w:noProof/>
                <w:webHidden/>
              </w:rPr>
            </w:r>
            <w:r w:rsidRPr="00530596">
              <w:rPr>
                <w:noProof/>
                <w:webHidden/>
              </w:rPr>
              <w:fldChar w:fldCharType="separate"/>
            </w:r>
            <w:r w:rsidR="002F4CD5">
              <w:rPr>
                <w:noProof/>
                <w:webHidden/>
              </w:rPr>
              <w:t>33</w:t>
            </w:r>
            <w:r w:rsidRPr="00530596">
              <w:rPr>
                <w:noProof/>
                <w:webHidden/>
              </w:rPr>
              <w:fldChar w:fldCharType="end"/>
            </w:r>
          </w:hyperlink>
        </w:p>
        <w:p w14:paraId="2AAF7D26" w14:textId="77777777" w:rsidR="00530596" w:rsidRPr="00530596" w:rsidRDefault="00530596">
          <w:pPr>
            <w:pStyle w:val="35"/>
            <w:rPr>
              <w:rFonts w:asciiTheme="minorHAnsi" w:eastAsiaTheme="minorEastAsia" w:hAnsiTheme="minorHAnsi"/>
              <w:noProof/>
              <w:sz w:val="22"/>
              <w:lang w:eastAsia="ru-RU"/>
            </w:rPr>
          </w:pPr>
          <w:hyperlink w:anchor="_Toc86999539" w:history="1">
            <w:r w:rsidRPr="00530596">
              <w:rPr>
                <w:rStyle w:val="afff1"/>
                <w:rFonts w:cs="Times New Roman"/>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Pr="00530596">
              <w:rPr>
                <w:noProof/>
                <w:webHidden/>
              </w:rPr>
              <w:tab/>
            </w:r>
            <w:r w:rsidRPr="00530596">
              <w:rPr>
                <w:noProof/>
                <w:webHidden/>
              </w:rPr>
              <w:fldChar w:fldCharType="begin"/>
            </w:r>
            <w:r w:rsidRPr="00530596">
              <w:rPr>
                <w:noProof/>
                <w:webHidden/>
              </w:rPr>
              <w:instrText xml:space="preserve"> PAGEREF _Toc86999539 \h </w:instrText>
            </w:r>
            <w:r w:rsidRPr="00530596">
              <w:rPr>
                <w:noProof/>
                <w:webHidden/>
              </w:rPr>
            </w:r>
            <w:r w:rsidRPr="00530596">
              <w:rPr>
                <w:noProof/>
                <w:webHidden/>
              </w:rPr>
              <w:fldChar w:fldCharType="separate"/>
            </w:r>
            <w:r w:rsidR="002F4CD5">
              <w:rPr>
                <w:noProof/>
                <w:webHidden/>
              </w:rPr>
              <w:t>34</w:t>
            </w:r>
            <w:r w:rsidRPr="00530596">
              <w:rPr>
                <w:noProof/>
                <w:webHidden/>
              </w:rPr>
              <w:fldChar w:fldCharType="end"/>
            </w:r>
          </w:hyperlink>
        </w:p>
        <w:p w14:paraId="2960F5C5" w14:textId="77777777" w:rsidR="00530596" w:rsidRPr="00530596" w:rsidRDefault="00530596">
          <w:pPr>
            <w:pStyle w:val="35"/>
            <w:rPr>
              <w:rFonts w:asciiTheme="minorHAnsi" w:eastAsiaTheme="minorEastAsia" w:hAnsiTheme="minorHAnsi"/>
              <w:noProof/>
              <w:sz w:val="22"/>
              <w:lang w:eastAsia="ru-RU"/>
            </w:rPr>
          </w:pPr>
          <w:hyperlink w:anchor="_Toc86999540" w:history="1">
            <w:r w:rsidRPr="00530596">
              <w:rPr>
                <w:rStyle w:val="afff1"/>
                <w:rFonts w:cs="Times New Roman"/>
                <w:noProof/>
              </w:rPr>
              <w:t>1.3.8 Гидравлические режимы и пьезометрические графики тепловых сетей</w:t>
            </w:r>
            <w:r w:rsidRPr="00530596">
              <w:rPr>
                <w:noProof/>
                <w:webHidden/>
              </w:rPr>
              <w:tab/>
            </w:r>
            <w:r w:rsidRPr="00530596">
              <w:rPr>
                <w:noProof/>
                <w:webHidden/>
              </w:rPr>
              <w:fldChar w:fldCharType="begin"/>
            </w:r>
            <w:r w:rsidRPr="00530596">
              <w:rPr>
                <w:noProof/>
                <w:webHidden/>
              </w:rPr>
              <w:instrText xml:space="preserve"> PAGEREF _Toc86999540 \h </w:instrText>
            </w:r>
            <w:r w:rsidRPr="00530596">
              <w:rPr>
                <w:noProof/>
                <w:webHidden/>
              </w:rPr>
            </w:r>
            <w:r w:rsidRPr="00530596">
              <w:rPr>
                <w:noProof/>
                <w:webHidden/>
              </w:rPr>
              <w:fldChar w:fldCharType="separate"/>
            </w:r>
            <w:r w:rsidR="002F4CD5">
              <w:rPr>
                <w:noProof/>
                <w:webHidden/>
              </w:rPr>
              <w:t>34</w:t>
            </w:r>
            <w:r w:rsidRPr="00530596">
              <w:rPr>
                <w:noProof/>
                <w:webHidden/>
              </w:rPr>
              <w:fldChar w:fldCharType="end"/>
            </w:r>
          </w:hyperlink>
        </w:p>
        <w:p w14:paraId="07C14DAD" w14:textId="77777777" w:rsidR="00530596" w:rsidRPr="00530596" w:rsidRDefault="00530596">
          <w:pPr>
            <w:pStyle w:val="35"/>
            <w:rPr>
              <w:rFonts w:asciiTheme="minorHAnsi" w:eastAsiaTheme="minorEastAsia" w:hAnsiTheme="minorHAnsi"/>
              <w:noProof/>
              <w:sz w:val="22"/>
              <w:lang w:eastAsia="ru-RU"/>
            </w:rPr>
          </w:pPr>
          <w:hyperlink w:anchor="_Toc86999541" w:history="1">
            <w:r w:rsidRPr="00530596">
              <w:rPr>
                <w:rStyle w:val="afff1"/>
                <w:rFonts w:cs="Times New Roman"/>
                <w:noProof/>
              </w:rPr>
              <w:t>1.3.9 Статистика отказов тепловых сетей (аварийных ситуаций) за последние 5 лет</w:t>
            </w:r>
            <w:r w:rsidRPr="00530596">
              <w:rPr>
                <w:noProof/>
                <w:webHidden/>
              </w:rPr>
              <w:tab/>
            </w:r>
            <w:r w:rsidRPr="00530596">
              <w:rPr>
                <w:noProof/>
                <w:webHidden/>
              </w:rPr>
              <w:fldChar w:fldCharType="begin"/>
            </w:r>
            <w:r w:rsidRPr="00530596">
              <w:rPr>
                <w:noProof/>
                <w:webHidden/>
              </w:rPr>
              <w:instrText xml:space="preserve"> PAGEREF _Toc86999541 \h </w:instrText>
            </w:r>
            <w:r w:rsidRPr="00530596">
              <w:rPr>
                <w:noProof/>
                <w:webHidden/>
              </w:rPr>
            </w:r>
            <w:r w:rsidRPr="00530596">
              <w:rPr>
                <w:noProof/>
                <w:webHidden/>
              </w:rPr>
              <w:fldChar w:fldCharType="separate"/>
            </w:r>
            <w:r w:rsidR="002F4CD5">
              <w:rPr>
                <w:noProof/>
                <w:webHidden/>
              </w:rPr>
              <w:t>55</w:t>
            </w:r>
            <w:r w:rsidRPr="00530596">
              <w:rPr>
                <w:noProof/>
                <w:webHidden/>
              </w:rPr>
              <w:fldChar w:fldCharType="end"/>
            </w:r>
          </w:hyperlink>
        </w:p>
        <w:p w14:paraId="1DCDA7C9" w14:textId="77777777" w:rsidR="00530596" w:rsidRPr="00530596" w:rsidRDefault="00530596">
          <w:pPr>
            <w:pStyle w:val="35"/>
            <w:rPr>
              <w:rFonts w:asciiTheme="minorHAnsi" w:eastAsiaTheme="minorEastAsia" w:hAnsiTheme="minorHAnsi"/>
              <w:noProof/>
              <w:sz w:val="22"/>
              <w:lang w:eastAsia="ru-RU"/>
            </w:rPr>
          </w:pPr>
          <w:hyperlink w:anchor="_Toc86999542" w:history="1">
            <w:r w:rsidRPr="00530596">
              <w:rPr>
                <w:rStyle w:val="afff1"/>
                <w:rFonts w:cs="Times New Roman"/>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Pr="00530596">
              <w:rPr>
                <w:noProof/>
                <w:webHidden/>
              </w:rPr>
              <w:tab/>
            </w:r>
            <w:r w:rsidRPr="00530596">
              <w:rPr>
                <w:noProof/>
                <w:webHidden/>
              </w:rPr>
              <w:fldChar w:fldCharType="begin"/>
            </w:r>
            <w:r w:rsidRPr="00530596">
              <w:rPr>
                <w:noProof/>
                <w:webHidden/>
              </w:rPr>
              <w:instrText xml:space="preserve"> PAGEREF _Toc86999542 \h </w:instrText>
            </w:r>
            <w:r w:rsidRPr="00530596">
              <w:rPr>
                <w:noProof/>
                <w:webHidden/>
              </w:rPr>
            </w:r>
            <w:r w:rsidRPr="00530596">
              <w:rPr>
                <w:noProof/>
                <w:webHidden/>
              </w:rPr>
              <w:fldChar w:fldCharType="separate"/>
            </w:r>
            <w:r w:rsidR="002F4CD5">
              <w:rPr>
                <w:noProof/>
                <w:webHidden/>
              </w:rPr>
              <w:t>55</w:t>
            </w:r>
            <w:r w:rsidRPr="00530596">
              <w:rPr>
                <w:noProof/>
                <w:webHidden/>
              </w:rPr>
              <w:fldChar w:fldCharType="end"/>
            </w:r>
          </w:hyperlink>
        </w:p>
        <w:p w14:paraId="75AA9DDD" w14:textId="77777777" w:rsidR="00530596" w:rsidRPr="00530596" w:rsidRDefault="00530596">
          <w:pPr>
            <w:pStyle w:val="35"/>
            <w:rPr>
              <w:rFonts w:asciiTheme="minorHAnsi" w:eastAsiaTheme="minorEastAsia" w:hAnsiTheme="minorHAnsi"/>
              <w:noProof/>
              <w:sz w:val="22"/>
              <w:lang w:eastAsia="ru-RU"/>
            </w:rPr>
          </w:pPr>
          <w:hyperlink w:anchor="_Toc86999543" w:history="1">
            <w:r w:rsidRPr="00530596">
              <w:rPr>
                <w:rStyle w:val="afff1"/>
                <w:rFonts w:cs="Times New Roman"/>
                <w:noProof/>
              </w:rPr>
              <w:t>1.3.11 Описание процедур диагностики состояния тепловых сетей и планирования капитальных (текущих) ремонтов</w:t>
            </w:r>
            <w:r w:rsidRPr="00530596">
              <w:rPr>
                <w:noProof/>
                <w:webHidden/>
              </w:rPr>
              <w:tab/>
            </w:r>
            <w:r w:rsidRPr="00530596">
              <w:rPr>
                <w:noProof/>
                <w:webHidden/>
              </w:rPr>
              <w:fldChar w:fldCharType="begin"/>
            </w:r>
            <w:r w:rsidRPr="00530596">
              <w:rPr>
                <w:noProof/>
                <w:webHidden/>
              </w:rPr>
              <w:instrText xml:space="preserve"> PAGEREF _Toc86999543 \h </w:instrText>
            </w:r>
            <w:r w:rsidRPr="00530596">
              <w:rPr>
                <w:noProof/>
                <w:webHidden/>
              </w:rPr>
            </w:r>
            <w:r w:rsidRPr="00530596">
              <w:rPr>
                <w:noProof/>
                <w:webHidden/>
              </w:rPr>
              <w:fldChar w:fldCharType="separate"/>
            </w:r>
            <w:r w:rsidR="002F4CD5">
              <w:rPr>
                <w:noProof/>
                <w:webHidden/>
              </w:rPr>
              <w:t>55</w:t>
            </w:r>
            <w:r w:rsidRPr="00530596">
              <w:rPr>
                <w:noProof/>
                <w:webHidden/>
              </w:rPr>
              <w:fldChar w:fldCharType="end"/>
            </w:r>
          </w:hyperlink>
        </w:p>
        <w:p w14:paraId="2D770AF1" w14:textId="77777777" w:rsidR="00530596" w:rsidRPr="00530596" w:rsidRDefault="00530596">
          <w:pPr>
            <w:pStyle w:val="35"/>
            <w:rPr>
              <w:rFonts w:asciiTheme="minorHAnsi" w:eastAsiaTheme="minorEastAsia" w:hAnsiTheme="minorHAnsi"/>
              <w:noProof/>
              <w:sz w:val="22"/>
              <w:lang w:eastAsia="ru-RU"/>
            </w:rPr>
          </w:pPr>
          <w:hyperlink w:anchor="_Toc86999544" w:history="1">
            <w:r w:rsidRPr="00530596">
              <w:rPr>
                <w:rStyle w:val="afff1"/>
                <w:rFonts w:cs="Times New Roman"/>
                <w:noProof/>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Pr="00530596">
              <w:rPr>
                <w:noProof/>
                <w:webHidden/>
              </w:rPr>
              <w:tab/>
            </w:r>
            <w:r w:rsidRPr="00530596">
              <w:rPr>
                <w:noProof/>
                <w:webHidden/>
              </w:rPr>
              <w:fldChar w:fldCharType="begin"/>
            </w:r>
            <w:r w:rsidRPr="00530596">
              <w:rPr>
                <w:noProof/>
                <w:webHidden/>
              </w:rPr>
              <w:instrText xml:space="preserve"> PAGEREF _Toc86999544 \h </w:instrText>
            </w:r>
            <w:r w:rsidRPr="00530596">
              <w:rPr>
                <w:noProof/>
                <w:webHidden/>
              </w:rPr>
            </w:r>
            <w:r w:rsidRPr="00530596">
              <w:rPr>
                <w:noProof/>
                <w:webHidden/>
              </w:rPr>
              <w:fldChar w:fldCharType="separate"/>
            </w:r>
            <w:r w:rsidR="002F4CD5">
              <w:rPr>
                <w:noProof/>
                <w:webHidden/>
              </w:rPr>
              <w:t>56</w:t>
            </w:r>
            <w:r w:rsidRPr="00530596">
              <w:rPr>
                <w:noProof/>
                <w:webHidden/>
              </w:rPr>
              <w:fldChar w:fldCharType="end"/>
            </w:r>
          </w:hyperlink>
        </w:p>
        <w:p w14:paraId="4AEB8981" w14:textId="77777777" w:rsidR="00530596" w:rsidRPr="00530596" w:rsidRDefault="00530596">
          <w:pPr>
            <w:pStyle w:val="35"/>
            <w:rPr>
              <w:rFonts w:asciiTheme="minorHAnsi" w:eastAsiaTheme="minorEastAsia" w:hAnsiTheme="minorHAnsi"/>
              <w:noProof/>
              <w:sz w:val="22"/>
              <w:lang w:eastAsia="ru-RU"/>
            </w:rPr>
          </w:pPr>
          <w:hyperlink w:anchor="_Toc86999545" w:history="1">
            <w:r w:rsidRPr="00530596">
              <w:rPr>
                <w:rStyle w:val="afff1"/>
                <w:rFonts w:cs="Times New Roman"/>
                <w:noProof/>
              </w:rPr>
              <w:t>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Pr="00530596">
              <w:rPr>
                <w:noProof/>
                <w:webHidden/>
              </w:rPr>
              <w:tab/>
            </w:r>
            <w:r w:rsidRPr="00530596">
              <w:rPr>
                <w:noProof/>
                <w:webHidden/>
              </w:rPr>
              <w:fldChar w:fldCharType="begin"/>
            </w:r>
            <w:r w:rsidRPr="00530596">
              <w:rPr>
                <w:noProof/>
                <w:webHidden/>
              </w:rPr>
              <w:instrText xml:space="preserve"> PAGEREF _Toc86999545 \h </w:instrText>
            </w:r>
            <w:r w:rsidRPr="00530596">
              <w:rPr>
                <w:noProof/>
                <w:webHidden/>
              </w:rPr>
            </w:r>
            <w:r w:rsidRPr="00530596">
              <w:rPr>
                <w:noProof/>
                <w:webHidden/>
              </w:rPr>
              <w:fldChar w:fldCharType="separate"/>
            </w:r>
            <w:r w:rsidR="002F4CD5">
              <w:rPr>
                <w:noProof/>
                <w:webHidden/>
              </w:rPr>
              <w:t>56</w:t>
            </w:r>
            <w:r w:rsidRPr="00530596">
              <w:rPr>
                <w:noProof/>
                <w:webHidden/>
              </w:rPr>
              <w:fldChar w:fldCharType="end"/>
            </w:r>
          </w:hyperlink>
        </w:p>
        <w:p w14:paraId="4906FE6B" w14:textId="77777777" w:rsidR="00530596" w:rsidRPr="00530596" w:rsidRDefault="00530596">
          <w:pPr>
            <w:pStyle w:val="35"/>
            <w:rPr>
              <w:rFonts w:asciiTheme="minorHAnsi" w:eastAsiaTheme="minorEastAsia" w:hAnsiTheme="minorHAnsi"/>
              <w:noProof/>
              <w:sz w:val="22"/>
              <w:lang w:eastAsia="ru-RU"/>
            </w:rPr>
          </w:pPr>
          <w:hyperlink w:anchor="_Toc86999546" w:history="1">
            <w:r w:rsidRPr="00530596">
              <w:rPr>
                <w:rStyle w:val="afff1"/>
                <w:rFonts w:cs="Times New Roman"/>
                <w:noProof/>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Pr="00530596">
              <w:rPr>
                <w:noProof/>
                <w:webHidden/>
              </w:rPr>
              <w:tab/>
            </w:r>
            <w:r w:rsidRPr="00530596">
              <w:rPr>
                <w:noProof/>
                <w:webHidden/>
              </w:rPr>
              <w:fldChar w:fldCharType="begin"/>
            </w:r>
            <w:r w:rsidRPr="00530596">
              <w:rPr>
                <w:noProof/>
                <w:webHidden/>
              </w:rPr>
              <w:instrText xml:space="preserve"> PAGEREF _Toc86999546 \h </w:instrText>
            </w:r>
            <w:r w:rsidRPr="00530596">
              <w:rPr>
                <w:noProof/>
                <w:webHidden/>
              </w:rPr>
            </w:r>
            <w:r w:rsidRPr="00530596">
              <w:rPr>
                <w:noProof/>
                <w:webHidden/>
              </w:rPr>
              <w:fldChar w:fldCharType="separate"/>
            </w:r>
            <w:r w:rsidR="002F4CD5">
              <w:rPr>
                <w:noProof/>
                <w:webHidden/>
              </w:rPr>
              <w:t>57</w:t>
            </w:r>
            <w:r w:rsidRPr="00530596">
              <w:rPr>
                <w:noProof/>
                <w:webHidden/>
              </w:rPr>
              <w:fldChar w:fldCharType="end"/>
            </w:r>
          </w:hyperlink>
        </w:p>
        <w:p w14:paraId="2C5B1F92" w14:textId="77777777" w:rsidR="00530596" w:rsidRPr="00530596" w:rsidRDefault="00530596">
          <w:pPr>
            <w:pStyle w:val="35"/>
            <w:rPr>
              <w:rFonts w:asciiTheme="minorHAnsi" w:eastAsiaTheme="minorEastAsia" w:hAnsiTheme="minorHAnsi"/>
              <w:noProof/>
              <w:sz w:val="22"/>
              <w:lang w:eastAsia="ru-RU"/>
            </w:rPr>
          </w:pPr>
          <w:hyperlink w:anchor="_Toc86999547" w:history="1">
            <w:r w:rsidRPr="00530596">
              <w:rPr>
                <w:rStyle w:val="afff1"/>
                <w:rFonts w:cs="Times New Roman"/>
                <w:noProof/>
              </w:rPr>
              <w:t>1.3.15 Предписания надзорных органов по запрещению дальнейшей эксплуатации участков тепловой сети и результаты их исполнения</w:t>
            </w:r>
            <w:r w:rsidRPr="00530596">
              <w:rPr>
                <w:noProof/>
                <w:webHidden/>
              </w:rPr>
              <w:tab/>
            </w:r>
            <w:r w:rsidRPr="00530596">
              <w:rPr>
                <w:noProof/>
                <w:webHidden/>
              </w:rPr>
              <w:fldChar w:fldCharType="begin"/>
            </w:r>
            <w:r w:rsidRPr="00530596">
              <w:rPr>
                <w:noProof/>
                <w:webHidden/>
              </w:rPr>
              <w:instrText xml:space="preserve"> PAGEREF _Toc86999547 \h </w:instrText>
            </w:r>
            <w:r w:rsidRPr="00530596">
              <w:rPr>
                <w:noProof/>
                <w:webHidden/>
              </w:rPr>
            </w:r>
            <w:r w:rsidRPr="00530596">
              <w:rPr>
                <w:noProof/>
                <w:webHidden/>
              </w:rPr>
              <w:fldChar w:fldCharType="separate"/>
            </w:r>
            <w:r w:rsidR="002F4CD5">
              <w:rPr>
                <w:noProof/>
                <w:webHidden/>
              </w:rPr>
              <w:t>58</w:t>
            </w:r>
            <w:r w:rsidRPr="00530596">
              <w:rPr>
                <w:noProof/>
                <w:webHidden/>
              </w:rPr>
              <w:fldChar w:fldCharType="end"/>
            </w:r>
          </w:hyperlink>
        </w:p>
        <w:p w14:paraId="3ED6EF91" w14:textId="77777777" w:rsidR="00530596" w:rsidRPr="00530596" w:rsidRDefault="00530596">
          <w:pPr>
            <w:pStyle w:val="35"/>
            <w:rPr>
              <w:rFonts w:asciiTheme="minorHAnsi" w:eastAsiaTheme="minorEastAsia" w:hAnsiTheme="minorHAnsi"/>
              <w:noProof/>
              <w:sz w:val="22"/>
              <w:lang w:eastAsia="ru-RU"/>
            </w:rPr>
          </w:pPr>
          <w:hyperlink w:anchor="_Toc86999548" w:history="1">
            <w:r w:rsidRPr="00530596">
              <w:rPr>
                <w:rStyle w:val="afff1"/>
                <w:rFonts w:cs="Times New Roman"/>
                <w:noProof/>
              </w:rPr>
              <w:t>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Pr="00530596">
              <w:rPr>
                <w:noProof/>
                <w:webHidden/>
              </w:rPr>
              <w:tab/>
            </w:r>
            <w:r w:rsidRPr="00530596">
              <w:rPr>
                <w:noProof/>
                <w:webHidden/>
              </w:rPr>
              <w:fldChar w:fldCharType="begin"/>
            </w:r>
            <w:r w:rsidRPr="00530596">
              <w:rPr>
                <w:noProof/>
                <w:webHidden/>
              </w:rPr>
              <w:instrText xml:space="preserve"> PAGEREF _Toc86999548 \h </w:instrText>
            </w:r>
            <w:r w:rsidRPr="00530596">
              <w:rPr>
                <w:noProof/>
                <w:webHidden/>
              </w:rPr>
            </w:r>
            <w:r w:rsidRPr="00530596">
              <w:rPr>
                <w:noProof/>
                <w:webHidden/>
              </w:rPr>
              <w:fldChar w:fldCharType="separate"/>
            </w:r>
            <w:r w:rsidR="002F4CD5">
              <w:rPr>
                <w:noProof/>
                <w:webHidden/>
              </w:rPr>
              <w:t>58</w:t>
            </w:r>
            <w:r w:rsidRPr="00530596">
              <w:rPr>
                <w:noProof/>
                <w:webHidden/>
              </w:rPr>
              <w:fldChar w:fldCharType="end"/>
            </w:r>
          </w:hyperlink>
        </w:p>
        <w:p w14:paraId="56B16B1C" w14:textId="77777777" w:rsidR="00530596" w:rsidRPr="00530596" w:rsidRDefault="00530596">
          <w:pPr>
            <w:pStyle w:val="35"/>
            <w:rPr>
              <w:rFonts w:asciiTheme="minorHAnsi" w:eastAsiaTheme="minorEastAsia" w:hAnsiTheme="minorHAnsi"/>
              <w:noProof/>
              <w:sz w:val="22"/>
              <w:lang w:eastAsia="ru-RU"/>
            </w:rPr>
          </w:pPr>
          <w:hyperlink w:anchor="_Toc86999549" w:history="1">
            <w:r w:rsidRPr="00530596">
              <w:rPr>
                <w:rStyle w:val="afff1"/>
                <w:rFonts w:cs="Times New Roman"/>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Pr="00530596">
              <w:rPr>
                <w:noProof/>
                <w:webHidden/>
              </w:rPr>
              <w:tab/>
            </w:r>
            <w:r w:rsidRPr="00530596">
              <w:rPr>
                <w:noProof/>
                <w:webHidden/>
              </w:rPr>
              <w:fldChar w:fldCharType="begin"/>
            </w:r>
            <w:r w:rsidRPr="00530596">
              <w:rPr>
                <w:noProof/>
                <w:webHidden/>
              </w:rPr>
              <w:instrText xml:space="preserve"> PAGEREF _Toc86999549 \h </w:instrText>
            </w:r>
            <w:r w:rsidRPr="00530596">
              <w:rPr>
                <w:noProof/>
                <w:webHidden/>
              </w:rPr>
            </w:r>
            <w:r w:rsidRPr="00530596">
              <w:rPr>
                <w:noProof/>
                <w:webHidden/>
              </w:rPr>
              <w:fldChar w:fldCharType="separate"/>
            </w:r>
            <w:r w:rsidR="002F4CD5">
              <w:rPr>
                <w:noProof/>
                <w:webHidden/>
              </w:rPr>
              <w:t>58</w:t>
            </w:r>
            <w:r w:rsidRPr="00530596">
              <w:rPr>
                <w:noProof/>
                <w:webHidden/>
              </w:rPr>
              <w:fldChar w:fldCharType="end"/>
            </w:r>
          </w:hyperlink>
        </w:p>
        <w:p w14:paraId="6F66FE6A" w14:textId="77777777" w:rsidR="00530596" w:rsidRPr="00530596" w:rsidRDefault="00530596">
          <w:pPr>
            <w:pStyle w:val="35"/>
            <w:rPr>
              <w:rFonts w:asciiTheme="minorHAnsi" w:eastAsiaTheme="minorEastAsia" w:hAnsiTheme="minorHAnsi"/>
              <w:noProof/>
              <w:sz w:val="22"/>
              <w:lang w:eastAsia="ru-RU"/>
            </w:rPr>
          </w:pPr>
          <w:hyperlink w:anchor="_Toc86999550" w:history="1">
            <w:r w:rsidRPr="00530596">
              <w:rPr>
                <w:rStyle w:val="afff1"/>
                <w:rFonts w:cs="Times New Roman"/>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Pr="00530596">
              <w:rPr>
                <w:noProof/>
                <w:webHidden/>
              </w:rPr>
              <w:tab/>
            </w:r>
            <w:r w:rsidRPr="00530596">
              <w:rPr>
                <w:noProof/>
                <w:webHidden/>
              </w:rPr>
              <w:fldChar w:fldCharType="begin"/>
            </w:r>
            <w:r w:rsidRPr="00530596">
              <w:rPr>
                <w:noProof/>
                <w:webHidden/>
              </w:rPr>
              <w:instrText xml:space="preserve"> PAGEREF _Toc86999550 \h </w:instrText>
            </w:r>
            <w:r w:rsidRPr="00530596">
              <w:rPr>
                <w:noProof/>
                <w:webHidden/>
              </w:rPr>
            </w:r>
            <w:r w:rsidRPr="00530596">
              <w:rPr>
                <w:noProof/>
                <w:webHidden/>
              </w:rPr>
              <w:fldChar w:fldCharType="separate"/>
            </w:r>
            <w:r w:rsidR="002F4CD5">
              <w:rPr>
                <w:noProof/>
                <w:webHidden/>
              </w:rPr>
              <w:t>59</w:t>
            </w:r>
            <w:r w:rsidRPr="00530596">
              <w:rPr>
                <w:noProof/>
                <w:webHidden/>
              </w:rPr>
              <w:fldChar w:fldCharType="end"/>
            </w:r>
          </w:hyperlink>
        </w:p>
        <w:p w14:paraId="5D3B2244" w14:textId="77777777" w:rsidR="00530596" w:rsidRPr="00530596" w:rsidRDefault="00530596">
          <w:pPr>
            <w:pStyle w:val="35"/>
            <w:rPr>
              <w:rFonts w:asciiTheme="minorHAnsi" w:eastAsiaTheme="minorEastAsia" w:hAnsiTheme="minorHAnsi"/>
              <w:noProof/>
              <w:sz w:val="22"/>
              <w:lang w:eastAsia="ru-RU"/>
            </w:rPr>
          </w:pPr>
          <w:hyperlink w:anchor="_Toc86999551" w:history="1">
            <w:r w:rsidRPr="00530596">
              <w:rPr>
                <w:rStyle w:val="afff1"/>
                <w:rFonts w:cs="Times New Roman"/>
                <w:noProof/>
              </w:rPr>
              <w:t>1.3.19 Уровень автоматизации и обслуживания центральных тепловых пунктов, насосных станций</w:t>
            </w:r>
            <w:r w:rsidRPr="00530596">
              <w:rPr>
                <w:noProof/>
                <w:webHidden/>
              </w:rPr>
              <w:tab/>
            </w:r>
            <w:r w:rsidRPr="00530596">
              <w:rPr>
                <w:noProof/>
                <w:webHidden/>
              </w:rPr>
              <w:fldChar w:fldCharType="begin"/>
            </w:r>
            <w:r w:rsidRPr="00530596">
              <w:rPr>
                <w:noProof/>
                <w:webHidden/>
              </w:rPr>
              <w:instrText xml:space="preserve"> PAGEREF _Toc86999551 \h </w:instrText>
            </w:r>
            <w:r w:rsidRPr="00530596">
              <w:rPr>
                <w:noProof/>
                <w:webHidden/>
              </w:rPr>
            </w:r>
            <w:r w:rsidRPr="00530596">
              <w:rPr>
                <w:noProof/>
                <w:webHidden/>
              </w:rPr>
              <w:fldChar w:fldCharType="separate"/>
            </w:r>
            <w:r w:rsidR="002F4CD5">
              <w:rPr>
                <w:noProof/>
                <w:webHidden/>
              </w:rPr>
              <w:t>59</w:t>
            </w:r>
            <w:r w:rsidRPr="00530596">
              <w:rPr>
                <w:noProof/>
                <w:webHidden/>
              </w:rPr>
              <w:fldChar w:fldCharType="end"/>
            </w:r>
          </w:hyperlink>
        </w:p>
        <w:p w14:paraId="409E6AFC" w14:textId="77777777" w:rsidR="00530596" w:rsidRPr="00530596" w:rsidRDefault="00530596">
          <w:pPr>
            <w:pStyle w:val="35"/>
            <w:rPr>
              <w:rFonts w:asciiTheme="minorHAnsi" w:eastAsiaTheme="minorEastAsia" w:hAnsiTheme="minorHAnsi"/>
              <w:noProof/>
              <w:sz w:val="22"/>
              <w:lang w:eastAsia="ru-RU"/>
            </w:rPr>
          </w:pPr>
          <w:hyperlink w:anchor="_Toc86999552" w:history="1">
            <w:r w:rsidRPr="00530596">
              <w:rPr>
                <w:rStyle w:val="afff1"/>
                <w:rFonts w:cs="Times New Roman"/>
                <w:noProof/>
              </w:rPr>
              <w:t>1.3.20 Сведения о наличии защиты тепловых сетей от превышения давления</w:t>
            </w:r>
            <w:r w:rsidRPr="00530596">
              <w:rPr>
                <w:noProof/>
                <w:webHidden/>
              </w:rPr>
              <w:tab/>
            </w:r>
            <w:r w:rsidRPr="00530596">
              <w:rPr>
                <w:noProof/>
                <w:webHidden/>
              </w:rPr>
              <w:fldChar w:fldCharType="begin"/>
            </w:r>
            <w:r w:rsidRPr="00530596">
              <w:rPr>
                <w:noProof/>
                <w:webHidden/>
              </w:rPr>
              <w:instrText xml:space="preserve"> PAGEREF _Toc86999552 \h </w:instrText>
            </w:r>
            <w:r w:rsidRPr="00530596">
              <w:rPr>
                <w:noProof/>
                <w:webHidden/>
              </w:rPr>
            </w:r>
            <w:r w:rsidRPr="00530596">
              <w:rPr>
                <w:noProof/>
                <w:webHidden/>
              </w:rPr>
              <w:fldChar w:fldCharType="separate"/>
            </w:r>
            <w:r w:rsidR="002F4CD5">
              <w:rPr>
                <w:noProof/>
                <w:webHidden/>
              </w:rPr>
              <w:t>59</w:t>
            </w:r>
            <w:r w:rsidRPr="00530596">
              <w:rPr>
                <w:noProof/>
                <w:webHidden/>
              </w:rPr>
              <w:fldChar w:fldCharType="end"/>
            </w:r>
          </w:hyperlink>
        </w:p>
        <w:p w14:paraId="187B2F0C" w14:textId="77777777" w:rsidR="00530596" w:rsidRPr="00530596" w:rsidRDefault="00530596">
          <w:pPr>
            <w:pStyle w:val="35"/>
            <w:rPr>
              <w:rFonts w:asciiTheme="minorHAnsi" w:eastAsiaTheme="minorEastAsia" w:hAnsiTheme="minorHAnsi"/>
              <w:noProof/>
              <w:sz w:val="22"/>
              <w:lang w:eastAsia="ru-RU"/>
            </w:rPr>
          </w:pPr>
          <w:hyperlink w:anchor="_Toc86999553" w:history="1">
            <w:r w:rsidRPr="00530596">
              <w:rPr>
                <w:rStyle w:val="afff1"/>
                <w:rFonts w:cs="Times New Roman"/>
                <w:noProof/>
              </w:rPr>
              <w:t>1.3.21 Перечень выявленных бесхозяйных тепловых сетей и обоснование выбора организации, уполномоченной на их эксплуатацию</w:t>
            </w:r>
            <w:r w:rsidRPr="00530596">
              <w:rPr>
                <w:noProof/>
                <w:webHidden/>
              </w:rPr>
              <w:tab/>
            </w:r>
            <w:r w:rsidRPr="00530596">
              <w:rPr>
                <w:noProof/>
                <w:webHidden/>
              </w:rPr>
              <w:fldChar w:fldCharType="begin"/>
            </w:r>
            <w:r w:rsidRPr="00530596">
              <w:rPr>
                <w:noProof/>
                <w:webHidden/>
              </w:rPr>
              <w:instrText xml:space="preserve"> PAGEREF _Toc86999553 \h </w:instrText>
            </w:r>
            <w:r w:rsidRPr="00530596">
              <w:rPr>
                <w:noProof/>
                <w:webHidden/>
              </w:rPr>
            </w:r>
            <w:r w:rsidRPr="00530596">
              <w:rPr>
                <w:noProof/>
                <w:webHidden/>
              </w:rPr>
              <w:fldChar w:fldCharType="separate"/>
            </w:r>
            <w:r w:rsidR="002F4CD5">
              <w:rPr>
                <w:noProof/>
                <w:webHidden/>
              </w:rPr>
              <w:t>59</w:t>
            </w:r>
            <w:r w:rsidRPr="00530596">
              <w:rPr>
                <w:noProof/>
                <w:webHidden/>
              </w:rPr>
              <w:fldChar w:fldCharType="end"/>
            </w:r>
          </w:hyperlink>
        </w:p>
        <w:p w14:paraId="48C8AF9B" w14:textId="77777777" w:rsidR="00530596" w:rsidRPr="00530596" w:rsidRDefault="00530596">
          <w:pPr>
            <w:pStyle w:val="35"/>
            <w:rPr>
              <w:rFonts w:asciiTheme="minorHAnsi" w:eastAsiaTheme="minorEastAsia" w:hAnsiTheme="minorHAnsi"/>
              <w:noProof/>
              <w:sz w:val="22"/>
              <w:lang w:eastAsia="ru-RU"/>
            </w:rPr>
          </w:pPr>
          <w:hyperlink w:anchor="_Toc86999554" w:history="1">
            <w:r w:rsidRPr="00530596">
              <w:rPr>
                <w:rStyle w:val="afff1"/>
                <w:rFonts w:cs="Times New Roman"/>
                <w:noProof/>
              </w:rPr>
              <w:t>1.3.22 Данные энергетических характеристик тепловых сетей (при их наличии)</w:t>
            </w:r>
            <w:r w:rsidRPr="00530596">
              <w:rPr>
                <w:noProof/>
                <w:webHidden/>
              </w:rPr>
              <w:tab/>
            </w:r>
            <w:r w:rsidRPr="00530596">
              <w:rPr>
                <w:noProof/>
                <w:webHidden/>
              </w:rPr>
              <w:fldChar w:fldCharType="begin"/>
            </w:r>
            <w:r w:rsidRPr="00530596">
              <w:rPr>
                <w:noProof/>
                <w:webHidden/>
              </w:rPr>
              <w:instrText xml:space="preserve"> PAGEREF _Toc86999554 \h </w:instrText>
            </w:r>
            <w:r w:rsidRPr="00530596">
              <w:rPr>
                <w:noProof/>
                <w:webHidden/>
              </w:rPr>
            </w:r>
            <w:r w:rsidRPr="00530596">
              <w:rPr>
                <w:noProof/>
                <w:webHidden/>
              </w:rPr>
              <w:fldChar w:fldCharType="separate"/>
            </w:r>
            <w:r w:rsidR="002F4CD5">
              <w:rPr>
                <w:noProof/>
                <w:webHidden/>
              </w:rPr>
              <w:t>59</w:t>
            </w:r>
            <w:r w:rsidRPr="00530596">
              <w:rPr>
                <w:noProof/>
                <w:webHidden/>
              </w:rPr>
              <w:fldChar w:fldCharType="end"/>
            </w:r>
          </w:hyperlink>
        </w:p>
        <w:p w14:paraId="5605BBC0" w14:textId="77777777" w:rsidR="00530596" w:rsidRPr="00530596" w:rsidRDefault="00530596">
          <w:pPr>
            <w:pStyle w:val="35"/>
            <w:rPr>
              <w:rFonts w:asciiTheme="minorHAnsi" w:eastAsiaTheme="minorEastAsia" w:hAnsiTheme="minorHAnsi"/>
              <w:noProof/>
              <w:sz w:val="22"/>
              <w:lang w:eastAsia="ru-RU"/>
            </w:rPr>
          </w:pPr>
          <w:hyperlink w:anchor="_Toc86999555" w:history="1">
            <w:r w:rsidRPr="00530596">
              <w:rPr>
                <w:rStyle w:val="afff1"/>
                <w:rFonts w:cs="Times New Roman"/>
                <w:noProof/>
              </w:rPr>
              <w:t>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_Toc86999555 \h </w:instrText>
            </w:r>
            <w:r w:rsidRPr="00530596">
              <w:rPr>
                <w:noProof/>
                <w:webHidden/>
              </w:rPr>
            </w:r>
            <w:r w:rsidRPr="00530596">
              <w:rPr>
                <w:noProof/>
                <w:webHidden/>
              </w:rPr>
              <w:fldChar w:fldCharType="separate"/>
            </w:r>
            <w:r w:rsidR="002F4CD5">
              <w:rPr>
                <w:noProof/>
                <w:webHidden/>
              </w:rPr>
              <w:t>59</w:t>
            </w:r>
            <w:r w:rsidRPr="00530596">
              <w:rPr>
                <w:noProof/>
                <w:webHidden/>
              </w:rPr>
              <w:fldChar w:fldCharType="end"/>
            </w:r>
          </w:hyperlink>
        </w:p>
        <w:p w14:paraId="3500AAE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56" w:history="1">
            <w:r w:rsidRPr="00530596">
              <w:rPr>
                <w:rStyle w:val="afff1"/>
                <w:noProof/>
              </w:rPr>
              <w:t>Часть 4 «Зоны действия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_Toc86999556 \h </w:instrText>
            </w:r>
            <w:r w:rsidRPr="00530596">
              <w:rPr>
                <w:noProof/>
                <w:webHidden/>
              </w:rPr>
            </w:r>
            <w:r w:rsidRPr="00530596">
              <w:rPr>
                <w:noProof/>
                <w:webHidden/>
              </w:rPr>
              <w:fldChar w:fldCharType="separate"/>
            </w:r>
            <w:r w:rsidR="002F4CD5">
              <w:rPr>
                <w:noProof/>
                <w:webHidden/>
              </w:rPr>
              <w:t>60</w:t>
            </w:r>
            <w:r w:rsidRPr="00530596">
              <w:rPr>
                <w:noProof/>
                <w:webHidden/>
              </w:rPr>
              <w:fldChar w:fldCharType="end"/>
            </w:r>
          </w:hyperlink>
        </w:p>
        <w:p w14:paraId="75A997A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57" w:history="1">
            <w:r w:rsidRPr="00530596">
              <w:rPr>
                <w:rStyle w:val="afff1"/>
                <w:noProof/>
              </w:rPr>
              <w:t>Часть 5 «Тепловые нагрузки потребителей тепловой энергии, групп потребителей тепловой энергии в зонах действия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_Toc86999557 \h </w:instrText>
            </w:r>
            <w:r w:rsidRPr="00530596">
              <w:rPr>
                <w:noProof/>
                <w:webHidden/>
              </w:rPr>
            </w:r>
            <w:r w:rsidRPr="00530596">
              <w:rPr>
                <w:noProof/>
                <w:webHidden/>
              </w:rPr>
              <w:fldChar w:fldCharType="separate"/>
            </w:r>
            <w:r w:rsidR="002F4CD5">
              <w:rPr>
                <w:noProof/>
                <w:webHidden/>
              </w:rPr>
              <w:t>62</w:t>
            </w:r>
            <w:r w:rsidRPr="00530596">
              <w:rPr>
                <w:noProof/>
                <w:webHidden/>
              </w:rPr>
              <w:fldChar w:fldCharType="end"/>
            </w:r>
          </w:hyperlink>
        </w:p>
        <w:p w14:paraId="062B571B" w14:textId="77777777" w:rsidR="00530596" w:rsidRPr="00530596" w:rsidRDefault="00530596">
          <w:pPr>
            <w:pStyle w:val="35"/>
            <w:rPr>
              <w:rFonts w:asciiTheme="minorHAnsi" w:eastAsiaTheme="minorEastAsia" w:hAnsiTheme="minorHAnsi"/>
              <w:noProof/>
              <w:sz w:val="22"/>
              <w:lang w:eastAsia="ru-RU"/>
            </w:rPr>
          </w:pPr>
          <w:hyperlink w:anchor="_Toc86999558" w:history="1">
            <w:r w:rsidRPr="00530596">
              <w:rPr>
                <w:rStyle w:val="afff1"/>
                <w:rFonts w:cs="Times New Roman"/>
                <w:noProof/>
              </w:rPr>
              <w:t>1.5.1 Описание значений спроса на тепловую мощность в расчетных элементах территориального деления</w:t>
            </w:r>
            <w:r w:rsidRPr="00530596">
              <w:rPr>
                <w:noProof/>
                <w:webHidden/>
              </w:rPr>
              <w:tab/>
            </w:r>
            <w:r w:rsidRPr="00530596">
              <w:rPr>
                <w:noProof/>
                <w:webHidden/>
              </w:rPr>
              <w:fldChar w:fldCharType="begin"/>
            </w:r>
            <w:r w:rsidRPr="00530596">
              <w:rPr>
                <w:noProof/>
                <w:webHidden/>
              </w:rPr>
              <w:instrText xml:space="preserve"> PAGEREF _Toc86999558 \h </w:instrText>
            </w:r>
            <w:r w:rsidRPr="00530596">
              <w:rPr>
                <w:noProof/>
                <w:webHidden/>
              </w:rPr>
            </w:r>
            <w:r w:rsidRPr="00530596">
              <w:rPr>
                <w:noProof/>
                <w:webHidden/>
              </w:rPr>
              <w:fldChar w:fldCharType="separate"/>
            </w:r>
            <w:r w:rsidR="002F4CD5">
              <w:rPr>
                <w:noProof/>
                <w:webHidden/>
              </w:rPr>
              <w:t>62</w:t>
            </w:r>
            <w:r w:rsidRPr="00530596">
              <w:rPr>
                <w:noProof/>
                <w:webHidden/>
              </w:rPr>
              <w:fldChar w:fldCharType="end"/>
            </w:r>
          </w:hyperlink>
        </w:p>
        <w:p w14:paraId="47B96945" w14:textId="77777777" w:rsidR="00530596" w:rsidRPr="00530596" w:rsidRDefault="00530596">
          <w:pPr>
            <w:pStyle w:val="35"/>
            <w:rPr>
              <w:rFonts w:asciiTheme="minorHAnsi" w:eastAsiaTheme="minorEastAsia" w:hAnsiTheme="minorHAnsi"/>
              <w:noProof/>
              <w:sz w:val="22"/>
              <w:lang w:eastAsia="ru-RU"/>
            </w:rPr>
          </w:pPr>
          <w:hyperlink w:anchor="_Toc86999559" w:history="1">
            <w:r w:rsidRPr="00530596">
              <w:rPr>
                <w:rStyle w:val="afff1"/>
                <w:rFonts w:cs="Times New Roman"/>
                <w:noProof/>
              </w:rPr>
              <w:t>1.5.2 Описание значений расчетных тепловых нагрузок на коллекторах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_Toc86999559 \h </w:instrText>
            </w:r>
            <w:r w:rsidRPr="00530596">
              <w:rPr>
                <w:noProof/>
                <w:webHidden/>
              </w:rPr>
            </w:r>
            <w:r w:rsidRPr="00530596">
              <w:rPr>
                <w:noProof/>
                <w:webHidden/>
              </w:rPr>
              <w:fldChar w:fldCharType="separate"/>
            </w:r>
            <w:r w:rsidR="002F4CD5">
              <w:rPr>
                <w:noProof/>
                <w:webHidden/>
              </w:rPr>
              <w:t>62</w:t>
            </w:r>
            <w:r w:rsidRPr="00530596">
              <w:rPr>
                <w:noProof/>
                <w:webHidden/>
              </w:rPr>
              <w:fldChar w:fldCharType="end"/>
            </w:r>
          </w:hyperlink>
        </w:p>
        <w:p w14:paraId="2F085A54" w14:textId="77777777" w:rsidR="00530596" w:rsidRPr="00530596" w:rsidRDefault="00530596">
          <w:pPr>
            <w:pStyle w:val="35"/>
            <w:rPr>
              <w:rFonts w:asciiTheme="minorHAnsi" w:eastAsiaTheme="minorEastAsia" w:hAnsiTheme="minorHAnsi"/>
              <w:noProof/>
              <w:sz w:val="22"/>
              <w:lang w:eastAsia="ru-RU"/>
            </w:rPr>
          </w:pPr>
          <w:hyperlink w:anchor="_Toc86999560" w:history="1">
            <w:r w:rsidRPr="00530596">
              <w:rPr>
                <w:rStyle w:val="afff1"/>
                <w:rFonts w:cs="Times New Roman"/>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_Toc86999560 \h </w:instrText>
            </w:r>
            <w:r w:rsidRPr="00530596">
              <w:rPr>
                <w:noProof/>
                <w:webHidden/>
              </w:rPr>
            </w:r>
            <w:r w:rsidRPr="00530596">
              <w:rPr>
                <w:noProof/>
                <w:webHidden/>
              </w:rPr>
              <w:fldChar w:fldCharType="separate"/>
            </w:r>
            <w:r w:rsidR="002F4CD5">
              <w:rPr>
                <w:noProof/>
                <w:webHidden/>
              </w:rPr>
              <w:t>62</w:t>
            </w:r>
            <w:r w:rsidRPr="00530596">
              <w:rPr>
                <w:noProof/>
                <w:webHidden/>
              </w:rPr>
              <w:fldChar w:fldCharType="end"/>
            </w:r>
          </w:hyperlink>
        </w:p>
        <w:p w14:paraId="6E7E0F52" w14:textId="77777777" w:rsidR="00530596" w:rsidRPr="00530596" w:rsidRDefault="00530596">
          <w:pPr>
            <w:pStyle w:val="35"/>
            <w:rPr>
              <w:rFonts w:asciiTheme="minorHAnsi" w:eastAsiaTheme="minorEastAsia" w:hAnsiTheme="minorHAnsi"/>
              <w:noProof/>
              <w:sz w:val="22"/>
              <w:lang w:eastAsia="ru-RU"/>
            </w:rPr>
          </w:pPr>
          <w:hyperlink w:anchor="_Toc86999561" w:history="1">
            <w:r w:rsidRPr="00530596">
              <w:rPr>
                <w:rStyle w:val="afff1"/>
                <w:rFonts w:cs="Times New Roman"/>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sidRPr="00530596">
              <w:rPr>
                <w:noProof/>
                <w:webHidden/>
              </w:rPr>
              <w:tab/>
            </w:r>
            <w:r w:rsidRPr="00530596">
              <w:rPr>
                <w:noProof/>
                <w:webHidden/>
              </w:rPr>
              <w:fldChar w:fldCharType="begin"/>
            </w:r>
            <w:r w:rsidRPr="00530596">
              <w:rPr>
                <w:noProof/>
                <w:webHidden/>
              </w:rPr>
              <w:instrText xml:space="preserve"> PAGEREF _Toc86999561 \h </w:instrText>
            </w:r>
            <w:r w:rsidRPr="00530596">
              <w:rPr>
                <w:noProof/>
                <w:webHidden/>
              </w:rPr>
            </w:r>
            <w:r w:rsidRPr="00530596">
              <w:rPr>
                <w:noProof/>
                <w:webHidden/>
              </w:rPr>
              <w:fldChar w:fldCharType="separate"/>
            </w:r>
            <w:r w:rsidR="002F4CD5">
              <w:rPr>
                <w:noProof/>
                <w:webHidden/>
              </w:rPr>
              <w:t>63</w:t>
            </w:r>
            <w:r w:rsidRPr="00530596">
              <w:rPr>
                <w:noProof/>
                <w:webHidden/>
              </w:rPr>
              <w:fldChar w:fldCharType="end"/>
            </w:r>
          </w:hyperlink>
        </w:p>
        <w:p w14:paraId="751EAF94" w14:textId="77777777" w:rsidR="00530596" w:rsidRPr="00530596" w:rsidRDefault="00530596">
          <w:pPr>
            <w:pStyle w:val="35"/>
            <w:rPr>
              <w:rFonts w:asciiTheme="minorHAnsi" w:eastAsiaTheme="minorEastAsia" w:hAnsiTheme="minorHAnsi"/>
              <w:noProof/>
              <w:sz w:val="22"/>
              <w:lang w:eastAsia="ru-RU"/>
            </w:rPr>
          </w:pPr>
          <w:hyperlink w:anchor="_Toc86999562" w:history="1">
            <w:r w:rsidRPr="00530596">
              <w:rPr>
                <w:rStyle w:val="afff1"/>
                <w:rFonts w:cs="Times New Roman"/>
                <w:noProof/>
              </w:rPr>
              <w:t>1.5.5 Описание существующих нормативов потребления тепловой энергии для населения на отопление и горячее водоснабжение</w:t>
            </w:r>
            <w:r w:rsidRPr="00530596">
              <w:rPr>
                <w:noProof/>
                <w:webHidden/>
              </w:rPr>
              <w:tab/>
            </w:r>
            <w:r w:rsidRPr="00530596">
              <w:rPr>
                <w:noProof/>
                <w:webHidden/>
              </w:rPr>
              <w:fldChar w:fldCharType="begin"/>
            </w:r>
            <w:r w:rsidRPr="00530596">
              <w:rPr>
                <w:noProof/>
                <w:webHidden/>
              </w:rPr>
              <w:instrText xml:space="preserve"> PAGEREF _Toc86999562 \h </w:instrText>
            </w:r>
            <w:r w:rsidRPr="00530596">
              <w:rPr>
                <w:noProof/>
                <w:webHidden/>
              </w:rPr>
            </w:r>
            <w:r w:rsidRPr="00530596">
              <w:rPr>
                <w:noProof/>
                <w:webHidden/>
              </w:rPr>
              <w:fldChar w:fldCharType="separate"/>
            </w:r>
            <w:r w:rsidR="002F4CD5">
              <w:rPr>
                <w:noProof/>
                <w:webHidden/>
              </w:rPr>
              <w:t>63</w:t>
            </w:r>
            <w:r w:rsidRPr="00530596">
              <w:rPr>
                <w:noProof/>
                <w:webHidden/>
              </w:rPr>
              <w:fldChar w:fldCharType="end"/>
            </w:r>
          </w:hyperlink>
        </w:p>
        <w:p w14:paraId="3542A518" w14:textId="77777777" w:rsidR="00530596" w:rsidRPr="00530596" w:rsidRDefault="00530596">
          <w:pPr>
            <w:pStyle w:val="35"/>
            <w:rPr>
              <w:rFonts w:asciiTheme="minorHAnsi" w:eastAsiaTheme="minorEastAsia" w:hAnsiTheme="minorHAnsi"/>
              <w:noProof/>
              <w:sz w:val="22"/>
              <w:lang w:eastAsia="ru-RU"/>
            </w:rPr>
          </w:pPr>
          <w:hyperlink w:anchor="_Toc86999563" w:history="1">
            <w:r w:rsidRPr="00530596">
              <w:rPr>
                <w:rStyle w:val="afff1"/>
                <w:rFonts w:cs="Times New Roman"/>
                <w:noProof/>
              </w:rPr>
              <w:t>1.5.6 Описание значений тепловых нагрузок, указанных в договорах теплоснабжения</w:t>
            </w:r>
            <w:r w:rsidRPr="00530596">
              <w:rPr>
                <w:noProof/>
                <w:webHidden/>
              </w:rPr>
              <w:tab/>
            </w:r>
            <w:r w:rsidRPr="00530596">
              <w:rPr>
                <w:noProof/>
                <w:webHidden/>
              </w:rPr>
              <w:fldChar w:fldCharType="begin"/>
            </w:r>
            <w:r w:rsidRPr="00530596">
              <w:rPr>
                <w:noProof/>
                <w:webHidden/>
              </w:rPr>
              <w:instrText xml:space="preserve"> PAGEREF _Toc86999563 \h </w:instrText>
            </w:r>
            <w:r w:rsidRPr="00530596">
              <w:rPr>
                <w:noProof/>
                <w:webHidden/>
              </w:rPr>
            </w:r>
            <w:r w:rsidRPr="00530596">
              <w:rPr>
                <w:noProof/>
                <w:webHidden/>
              </w:rPr>
              <w:fldChar w:fldCharType="separate"/>
            </w:r>
            <w:r w:rsidR="002F4CD5">
              <w:rPr>
                <w:noProof/>
                <w:webHidden/>
              </w:rPr>
              <w:t>64</w:t>
            </w:r>
            <w:r w:rsidRPr="00530596">
              <w:rPr>
                <w:noProof/>
                <w:webHidden/>
              </w:rPr>
              <w:fldChar w:fldCharType="end"/>
            </w:r>
          </w:hyperlink>
        </w:p>
        <w:p w14:paraId="58C46BF3" w14:textId="77777777" w:rsidR="00530596" w:rsidRPr="00530596" w:rsidRDefault="00530596">
          <w:pPr>
            <w:pStyle w:val="35"/>
            <w:rPr>
              <w:rFonts w:asciiTheme="minorHAnsi" w:eastAsiaTheme="minorEastAsia" w:hAnsiTheme="minorHAnsi"/>
              <w:noProof/>
              <w:sz w:val="22"/>
              <w:lang w:eastAsia="ru-RU"/>
            </w:rPr>
          </w:pPr>
          <w:hyperlink w:anchor="_Toc86999564" w:history="1">
            <w:r w:rsidRPr="00530596">
              <w:rPr>
                <w:rStyle w:val="afff1"/>
                <w:rFonts w:cs="Times New Roman"/>
                <w:noProof/>
              </w:rPr>
              <w:t>1.5.7 Описание сравнения величины договорной и расчетной тепловой нагрузки по зоне действия каждого источника тепловой энергии</w:t>
            </w:r>
            <w:r w:rsidRPr="00530596">
              <w:rPr>
                <w:noProof/>
                <w:webHidden/>
              </w:rPr>
              <w:tab/>
            </w:r>
            <w:r w:rsidRPr="00530596">
              <w:rPr>
                <w:noProof/>
                <w:webHidden/>
              </w:rPr>
              <w:fldChar w:fldCharType="begin"/>
            </w:r>
            <w:r w:rsidRPr="00530596">
              <w:rPr>
                <w:noProof/>
                <w:webHidden/>
              </w:rPr>
              <w:instrText xml:space="preserve"> PAGEREF _Toc86999564 \h </w:instrText>
            </w:r>
            <w:r w:rsidRPr="00530596">
              <w:rPr>
                <w:noProof/>
                <w:webHidden/>
              </w:rPr>
            </w:r>
            <w:r w:rsidRPr="00530596">
              <w:rPr>
                <w:noProof/>
                <w:webHidden/>
              </w:rPr>
              <w:fldChar w:fldCharType="separate"/>
            </w:r>
            <w:r w:rsidR="002F4CD5">
              <w:rPr>
                <w:noProof/>
                <w:webHidden/>
              </w:rPr>
              <w:t>64</w:t>
            </w:r>
            <w:r w:rsidRPr="00530596">
              <w:rPr>
                <w:noProof/>
                <w:webHidden/>
              </w:rPr>
              <w:fldChar w:fldCharType="end"/>
            </w:r>
          </w:hyperlink>
        </w:p>
        <w:p w14:paraId="026E2824" w14:textId="77777777" w:rsidR="00530596" w:rsidRPr="00530596" w:rsidRDefault="00530596">
          <w:pPr>
            <w:pStyle w:val="35"/>
            <w:rPr>
              <w:rFonts w:asciiTheme="minorHAnsi" w:eastAsiaTheme="minorEastAsia" w:hAnsiTheme="minorHAnsi"/>
              <w:noProof/>
              <w:sz w:val="22"/>
              <w:lang w:eastAsia="ru-RU"/>
            </w:rPr>
          </w:pPr>
          <w:hyperlink w:anchor="_Toc86999565" w:history="1">
            <w:r w:rsidRPr="00530596">
              <w:rPr>
                <w:rStyle w:val="afff1"/>
                <w:rFonts w:cs="Times New Roman"/>
                <w:noProof/>
              </w:rPr>
              <w:t>1.5.8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_Toc86999565 \h </w:instrText>
            </w:r>
            <w:r w:rsidRPr="00530596">
              <w:rPr>
                <w:noProof/>
                <w:webHidden/>
              </w:rPr>
            </w:r>
            <w:r w:rsidRPr="00530596">
              <w:rPr>
                <w:noProof/>
                <w:webHidden/>
              </w:rPr>
              <w:fldChar w:fldCharType="separate"/>
            </w:r>
            <w:r w:rsidR="002F4CD5">
              <w:rPr>
                <w:noProof/>
                <w:webHidden/>
              </w:rPr>
              <w:t>64</w:t>
            </w:r>
            <w:r w:rsidRPr="00530596">
              <w:rPr>
                <w:noProof/>
                <w:webHidden/>
              </w:rPr>
              <w:fldChar w:fldCharType="end"/>
            </w:r>
          </w:hyperlink>
        </w:p>
        <w:p w14:paraId="57069EE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66" w:history="1">
            <w:r w:rsidRPr="00530596">
              <w:rPr>
                <w:rStyle w:val="afff1"/>
                <w:noProof/>
              </w:rPr>
              <w:t>Часть 6 «Балансы тепловой мощности и тепловой нагрузки в зонах действия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_Toc86999566 \h </w:instrText>
            </w:r>
            <w:r w:rsidRPr="00530596">
              <w:rPr>
                <w:noProof/>
                <w:webHidden/>
              </w:rPr>
            </w:r>
            <w:r w:rsidRPr="00530596">
              <w:rPr>
                <w:noProof/>
                <w:webHidden/>
              </w:rPr>
              <w:fldChar w:fldCharType="separate"/>
            </w:r>
            <w:r w:rsidR="002F4CD5">
              <w:rPr>
                <w:noProof/>
                <w:webHidden/>
              </w:rPr>
              <w:t>65</w:t>
            </w:r>
            <w:r w:rsidRPr="00530596">
              <w:rPr>
                <w:noProof/>
                <w:webHidden/>
              </w:rPr>
              <w:fldChar w:fldCharType="end"/>
            </w:r>
          </w:hyperlink>
        </w:p>
        <w:p w14:paraId="340AFC1B" w14:textId="77777777" w:rsidR="00530596" w:rsidRPr="00530596" w:rsidRDefault="00530596">
          <w:pPr>
            <w:pStyle w:val="35"/>
            <w:rPr>
              <w:rFonts w:asciiTheme="minorHAnsi" w:eastAsiaTheme="minorEastAsia" w:hAnsiTheme="minorHAnsi"/>
              <w:noProof/>
              <w:sz w:val="22"/>
              <w:lang w:eastAsia="ru-RU"/>
            </w:rPr>
          </w:pPr>
          <w:hyperlink w:anchor="_Toc86999567" w:history="1">
            <w:r w:rsidRPr="00530596">
              <w:rPr>
                <w:rStyle w:val="afff1"/>
                <w:rFonts w:cs="Times New Roman"/>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Pr="00530596">
              <w:rPr>
                <w:noProof/>
                <w:webHidden/>
              </w:rPr>
              <w:tab/>
            </w:r>
            <w:r w:rsidRPr="00530596">
              <w:rPr>
                <w:noProof/>
                <w:webHidden/>
              </w:rPr>
              <w:fldChar w:fldCharType="begin"/>
            </w:r>
            <w:r w:rsidRPr="00530596">
              <w:rPr>
                <w:noProof/>
                <w:webHidden/>
              </w:rPr>
              <w:instrText xml:space="preserve"> PAGEREF _Toc86999567 \h </w:instrText>
            </w:r>
            <w:r w:rsidRPr="00530596">
              <w:rPr>
                <w:noProof/>
                <w:webHidden/>
              </w:rPr>
            </w:r>
            <w:r w:rsidRPr="00530596">
              <w:rPr>
                <w:noProof/>
                <w:webHidden/>
              </w:rPr>
              <w:fldChar w:fldCharType="separate"/>
            </w:r>
            <w:r w:rsidR="002F4CD5">
              <w:rPr>
                <w:noProof/>
                <w:webHidden/>
              </w:rPr>
              <w:t>65</w:t>
            </w:r>
            <w:r w:rsidRPr="00530596">
              <w:rPr>
                <w:noProof/>
                <w:webHidden/>
              </w:rPr>
              <w:fldChar w:fldCharType="end"/>
            </w:r>
          </w:hyperlink>
        </w:p>
        <w:p w14:paraId="24766FC7" w14:textId="77777777" w:rsidR="00530596" w:rsidRPr="00530596" w:rsidRDefault="00530596">
          <w:pPr>
            <w:pStyle w:val="35"/>
            <w:rPr>
              <w:rFonts w:asciiTheme="minorHAnsi" w:eastAsiaTheme="minorEastAsia" w:hAnsiTheme="minorHAnsi"/>
              <w:noProof/>
              <w:sz w:val="22"/>
              <w:lang w:eastAsia="ru-RU"/>
            </w:rPr>
          </w:pPr>
          <w:hyperlink w:anchor="_Toc86999568" w:history="1">
            <w:r w:rsidRPr="00530596">
              <w:rPr>
                <w:rStyle w:val="afff1"/>
                <w:rFonts w:cs="Times New Roman"/>
                <w:noProof/>
              </w:rPr>
              <w:t>1.6.2 Описание резервов и дефицитов тепловой мощности нетто по каждому источнику тепловой энергии</w:t>
            </w:r>
            <w:r w:rsidRPr="00530596">
              <w:rPr>
                <w:noProof/>
                <w:webHidden/>
              </w:rPr>
              <w:tab/>
            </w:r>
            <w:r w:rsidRPr="00530596">
              <w:rPr>
                <w:noProof/>
                <w:webHidden/>
              </w:rPr>
              <w:fldChar w:fldCharType="begin"/>
            </w:r>
            <w:r w:rsidRPr="00530596">
              <w:rPr>
                <w:noProof/>
                <w:webHidden/>
              </w:rPr>
              <w:instrText xml:space="preserve"> PAGEREF _Toc86999568 \h </w:instrText>
            </w:r>
            <w:r w:rsidRPr="00530596">
              <w:rPr>
                <w:noProof/>
                <w:webHidden/>
              </w:rPr>
            </w:r>
            <w:r w:rsidRPr="00530596">
              <w:rPr>
                <w:noProof/>
                <w:webHidden/>
              </w:rPr>
              <w:fldChar w:fldCharType="separate"/>
            </w:r>
            <w:r w:rsidR="002F4CD5">
              <w:rPr>
                <w:noProof/>
                <w:webHidden/>
              </w:rPr>
              <w:t>67</w:t>
            </w:r>
            <w:r w:rsidRPr="00530596">
              <w:rPr>
                <w:noProof/>
                <w:webHidden/>
              </w:rPr>
              <w:fldChar w:fldCharType="end"/>
            </w:r>
          </w:hyperlink>
        </w:p>
        <w:p w14:paraId="6EAAE235" w14:textId="77777777" w:rsidR="00530596" w:rsidRPr="00530596" w:rsidRDefault="00530596">
          <w:pPr>
            <w:pStyle w:val="35"/>
            <w:rPr>
              <w:rFonts w:asciiTheme="minorHAnsi" w:eastAsiaTheme="minorEastAsia" w:hAnsiTheme="minorHAnsi"/>
              <w:noProof/>
              <w:sz w:val="22"/>
              <w:lang w:eastAsia="ru-RU"/>
            </w:rPr>
          </w:pPr>
          <w:hyperlink w:anchor="_Toc86999569" w:history="1">
            <w:r w:rsidRPr="00530596">
              <w:rPr>
                <w:rStyle w:val="afff1"/>
                <w:rFonts w:cs="Times New Roman"/>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Pr="00530596">
              <w:rPr>
                <w:noProof/>
                <w:webHidden/>
              </w:rPr>
              <w:tab/>
            </w:r>
            <w:r w:rsidRPr="00530596">
              <w:rPr>
                <w:noProof/>
                <w:webHidden/>
              </w:rPr>
              <w:fldChar w:fldCharType="begin"/>
            </w:r>
            <w:r w:rsidRPr="00530596">
              <w:rPr>
                <w:noProof/>
                <w:webHidden/>
              </w:rPr>
              <w:instrText xml:space="preserve"> PAGEREF _Toc86999569 \h </w:instrText>
            </w:r>
            <w:r w:rsidRPr="00530596">
              <w:rPr>
                <w:noProof/>
                <w:webHidden/>
              </w:rPr>
            </w:r>
            <w:r w:rsidRPr="00530596">
              <w:rPr>
                <w:noProof/>
                <w:webHidden/>
              </w:rPr>
              <w:fldChar w:fldCharType="separate"/>
            </w:r>
            <w:r w:rsidR="002F4CD5">
              <w:rPr>
                <w:noProof/>
                <w:webHidden/>
              </w:rPr>
              <w:t>67</w:t>
            </w:r>
            <w:r w:rsidRPr="00530596">
              <w:rPr>
                <w:noProof/>
                <w:webHidden/>
              </w:rPr>
              <w:fldChar w:fldCharType="end"/>
            </w:r>
          </w:hyperlink>
        </w:p>
        <w:p w14:paraId="2CB4FEF2" w14:textId="77777777" w:rsidR="00530596" w:rsidRPr="00530596" w:rsidRDefault="00530596">
          <w:pPr>
            <w:pStyle w:val="35"/>
            <w:rPr>
              <w:rFonts w:asciiTheme="minorHAnsi" w:eastAsiaTheme="minorEastAsia" w:hAnsiTheme="minorHAnsi"/>
              <w:noProof/>
              <w:sz w:val="22"/>
              <w:lang w:eastAsia="ru-RU"/>
            </w:rPr>
          </w:pPr>
          <w:hyperlink w:anchor="_Toc86999570" w:history="1">
            <w:r w:rsidRPr="00530596">
              <w:rPr>
                <w:rStyle w:val="afff1"/>
                <w:rFonts w:cs="Times New Roman"/>
                <w:noProof/>
              </w:rPr>
              <w:t>1.6.4 Описание причины возникновения дефицитов тепловой мощности и последствий влияния дефицитов на качество теплоснабжения</w:t>
            </w:r>
            <w:r w:rsidRPr="00530596">
              <w:rPr>
                <w:noProof/>
                <w:webHidden/>
              </w:rPr>
              <w:tab/>
            </w:r>
            <w:r w:rsidRPr="00530596">
              <w:rPr>
                <w:noProof/>
                <w:webHidden/>
              </w:rPr>
              <w:fldChar w:fldCharType="begin"/>
            </w:r>
            <w:r w:rsidRPr="00530596">
              <w:rPr>
                <w:noProof/>
                <w:webHidden/>
              </w:rPr>
              <w:instrText xml:space="preserve"> PAGEREF _Toc86999570 \h </w:instrText>
            </w:r>
            <w:r w:rsidRPr="00530596">
              <w:rPr>
                <w:noProof/>
                <w:webHidden/>
              </w:rPr>
            </w:r>
            <w:r w:rsidRPr="00530596">
              <w:rPr>
                <w:noProof/>
                <w:webHidden/>
              </w:rPr>
              <w:fldChar w:fldCharType="separate"/>
            </w:r>
            <w:r w:rsidR="002F4CD5">
              <w:rPr>
                <w:noProof/>
                <w:webHidden/>
              </w:rPr>
              <w:t>68</w:t>
            </w:r>
            <w:r w:rsidRPr="00530596">
              <w:rPr>
                <w:noProof/>
                <w:webHidden/>
              </w:rPr>
              <w:fldChar w:fldCharType="end"/>
            </w:r>
          </w:hyperlink>
        </w:p>
        <w:p w14:paraId="36A54EC6" w14:textId="77777777" w:rsidR="00530596" w:rsidRPr="00530596" w:rsidRDefault="00530596">
          <w:pPr>
            <w:pStyle w:val="35"/>
            <w:rPr>
              <w:rFonts w:asciiTheme="minorHAnsi" w:eastAsiaTheme="minorEastAsia" w:hAnsiTheme="minorHAnsi"/>
              <w:noProof/>
              <w:sz w:val="22"/>
              <w:lang w:eastAsia="ru-RU"/>
            </w:rPr>
          </w:pPr>
          <w:hyperlink w:anchor="_Toc86999571" w:history="1">
            <w:r w:rsidRPr="00530596">
              <w:rPr>
                <w:rStyle w:val="afff1"/>
                <w:rFonts w:cs="Times New Roman"/>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Pr="00530596">
              <w:rPr>
                <w:noProof/>
                <w:webHidden/>
              </w:rPr>
              <w:tab/>
            </w:r>
            <w:r w:rsidRPr="00530596">
              <w:rPr>
                <w:noProof/>
                <w:webHidden/>
              </w:rPr>
              <w:fldChar w:fldCharType="begin"/>
            </w:r>
            <w:r w:rsidRPr="00530596">
              <w:rPr>
                <w:noProof/>
                <w:webHidden/>
              </w:rPr>
              <w:instrText xml:space="preserve"> PAGEREF _Toc86999571 \h </w:instrText>
            </w:r>
            <w:r w:rsidRPr="00530596">
              <w:rPr>
                <w:noProof/>
                <w:webHidden/>
              </w:rPr>
            </w:r>
            <w:r w:rsidRPr="00530596">
              <w:rPr>
                <w:noProof/>
                <w:webHidden/>
              </w:rPr>
              <w:fldChar w:fldCharType="separate"/>
            </w:r>
            <w:r w:rsidR="002F4CD5">
              <w:rPr>
                <w:noProof/>
                <w:webHidden/>
              </w:rPr>
              <w:t>68</w:t>
            </w:r>
            <w:r w:rsidRPr="00530596">
              <w:rPr>
                <w:noProof/>
                <w:webHidden/>
              </w:rPr>
              <w:fldChar w:fldCharType="end"/>
            </w:r>
          </w:hyperlink>
        </w:p>
        <w:p w14:paraId="7ECBD8FE" w14:textId="77777777" w:rsidR="00530596" w:rsidRPr="00530596" w:rsidRDefault="00530596">
          <w:pPr>
            <w:pStyle w:val="35"/>
            <w:rPr>
              <w:rFonts w:asciiTheme="minorHAnsi" w:eastAsiaTheme="minorEastAsia" w:hAnsiTheme="minorHAnsi"/>
              <w:noProof/>
              <w:sz w:val="22"/>
              <w:lang w:eastAsia="ru-RU"/>
            </w:rPr>
          </w:pPr>
          <w:hyperlink w:anchor="_Toc86999572" w:history="1">
            <w:r w:rsidRPr="00530596">
              <w:rPr>
                <w:rStyle w:val="afff1"/>
                <w:rFonts w:cs="Times New Roman"/>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_Toc86999572 \h </w:instrText>
            </w:r>
            <w:r w:rsidRPr="00530596">
              <w:rPr>
                <w:noProof/>
                <w:webHidden/>
              </w:rPr>
            </w:r>
            <w:r w:rsidRPr="00530596">
              <w:rPr>
                <w:noProof/>
                <w:webHidden/>
              </w:rPr>
              <w:fldChar w:fldCharType="separate"/>
            </w:r>
            <w:r w:rsidR="002F4CD5">
              <w:rPr>
                <w:noProof/>
                <w:webHidden/>
              </w:rPr>
              <w:t>68</w:t>
            </w:r>
            <w:r w:rsidRPr="00530596">
              <w:rPr>
                <w:noProof/>
                <w:webHidden/>
              </w:rPr>
              <w:fldChar w:fldCharType="end"/>
            </w:r>
          </w:hyperlink>
        </w:p>
        <w:p w14:paraId="6D508B05"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73" w:history="1">
            <w:r w:rsidRPr="00530596">
              <w:rPr>
                <w:rStyle w:val="afff1"/>
                <w:noProof/>
              </w:rPr>
              <w:t>Часть 7 «Балансы теплоносителя»</w:t>
            </w:r>
            <w:r w:rsidRPr="00530596">
              <w:rPr>
                <w:noProof/>
                <w:webHidden/>
              </w:rPr>
              <w:tab/>
            </w:r>
            <w:r w:rsidRPr="00530596">
              <w:rPr>
                <w:noProof/>
                <w:webHidden/>
              </w:rPr>
              <w:fldChar w:fldCharType="begin"/>
            </w:r>
            <w:r w:rsidRPr="00530596">
              <w:rPr>
                <w:noProof/>
                <w:webHidden/>
              </w:rPr>
              <w:instrText xml:space="preserve"> PAGEREF _Toc86999573 \h </w:instrText>
            </w:r>
            <w:r w:rsidRPr="00530596">
              <w:rPr>
                <w:noProof/>
                <w:webHidden/>
              </w:rPr>
            </w:r>
            <w:r w:rsidRPr="00530596">
              <w:rPr>
                <w:noProof/>
                <w:webHidden/>
              </w:rPr>
              <w:fldChar w:fldCharType="separate"/>
            </w:r>
            <w:r w:rsidR="002F4CD5">
              <w:rPr>
                <w:noProof/>
                <w:webHidden/>
              </w:rPr>
              <w:t>69</w:t>
            </w:r>
            <w:r w:rsidRPr="00530596">
              <w:rPr>
                <w:noProof/>
                <w:webHidden/>
              </w:rPr>
              <w:fldChar w:fldCharType="end"/>
            </w:r>
          </w:hyperlink>
        </w:p>
        <w:p w14:paraId="45F23DAC" w14:textId="77777777" w:rsidR="00530596" w:rsidRPr="00530596" w:rsidRDefault="00530596">
          <w:pPr>
            <w:pStyle w:val="35"/>
            <w:rPr>
              <w:rFonts w:asciiTheme="minorHAnsi" w:eastAsiaTheme="minorEastAsia" w:hAnsiTheme="minorHAnsi"/>
              <w:noProof/>
              <w:sz w:val="22"/>
              <w:lang w:eastAsia="ru-RU"/>
            </w:rPr>
          </w:pPr>
          <w:hyperlink w:anchor="_Toc86999574" w:history="1">
            <w:r w:rsidRPr="00530596">
              <w:rPr>
                <w:rStyle w:val="afff1"/>
                <w:rFonts w:cs="Times New Roman"/>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Pr="00530596">
              <w:rPr>
                <w:noProof/>
                <w:webHidden/>
              </w:rPr>
              <w:tab/>
            </w:r>
            <w:r w:rsidRPr="00530596">
              <w:rPr>
                <w:noProof/>
                <w:webHidden/>
              </w:rPr>
              <w:fldChar w:fldCharType="begin"/>
            </w:r>
            <w:r w:rsidRPr="00530596">
              <w:rPr>
                <w:noProof/>
                <w:webHidden/>
              </w:rPr>
              <w:instrText xml:space="preserve"> PAGEREF _Toc86999574 \h </w:instrText>
            </w:r>
            <w:r w:rsidRPr="00530596">
              <w:rPr>
                <w:noProof/>
                <w:webHidden/>
              </w:rPr>
            </w:r>
            <w:r w:rsidRPr="00530596">
              <w:rPr>
                <w:noProof/>
                <w:webHidden/>
              </w:rPr>
              <w:fldChar w:fldCharType="separate"/>
            </w:r>
            <w:r w:rsidR="002F4CD5">
              <w:rPr>
                <w:noProof/>
                <w:webHidden/>
              </w:rPr>
              <w:t>69</w:t>
            </w:r>
            <w:r w:rsidRPr="00530596">
              <w:rPr>
                <w:noProof/>
                <w:webHidden/>
              </w:rPr>
              <w:fldChar w:fldCharType="end"/>
            </w:r>
          </w:hyperlink>
        </w:p>
        <w:p w14:paraId="7934B6E3" w14:textId="77777777" w:rsidR="00530596" w:rsidRPr="00530596" w:rsidRDefault="00530596">
          <w:pPr>
            <w:pStyle w:val="35"/>
            <w:rPr>
              <w:rFonts w:asciiTheme="minorHAnsi" w:eastAsiaTheme="minorEastAsia" w:hAnsiTheme="minorHAnsi"/>
              <w:noProof/>
              <w:sz w:val="22"/>
              <w:lang w:eastAsia="ru-RU"/>
            </w:rPr>
          </w:pPr>
          <w:hyperlink w:anchor="_Toc86999575" w:history="1">
            <w:r w:rsidRPr="00530596">
              <w:rPr>
                <w:rStyle w:val="afff1"/>
                <w:rFonts w:cs="Times New Roman"/>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Pr="00530596">
              <w:rPr>
                <w:noProof/>
                <w:webHidden/>
              </w:rPr>
              <w:tab/>
            </w:r>
            <w:r w:rsidRPr="00530596">
              <w:rPr>
                <w:noProof/>
                <w:webHidden/>
              </w:rPr>
              <w:fldChar w:fldCharType="begin"/>
            </w:r>
            <w:r w:rsidRPr="00530596">
              <w:rPr>
                <w:noProof/>
                <w:webHidden/>
              </w:rPr>
              <w:instrText xml:space="preserve"> PAGEREF _Toc86999575 \h </w:instrText>
            </w:r>
            <w:r w:rsidRPr="00530596">
              <w:rPr>
                <w:noProof/>
                <w:webHidden/>
              </w:rPr>
            </w:r>
            <w:r w:rsidRPr="00530596">
              <w:rPr>
                <w:noProof/>
                <w:webHidden/>
              </w:rPr>
              <w:fldChar w:fldCharType="separate"/>
            </w:r>
            <w:r w:rsidR="002F4CD5">
              <w:rPr>
                <w:noProof/>
                <w:webHidden/>
              </w:rPr>
              <w:t>73</w:t>
            </w:r>
            <w:r w:rsidRPr="00530596">
              <w:rPr>
                <w:noProof/>
                <w:webHidden/>
              </w:rPr>
              <w:fldChar w:fldCharType="end"/>
            </w:r>
          </w:hyperlink>
        </w:p>
        <w:p w14:paraId="765926A3" w14:textId="77777777" w:rsidR="00530596" w:rsidRPr="00530596" w:rsidRDefault="00530596">
          <w:pPr>
            <w:pStyle w:val="35"/>
            <w:rPr>
              <w:rFonts w:asciiTheme="minorHAnsi" w:eastAsiaTheme="minorEastAsia" w:hAnsiTheme="minorHAnsi"/>
              <w:noProof/>
              <w:sz w:val="22"/>
              <w:lang w:eastAsia="ru-RU"/>
            </w:rPr>
          </w:pPr>
          <w:hyperlink w:anchor="_Toc86999576" w:history="1">
            <w:r w:rsidRPr="00530596">
              <w:rPr>
                <w:rStyle w:val="afff1"/>
                <w:rFonts w:cs="Times New Roman"/>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_Toc86999576 \h </w:instrText>
            </w:r>
            <w:r w:rsidRPr="00530596">
              <w:rPr>
                <w:noProof/>
                <w:webHidden/>
              </w:rPr>
            </w:r>
            <w:r w:rsidRPr="00530596">
              <w:rPr>
                <w:noProof/>
                <w:webHidden/>
              </w:rPr>
              <w:fldChar w:fldCharType="separate"/>
            </w:r>
            <w:r w:rsidR="002F4CD5">
              <w:rPr>
                <w:noProof/>
                <w:webHidden/>
              </w:rPr>
              <w:t>73</w:t>
            </w:r>
            <w:r w:rsidRPr="00530596">
              <w:rPr>
                <w:noProof/>
                <w:webHidden/>
              </w:rPr>
              <w:fldChar w:fldCharType="end"/>
            </w:r>
          </w:hyperlink>
        </w:p>
        <w:p w14:paraId="552C24F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77" w:history="1">
            <w:r w:rsidRPr="00530596">
              <w:rPr>
                <w:rStyle w:val="afff1"/>
                <w:noProof/>
              </w:rPr>
              <w:t>Часть 8 «Топливные балансы источников тепловой энергии и система обеспечения топливом»</w:t>
            </w:r>
            <w:r w:rsidRPr="00530596">
              <w:rPr>
                <w:noProof/>
                <w:webHidden/>
              </w:rPr>
              <w:tab/>
            </w:r>
            <w:r w:rsidRPr="00530596">
              <w:rPr>
                <w:noProof/>
                <w:webHidden/>
              </w:rPr>
              <w:fldChar w:fldCharType="begin"/>
            </w:r>
            <w:r w:rsidRPr="00530596">
              <w:rPr>
                <w:noProof/>
                <w:webHidden/>
              </w:rPr>
              <w:instrText xml:space="preserve"> PAGEREF _Toc86999577 \h </w:instrText>
            </w:r>
            <w:r w:rsidRPr="00530596">
              <w:rPr>
                <w:noProof/>
                <w:webHidden/>
              </w:rPr>
            </w:r>
            <w:r w:rsidRPr="00530596">
              <w:rPr>
                <w:noProof/>
                <w:webHidden/>
              </w:rPr>
              <w:fldChar w:fldCharType="separate"/>
            </w:r>
            <w:r w:rsidR="002F4CD5">
              <w:rPr>
                <w:noProof/>
                <w:webHidden/>
              </w:rPr>
              <w:t>74</w:t>
            </w:r>
            <w:r w:rsidRPr="00530596">
              <w:rPr>
                <w:noProof/>
                <w:webHidden/>
              </w:rPr>
              <w:fldChar w:fldCharType="end"/>
            </w:r>
          </w:hyperlink>
        </w:p>
        <w:p w14:paraId="1991F06B" w14:textId="77777777" w:rsidR="00530596" w:rsidRPr="00530596" w:rsidRDefault="00530596">
          <w:pPr>
            <w:pStyle w:val="35"/>
            <w:rPr>
              <w:rFonts w:asciiTheme="minorHAnsi" w:eastAsiaTheme="minorEastAsia" w:hAnsiTheme="minorHAnsi"/>
              <w:noProof/>
              <w:sz w:val="22"/>
              <w:lang w:eastAsia="ru-RU"/>
            </w:rPr>
          </w:pPr>
          <w:hyperlink w:anchor="_Toc86999578" w:history="1">
            <w:r w:rsidRPr="00530596">
              <w:rPr>
                <w:rStyle w:val="afff1"/>
                <w:rFonts w:cs="Times New Roman"/>
                <w:noProof/>
              </w:rPr>
              <w:t>1.8.1 Описание видов и количества используемого основного топлива для каждого источника тепловой энергии;</w:t>
            </w:r>
            <w:r w:rsidRPr="00530596">
              <w:rPr>
                <w:noProof/>
                <w:webHidden/>
              </w:rPr>
              <w:tab/>
            </w:r>
            <w:r w:rsidRPr="00530596">
              <w:rPr>
                <w:noProof/>
                <w:webHidden/>
              </w:rPr>
              <w:fldChar w:fldCharType="begin"/>
            </w:r>
            <w:r w:rsidRPr="00530596">
              <w:rPr>
                <w:noProof/>
                <w:webHidden/>
              </w:rPr>
              <w:instrText xml:space="preserve"> PAGEREF _Toc86999578 \h </w:instrText>
            </w:r>
            <w:r w:rsidRPr="00530596">
              <w:rPr>
                <w:noProof/>
                <w:webHidden/>
              </w:rPr>
            </w:r>
            <w:r w:rsidRPr="00530596">
              <w:rPr>
                <w:noProof/>
                <w:webHidden/>
              </w:rPr>
              <w:fldChar w:fldCharType="separate"/>
            </w:r>
            <w:r w:rsidR="002F4CD5">
              <w:rPr>
                <w:noProof/>
                <w:webHidden/>
              </w:rPr>
              <w:t>74</w:t>
            </w:r>
            <w:r w:rsidRPr="00530596">
              <w:rPr>
                <w:noProof/>
                <w:webHidden/>
              </w:rPr>
              <w:fldChar w:fldCharType="end"/>
            </w:r>
          </w:hyperlink>
        </w:p>
        <w:p w14:paraId="0EC0FB90" w14:textId="77777777" w:rsidR="00530596" w:rsidRPr="00530596" w:rsidRDefault="00530596">
          <w:pPr>
            <w:pStyle w:val="35"/>
            <w:rPr>
              <w:rFonts w:asciiTheme="minorHAnsi" w:eastAsiaTheme="minorEastAsia" w:hAnsiTheme="minorHAnsi"/>
              <w:noProof/>
              <w:sz w:val="22"/>
              <w:lang w:eastAsia="ru-RU"/>
            </w:rPr>
          </w:pPr>
          <w:hyperlink w:anchor="_Toc86999579" w:history="1">
            <w:r w:rsidRPr="00530596">
              <w:rPr>
                <w:rStyle w:val="afff1"/>
                <w:rFonts w:cs="Times New Roman"/>
                <w:noProof/>
              </w:rPr>
              <w:t>1.8.2 Описание видов резервного и аварийного топлива и возможности их обеспечения в соответствии с нормативными требованиями;</w:t>
            </w:r>
            <w:r w:rsidRPr="00530596">
              <w:rPr>
                <w:noProof/>
                <w:webHidden/>
              </w:rPr>
              <w:tab/>
            </w:r>
            <w:r w:rsidRPr="00530596">
              <w:rPr>
                <w:noProof/>
                <w:webHidden/>
              </w:rPr>
              <w:fldChar w:fldCharType="begin"/>
            </w:r>
            <w:r w:rsidRPr="00530596">
              <w:rPr>
                <w:noProof/>
                <w:webHidden/>
              </w:rPr>
              <w:instrText xml:space="preserve"> PAGEREF _Toc86999579 \h </w:instrText>
            </w:r>
            <w:r w:rsidRPr="00530596">
              <w:rPr>
                <w:noProof/>
                <w:webHidden/>
              </w:rPr>
            </w:r>
            <w:r w:rsidRPr="00530596">
              <w:rPr>
                <w:noProof/>
                <w:webHidden/>
              </w:rPr>
              <w:fldChar w:fldCharType="separate"/>
            </w:r>
            <w:r w:rsidR="002F4CD5">
              <w:rPr>
                <w:noProof/>
                <w:webHidden/>
              </w:rPr>
              <w:t>74</w:t>
            </w:r>
            <w:r w:rsidRPr="00530596">
              <w:rPr>
                <w:noProof/>
                <w:webHidden/>
              </w:rPr>
              <w:fldChar w:fldCharType="end"/>
            </w:r>
          </w:hyperlink>
        </w:p>
        <w:p w14:paraId="1C7F69C1" w14:textId="77777777" w:rsidR="00530596" w:rsidRPr="00530596" w:rsidRDefault="00530596">
          <w:pPr>
            <w:pStyle w:val="35"/>
            <w:rPr>
              <w:rFonts w:asciiTheme="minorHAnsi" w:eastAsiaTheme="minorEastAsia" w:hAnsiTheme="minorHAnsi"/>
              <w:noProof/>
              <w:sz w:val="22"/>
              <w:lang w:eastAsia="ru-RU"/>
            </w:rPr>
          </w:pPr>
          <w:hyperlink w:anchor="_Toc86999580" w:history="1">
            <w:r w:rsidRPr="00530596">
              <w:rPr>
                <w:rStyle w:val="afff1"/>
                <w:rFonts w:cs="Times New Roman"/>
                <w:noProof/>
              </w:rPr>
              <w:t>1.8.3 Описание особенностей характеристик видов топлива в зависимости от мест поставки</w:t>
            </w:r>
            <w:r w:rsidRPr="00530596">
              <w:rPr>
                <w:noProof/>
                <w:webHidden/>
              </w:rPr>
              <w:tab/>
            </w:r>
            <w:r w:rsidRPr="00530596">
              <w:rPr>
                <w:noProof/>
                <w:webHidden/>
              </w:rPr>
              <w:fldChar w:fldCharType="begin"/>
            </w:r>
            <w:r w:rsidRPr="00530596">
              <w:rPr>
                <w:noProof/>
                <w:webHidden/>
              </w:rPr>
              <w:instrText xml:space="preserve"> PAGEREF _Toc86999580 \h </w:instrText>
            </w:r>
            <w:r w:rsidRPr="00530596">
              <w:rPr>
                <w:noProof/>
                <w:webHidden/>
              </w:rPr>
            </w:r>
            <w:r w:rsidRPr="00530596">
              <w:rPr>
                <w:noProof/>
                <w:webHidden/>
              </w:rPr>
              <w:fldChar w:fldCharType="separate"/>
            </w:r>
            <w:r w:rsidR="002F4CD5">
              <w:rPr>
                <w:noProof/>
                <w:webHidden/>
              </w:rPr>
              <w:t>74</w:t>
            </w:r>
            <w:r w:rsidRPr="00530596">
              <w:rPr>
                <w:noProof/>
                <w:webHidden/>
              </w:rPr>
              <w:fldChar w:fldCharType="end"/>
            </w:r>
          </w:hyperlink>
        </w:p>
        <w:p w14:paraId="5F08CB8E" w14:textId="77777777" w:rsidR="00530596" w:rsidRPr="00530596" w:rsidRDefault="00530596">
          <w:pPr>
            <w:pStyle w:val="35"/>
            <w:rPr>
              <w:rFonts w:asciiTheme="minorHAnsi" w:eastAsiaTheme="minorEastAsia" w:hAnsiTheme="minorHAnsi"/>
              <w:noProof/>
              <w:sz w:val="22"/>
              <w:lang w:eastAsia="ru-RU"/>
            </w:rPr>
          </w:pPr>
          <w:hyperlink w:anchor="_Toc86999581" w:history="1">
            <w:r w:rsidRPr="00530596">
              <w:rPr>
                <w:rStyle w:val="afff1"/>
                <w:rFonts w:cs="Times New Roman"/>
                <w:noProof/>
              </w:rPr>
              <w:t>1.8.4 Описание использования местных видов топлива</w:t>
            </w:r>
            <w:r w:rsidRPr="00530596">
              <w:rPr>
                <w:noProof/>
                <w:webHidden/>
              </w:rPr>
              <w:tab/>
            </w:r>
            <w:r w:rsidRPr="00530596">
              <w:rPr>
                <w:noProof/>
                <w:webHidden/>
              </w:rPr>
              <w:fldChar w:fldCharType="begin"/>
            </w:r>
            <w:r w:rsidRPr="00530596">
              <w:rPr>
                <w:noProof/>
                <w:webHidden/>
              </w:rPr>
              <w:instrText xml:space="preserve"> PAGEREF _Toc86999581 \h </w:instrText>
            </w:r>
            <w:r w:rsidRPr="00530596">
              <w:rPr>
                <w:noProof/>
                <w:webHidden/>
              </w:rPr>
            </w:r>
            <w:r w:rsidRPr="00530596">
              <w:rPr>
                <w:noProof/>
                <w:webHidden/>
              </w:rPr>
              <w:fldChar w:fldCharType="separate"/>
            </w:r>
            <w:r w:rsidR="002F4CD5">
              <w:rPr>
                <w:noProof/>
                <w:webHidden/>
              </w:rPr>
              <w:t>74</w:t>
            </w:r>
            <w:r w:rsidRPr="00530596">
              <w:rPr>
                <w:noProof/>
                <w:webHidden/>
              </w:rPr>
              <w:fldChar w:fldCharType="end"/>
            </w:r>
          </w:hyperlink>
        </w:p>
        <w:p w14:paraId="6F75FA7F" w14:textId="77777777" w:rsidR="00530596" w:rsidRPr="00530596" w:rsidRDefault="00530596">
          <w:pPr>
            <w:pStyle w:val="35"/>
            <w:rPr>
              <w:rFonts w:asciiTheme="minorHAnsi" w:eastAsiaTheme="minorEastAsia" w:hAnsiTheme="minorHAnsi"/>
              <w:noProof/>
              <w:sz w:val="22"/>
              <w:lang w:eastAsia="ru-RU"/>
            </w:rPr>
          </w:pPr>
          <w:hyperlink w:anchor="_Toc86999582" w:history="1">
            <w:r w:rsidRPr="00530596">
              <w:rPr>
                <w:rStyle w:val="afff1"/>
                <w:rFonts w:cs="Times New Roman"/>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Pr="00530596">
              <w:rPr>
                <w:noProof/>
                <w:webHidden/>
              </w:rPr>
              <w:tab/>
            </w:r>
            <w:r w:rsidRPr="00530596">
              <w:rPr>
                <w:noProof/>
                <w:webHidden/>
              </w:rPr>
              <w:fldChar w:fldCharType="begin"/>
            </w:r>
            <w:r w:rsidRPr="00530596">
              <w:rPr>
                <w:noProof/>
                <w:webHidden/>
              </w:rPr>
              <w:instrText xml:space="preserve"> PAGEREF _Toc86999582 \h </w:instrText>
            </w:r>
            <w:r w:rsidRPr="00530596">
              <w:rPr>
                <w:noProof/>
                <w:webHidden/>
              </w:rPr>
            </w:r>
            <w:r w:rsidRPr="00530596">
              <w:rPr>
                <w:noProof/>
                <w:webHidden/>
              </w:rPr>
              <w:fldChar w:fldCharType="separate"/>
            </w:r>
            <w:r w:rsidR="002F4CD5">
              <w:rPr>
                <w:noProof/>
                <w:webHidden/>
              </w:rPr>
              <w:t>74</w:t>
            </w:r>
            <w:r w:rsidRPr="00530596">
              <w:rPr>
                <w:noProof/>
                <w:webHidden/>
              </w:rPr>
              <w:fldChar w:fldCharType="end"/>
            </w:r>
          </w:hyperlink>
        </w:p>
        <w:p w14:paraId="1C17DA44" w14:textId="77777777" w:rsidR="00530596" w:rsidRPr="00530596" w:rsidRDefault="00530596">
          <w:pPr>
            <w:pStyle w:val="35"/>
            <w:rPr>
              <w:rFonts w:asciiTheme="minorHAnsi" w:eastAsiaTheme="minorEastAsia" w:hAnsiTheme="minorHAnsi"/>
              <w:noProof/>
              <w:sz w:val="22"/>
              <w:lang w:eastAsia="ru-RU"/>
            </w:rPr>
          </w:pPr>
          <w:hyperlink w:anchor="_Toc86999583" w:history="1">
            <w:r w:rsidRPr="00530596">
              <w:rPr>
                <w:rStyle w:val="afff1"/>
                <w:rFonts w:cs="Times New Roman"/>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Pr="00530596">
              <w:rPr>
                <w:noProof/>
                <w:webHidden/>
              </w:rPr>
              <w:tab/>
            </w:r>
            <w:r w:rsidRPr="00530596">
              <w:rPr>
                <w:noProof/>
                <w:webHidden/>
              </w:rPr>
              <w:fldChar w:fldCharType="begin"/>
            </w:r>
            <w:r w:rsidRPr="00530596">
              <w:rPr>
                <w:noProof/>
                <w:webHidden/>
              </w:rPr>
              <w:instrText xml:space="preserve"> PAGEREF _Toc86999583 \h </w:instrText>
            </w:r>
            <w:r w:rsidRPr="00530596">
              <w:rPr>
                <w:noProof/>
                <w:webHidden/>
              </w:rPr>
            </w:r>
            <w:r w:rsidRPr="00530596">
              <w:rPr>
                <w:noProof/>
                <w:webHidden/>
              </w:rPr>
              <w:fldChar w:fldCharType="separate"/>
            </w:r>
            <w:r w:rsidR="002F4CD5">
              <w:rPr>
                <w:noProof/>
                <w:webHidden/>
              </w:rPr>
              <w:t>75</w:t>
            </w:r>
            <w:r w:rsidRPr="00530596">
              <w:rPr>
                <w:noProof/>
                <w:webHidden/>
              </w:rPr>
              <w:fldChar w:fldCharType="end"/>
            </w:r>
          </w:hyperlink>
        </w:p>
        <w:p w14:paraId="5A1D2D8E" w14:textId="77777777" w:rsidR="00530596" w:rsidRPr="00530596" w:rsidRDefault="00530596">
          <w:pPr>
            <w:pStyle w:val="35"/>
            <w:rPr>
              <w:rFonts w:asciiTheme="minorHAnsi" w:eastAsiaTheme="minorEastAsia" w:hAnsiTheme="minorHAnsi"/>
              <w:noProof/>
              <w:sz w:val="22"/>
              <w:lang w:eastAsia="ru-RU"/>
            </w:rPr>
          </w:pPr>
          <w:hyperlink w:anchor="_Toc86999584" w:history="1">
            <w:r w:rsidRPr="00530596">
              <w:rPr>
                <w:rStyle w:val="afff1"/>
                <w:rFonts w:cs="Times New Roman"/>
                <w:noProof/>
              </w:rPr>
              <w:t>1.8.7 Описание приоритетного направления развития топливного баланса поселения, городского округа.</w:t>
            </w:r>
            <w:r w:rsidRPr="00530596">
              <w:rPr>
                <w:noProof/>
                <w:webHidden/>
              </w:rPr>
              <w:tab/>
            </w:r>
            <w:r w:rsidRPr="00530596">
              <w:rPr>
                <w:noProof/>
                <w:webHidden/>
              </w:rPr>
              <w:fldChar w:fldCharType="begin"/>
            </w:r>
            <w:r w:rsidRPr="00530596">
              <w:rPr>
                <w:noProof/>
                <w:webHidden/>
              </w:rPr>
              <w:instrText xml:space="preserve"> PAGEREF _Toc86999584 \h </w:instrText>
            </w:r>
            <w:r w:rsidRPr="00530596">
              <w:rPr>
                <w:noProof/>
                <w:webHidden/>
              </w:rPr>
            </w:r>
            <w:r w:rsidRPr="00530596">
              <w:rPr>
                <w:noProof/>
                <w:webHidden/>
              </w:rPr>
              <w:fldChar w:fldCharType="separate"/>
            </w:r>
            <w:r w:rsidR="002F4CD5">
              <w:rPr>
                <w:noProof/>
                <w:webHidden/>
              </w:rPr>
              <w:t>75</w:t>
            </w:r>
            <w:r w:rsidRPr="00530596">
              <w:rPr>
                <w:noProof/>
                <w:webHidden/>
              </w:rPr>
              <w:fldChar w:fldCharType="end"/>
            </w:r>
          </w:hyperlink>
        </w:p>
        <w:p w14:paraId="2C698C09" w14:textId="77777777" w:rsidR="00530596" w:rsidRPr="00530596" w:rsidRDefault="00530596">
          <w:pPr>
            <w:pStyle w:val="35"/>
            <w:rPr>
              <w:rFonts w:asciiTheme="minorHAnsi" w:eastAsiaTheme="minorEastAsia" w:hAnsiTheme="minorHAnsi"/>
              <w:noProof/>
              <w:sz w:val="22"/>
              <w:lang w:eastAsia="ru-RU"/>
            </w:rPr>
          </w:pPr>
          <w:hyperlink w:anchor="_Toc86999585" w:history="1">
            <w:r w:rsidRPr="00530596">
              <w:rPr>
                <w:rStyle w:val="afff1"/>
                <w:rFonts w:cs="Times New Roman"/>
                <w:noProof/>
              </w:rPr>
              <w:t>1.8.7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_Toc86999585 \h </w:instrText>
            </w:r>
            <w:r w:rsidRPr="00530596">
              <w:rPr>
                <w:noProof/>
                <w:webHidden/>
              </w:rPr>
            </w:r>
            <w:r w:rsidRPr="00530596">
              <w:rPr>
                <w:noProof/>
                <w:webHidden/>
              </w:rPr>
              <w:fldChar w:fldCharType="separate"/>
            </w:r>
            <w:r w:rsidR="002F4CD5">
              <w:rPr>
                <w:noProof/>
                <w:webHidden/>
              </w:rPr>
              <w:t>75</w:t>
            </w:r>
            <w:r w:rsidRPr="00530596">
              <w:rPr>
                <w:noProof/>
                <w:webHidden/>
              </w:rPr>
              <w:fldChar w:fldCharType="end"/>
            </w:r>
          </w:hyperlink>
        </w:p>
        <w:p w14:paraId="682DFAE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86" w:history="1">
            <w:r w:rsidRPr="00530596">
              <w:rPr>
                <w:rStyle w:val="afff1"/>
                <w:noProof/>
              </w:rPr>
              <w:t>Часть 9 «Надежность теплоснабжения»</w:t>
            </w:r>
            <w:r w:rsidRPr="00530596">
              <w:rPr>
                <w:noProof/>
                <w:webHidden/>
              </w:rPr>
              <w:tab/>
            </w:r>
            <w:r w:rsidRPr="00530596">
              <w:rPr>
                <w:noProof/>
                <w:webHidden/>
              </w:rPr>
              <w:fldChar w:fldCharType="begin"/>
            </w:r>
            <w:r w:rsidRPr="00530596">
              <w:rPr>
                <w:noProof/>
                <w:webHidden/>
              </w:rPr>
              <w:instrText xml:space="preserve"> PAGEREF _Toc86999586 \h </w:instrText>
            </w:r>
            <w:r w:rsidRPr="00530596">
              <w:rPr>
                <w:noProof/>
                <w:webHidden/>
              </w:rPr>
            </w:r>
            <w:r w:rsidRPr="00530596">
              <w:rPr>
                <w:noProof/>
                <w:webHidden/>
              </w:rPr>
              <w:fldChar w:fldCharType="separate"/>
            </w:r>
            <w:r w:rsidR="002F4CD5">
              <w:rPr>
                <w:noProof/>
                <w:webHidden/>
              </w:rPr>
              <w:t>76</w:t>
            </w:r>
            <w:r w:rsidRPr="00530596">
              <w:rPr>
                <w:noProof/>
                <w:webHidden/>
              </w:rPr>
              <w:fldChar w:fldCharType="end"/>
            </w:r>
          </w:hyperlink>
        </w:p>
        <w:p w14:paraId="46FE59C3" w14:textId="77777777" w:rsidR="00530596" w:rsidRPr="00530596" w:rsidRDefault="00530596">
          <w:pPr>
            <w:pStyle w:val="35"/>
            <w:rPr>
              <w:rFonts w:asciiTheme="minorHAnsi" w:eastAsiaTheme="minorEastAsia" w:hAnsiTheme="minorHAnsi"/>
              <w:noProof/>
              <w:sz w:val="22"/>
              <w:lang w:eastAsia="ru-RU"/>
            </w:rPr>
          </w:pPr>
          <w:hyperlink w:anchor="_Toc86999587" w:history="1">
            <w:r w:rsidRPr="00530596">
              <w:rPr>
                <w:rStyle w:val="afff1"/>
                <w:rFonts w:cs="Times New Roman"/>
                <w:noProof/>
              </w:rPr>
              <w:t>1.9.1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Pr="00530596">
              <w:rPr>
                <w:noProof/>
                <w:webHidden/>
              </w:rPr>
              <w:tab/>
            </w:r>
            <w:r w:rsidRPr="00530596">
              <w:rPr>
                <w:noProof/>
                <w:webHidden/>
              </w:rPr>
              <w:fldChar w:fldCharType="begin"/>
            </w:r>
            <w:r w:rsidRPr="00530596">
              <w:rPr>
                <w:noProof/>
                <w:webHidden/>
              </w:rPr>
              <w:instrText xml:space="preserve"> PAGEREF _Toc86999587 \h </w:instrText>
            </w:r>
            <w:r w:rsidRPr="00530596">
              <w:rPr>
                <w:noProof/>
                <w:webHidden/>
              </w:rPr>
            </w:r>
            <w:r w:rsidRPr="00530596">
              <w:rPr>
                <w:noProof/>
                <w:webHidden/>
              </w:rPr>
              <w:fldChar w:fldCharType="separate"/>
            </w:r>
            <w:r w:rsidR="002F4CD5">
              <w:rPr>
                <w:noProof/>
                <w:webHidden/>
              </w:rPr>
              <w:t>77</w:t>
            </w:r>
            <w:r w:rsidRPr="00530596">
              <w:rPr>
                <w:noProof/>
                <w:webHidden/>
              </w:rPr>
              <w:fldChar w:fldCharType="end"/>
            </w:r>
          </w:hyperlink>
        </w:p>
        <w:p w14:paraId="26C66762" w14:textId="77777777" w:rsidR="00530596" w:rsidRPr="00530596" w:rsidRDefault="00530596">
          <w:pPr>
            <w:pStyle w:val="35"/>
            <w:rPr>
              <w:rFonts w:asciiTheme="minorHAnsi" w:eastAsiaTheme="minorEastAsia" w:hAnsiTheme="minorHAnsi"/>
              <w:noProof/>
              <w:sz w:val="22"/>
              <w:lang w:eastAsia="ru-RU"/>
            </w:rPr>
          </w:pPr>
          <w:hyperlink w:anchor="_Toc86999588" w:history="1">
            <w:r w:rsidRPr="00530596">
              <w:rPr>
                <w:rStyle w:val="afff1"/>
                <w:rFonts w:cs="Times New Roman"/>
                <w:noProof/>
              </w:rPr>
              <w:t>1.9.1 Поток отказов (частота отказов) участков тепловых сетей</w:t>
            </w:r>
            <w:r w:rsidRPr="00530596">
              <w:rPr>
                <w:noProof/>
                <w:webHidden/>
              </w:rPr>
              <w:tab/>
            </w:r>
            <w:r w:rsidRPr="00530596">
              <w:rPr>
                <w:noProof/>
                <w:webHidden/>
              </w:rPr>
              <w:fldChar w:fldCharType="begin"/>
            </w:r>
            <w:r w:rsidRPr="00530596">
              <w:rPr>
                <w:noProof/>
                <w:webHidden/>
              </w:rPr>
              <w:instrText xml:space="preserve"> PAGEREF _Toc86999588 \h </w:instrText>
            </w:r>
            <w:r w:rsidRPr="00530596">
              <w:rPr>
                <w:noProof/>
                <w:webHidden/>
              </w:rPr>
            </w:r>
            <w:r w:rsidRPr="00530596">
              <w:rPr>
                <w:noProof/>
                <w:webHidden/>
              </w:rPr>
              <w:fldChar w:fldCharType="separate"/>
            </w:r>
            <w:r w:rsidR="002F4CD5">
              <w:rPr>
                <w:noProof/>
                <w:webHidden/>
              </w:rPr>
              <w:t>83</w:t>
            </w:r>
            <w:r w:rsidRPr="00530596">
              <w:rPr>
                <w:noProof/>
                <w:webHidden/>
              </w:rPr>
              <w:fldChar w:fldCharType="end"/>
            </w:r>
          </w:hyperlink>
        </w:p>
        <w:p w14:paraId="2478D067" w14:textId="77777777" w:rsidR="00530596" w:rsidRPr="00530596" w:rsidRDefault="00530596">
          <w:pPr>
            <w:pStyle w:val="35"/>
            <w:rPr>
              <w:rFonts w:asciiTheme="minorHAnsi" w:eastAsiaTheme="minorEastAsia" w:hAnsiTheme="minorHAnsi"/>
              <w:noProof/>
              <w:sz w:val="22"/>
              <w:lang w:eastAsia="ru-RU"/>
            </w:rPr>
          </w:pPr>
          <w:hyperlink w:anchor="_Toc86999589" w:history="1">
            <w:r w:rsidRPr="00530596">
              <w:rPr>
                <w:rStyle w:val="afff1"/>
                <w:rFonts w:cs="Times New Roman"/>
                <w:noProof/>
              </w:rPr>
              <w:t>1.9.2 Частота отключений потребителей</w:t>
            </w:r>
            <w:r w:rsidRPr="00530596">
              <w:rPr>
                <w:noProof/>
                <w:webHidden/>
              </w:rPr>
              <w:tab/>
            </w:r>
            <w:r w:rsidRPr="00530596">
              <w:rPr>
                <w:noProof/>
                <w:webHidden/>
              </w:rPr>
              <w:fldChar w:fldCharType="begin"/>
            </w:r>
            <w:r w:rsidRPr="00530596">
              <w:rPr>
                <w:noProof/>
                <w:webHidden/>
              </w:rPr>
              <w:instrText xml:space="preserve"> PAGEREF _Toc86999589 \h </w:instrText>
            </w:r>
            <w:r w:rsidRPr="00530596">
              <w:rPr>
                <w:noProof/>
                <w:webHidden/>
              </w:rPr>
            </w:r>
            <w:r w:rsidRPr="00530596">
              <w:rPr>
                <w:noProof/>
                <w:webHidden/>
              </w:rPr>
              <w:fldChar w:fldCharType="separate"/>
            </w:r>
            <w:r w:rsidR="002F4CD5">
              <w:rPr>
                <w:noProof/>
                <w:webHidden/>
              </w:rPr>
              <w:t>83</w:t>
            </w:r>
            <w:r w:rsidRPr="00530596">
              <w:rPr>
                <w:noProof/>
                <w:webHidden/>
              </w:rPr>
              <w:fldChar w:fldCharType="end"/>
            </w:r>
          </w:hyperlink>
        </w:p>
        <w:p w14:paraId="49DFC2EE" w14:textId="77777777" w:rsidR="00530596" w:rsidRPr="00530596" w:rsidRDefault="00530596">
          <w:pPr>
            <w:pStyle w:val="35"/>
            <w:rPr>
              <w:rFonts w:asciiTheme="minorHAnsi" w:eastAsiaTheme="minorEastAsia" w:hAnsiTheme="minorHAnsi"/>
              <w:noProof/>
              <w:sz w:val="22"/>
              <w:lang w:eastAsia="ru-RU"/>
            </w:rPr>
          </w:pPr>
          <w:hyperlink w:anchor="_Toc86999590" w:history="1">
            <w:r w:rsidRPr="00530596">
              <w:rPr>
                <w:rStyle w:val="afff1"/>
                <w:rFonts w:cs="Times New Roman"/>
                <w:noProof/>
              </w:rPr>
              <w:t>1.9.3 Поток (частота) и время восстановления теплоснабжения потребителей после отключений</w:t>
            </w:r>
            <w:r w:rsidRPr="00530596">
              <w:rPr>
                <w:noProof/>
                <w:webHidden/>
              </w:rPr>
              <w:tab/>
            </w:r>
            <w:r w:rsidRPr="00530596">
              <w:rPr>
                <w:noProof/>
                <w:webHidden/>
              </w:rPr>
              <w:fldChar w:fldCharType="begin"/>
            </w:r>
            <w:r w:rsidRPr="00530596">
              <w:rPr>
                <w:noProof/>
                <w:webHidden/>
              </w:rPr>
              <w:instrText xml:space="preserve"> PAGEREF _Toc86999590 \h </w:instrText>
            </w:r>
            <w:r w:rsidRPr="00530596">
              <w:rPr>
                <w:noProof/>
                <w:webHidden/>
              </w:rPr>
            </w:r>
            <w:r w:rsidRPr="00530596">
              <w:rPr>
                <w:noProof/>
                <w:webHidden/>
              </w:rPr>
              <w:fldChar w:fldCharType="separate"/>
            </w:r>
            <w:r w:rsidR="002F4CD5">
              <w:rPr>
                <w:noProof/>
                <w:webHidden/>
              </w:rPr>
              <w:t>83</w:t>
            </w:r>
            <w:r w:rsidRPr="00530596">
              <w:rPr>
                <w:noProof/>
                <w:webHidden/>
              </w:rPr>
              <w:fldChar w:fldCharType="end"/>
            </w:r>
          </w:hyperlink>
        </w:p>
        <w:p w14:paraId="2845F130" w14:textId="77777777" w:rsidR="00530596" w:rsidRPr="00530596" w:rsidRDefault="00530596">
          <w:pPr>
            <w:pStyle w:val="35"/>
            <w:rPr>
              <w:rFonts w:asciiTheme="minorHAnsi" w:eastAsiaTheme="minorEastAsia" w:hAnsiTheme="minorHAnsi"/>
              <w:noProof/>
              <w:sz w:val="22"/>
              <w:lang w:eastAsia="ru-RU"/>
            </w:rPr>
          </w:pPr>
          <w:hyperlink w:anchor="_Toc86999591" w:history="1">
            <w:r w:rsidRPr="00530596">
              <w:rPr>
                <w:rStyle w:val="afff1"/>
                <w:rFonts w:cs="Times New Roman"/>
                <w:noProof/>
              </w:rPr>
              <w:t>1.9.4 Графические материалы (карты-схемы тепловых сетей и зон ненормативной надежности и безопасности теплоснабжения)</w:t>
            </w:r>
            <w:r w:rsidRPr="00530596">
              <w:rPr>
                <w:noProof/>
                <w:webHidden/>
              </w:rPr>
              <w:tab/>
            </w:r>
            <w:r w:rsidRPr="00530596">
              <w:rPr>
                <w:noProof/>
                <w:webHidden/>
              </w:rPr>
              <w:fldChar w:fldCharType="begin"/>
            </w:r>
            <w:r w:rsidRPr="00530596">
              <w:rPr>
                <w:noProof/>
                <w:webHidden/>
              </w:rPr>
              <w:instrText xml:space="preserve"> PAGEREF _Toc86999591 \h </w:instrText>
            </w:r>
            <w:r w:rsidRPr="00530596">
              <w:rPr>
                <w:noProof/>
                <w:webHidden/>
              </w:rPr>
            </w:r>
            <w:r w:rsidRPr="00530596">
              <w:rPr>
                <w:noProof/>
                <w:webHidden/>
              </w:rPr>
              <w:fldChar w:fldCharType="separate"/>
            </w:r>
            <w:r w:rsidR="002F4CD5">
              <w:rPr>
                <w:noProof/>
                <w:webHidden/>
              </w:rPr>
              <w:t>83</w:t>
            </w:r>
            <w:r w:rsidRPr="00530596">
              <w:rPr>
                <w:noProof/>
                <w:webHidden/>
              </w:rPr>
              <w:fldChar w:fldCharType="end"/>
            </w:r>
          </w:hyperlink>
        </w:p>
        <w:p w14:paraId="1E429847" w14:textId="77777777" w:rsidR="00530596" w:rsidRPr="00530596" w:rsidRDefault="00530596">
          <w:pPr>
            <w:pStyle w:val="35"/>
            <w:rPr>
              <w:rFonts w:asciiTheme="minorHAnsi" w:eastAsiaTheme="minorEastAsia" w:hAnsiTheme="minorHAnsi"/>
              <w:noProof/>
              <w:sz w:val="22"/>
              <w:lang w:eastAsia="ru-RU"/>
            </w:rPr>
          </w:pPr>
          <w:hyperlink w:anchor="_Toc86999592" w:history="1">
            <w:r w:rsidRPr="00530596">
              <w:rPr>
                <w:rStyle w:val="afff1"/>
                <w:rFonts w:cs="Times New Roman"/>
                <w:noProof/>
              </w:rPr>
              <w:t>1.9.5 Результаты анализа аварийных ситуаций</w:t>
            </w:r>
            <w:r w:rsidRPr="00530596">
              <w:rPr>
                <w:noProof/>
                <w:webHidden/>
              </w:rPr>
              <w:tab/>
            </w:r>
            <w:r w:rsidRPr="00530596">
              <w:rPr>
                <w:noProof/>
                <w:webHidden/>
              </w:rPr>
              <w:fldChar w:fldCharType="begin"/>
            </w:r>
            <w:r w:rsidRPr="00530596">
              <w:rPr>
                <w:noProof/>
                <w:webHidden/>
              </w:rPr>
              <w:instrText xml:space="preserve"> PAGEREF _Toc86999592 \h </w:instrText>
            </w:r>
            <w:r w:rsidRPr="00530596">
              <w:rPr>
                <w:noProof/>
                <w:webHidden/>
              </w:rPr>
            </w:r>
            <w:r w:rsidRPr="00530596">
              <w:rPr>
                <w:noProof/>
                <w:webHidden/>
              </w:rPr>
              <w:fldChar w:fldCharType="separate"/>
            </w:r>
            <w:r w:rsidR="002F4CD5">
              <w:rPr>
                <w:noProof/>
                <w:webHidden/>
              </w:rPr>
              <w:t>83</w:t>
            </w:r>
            <w:r w:rsidRPr="00530596">
              <w:rPr>
                <w:noProof/>
                <w:webHidden/>
              </w:rPr>
              <w:fldChar w:fldCharType="end"/>
            </w:r>
          </w:hyperlink>
        </w:p>
        <w:p w14:paraId="7BD8AD76" w14:textId="77777777" w:rsidR="00530596" w:rsidRPr="00530596" w:rsidRDefault="00530596">
          <w:pPr>
            <w:pStyle w:val="35"/>
            <w:rPr>
              <w:rFonts w:asciiTheme="minorHAnsi" w:eastAsiaTheme="minorEastAsia" w:hAnsiTheme="minorHAnsi"/>
              <w:noProof/>
              <w:sz w:val="22"/>
              <w:lang w:eastAsia="ru-RU"/>
            </w:rPr>
          </w:pPr>
          <w:hyperlink w:anchor="_Toc86999593" w:history="1">
            <w:r w:rsidRPr="00530596">
              <w:rPr>
                <w:rStyle w:val="afff1"/>
                <w:rFonts w:cs="Times New Roman"/>
                <w:noProof/>
              </w:rPr>
              <w:t>1.9.6 Результаты анализа времени восстановления теплоснабжения потребителей</w:t>
            </w:r>
            <w:r w:rsidRPr="00530596">
              <w:rPr>
                <w:noProof/>
                <w:webHidden/>
              </w:rPr>
              <w:tab/>
            </w:r>
            <w:r w:rsidRPr="00530596">
              <w:rPr>
                <w:noProof/>
                <w:webHidden/>
              </w:rPr>
              <w:fldChar w:fldCharType="begin"/>
            </w:r>
            <w:r w:rsidRPr="00530596">
              <w:rPr>
                <w:noProof/>
                <w:webHidden/>
              </w:rPr>
              <w:instrText xml:space="preserve"> PAGEREF _Toc86999593 \h </w:instrText>
            </w:r>
            <w:r w:rsidRPr="00530596">
              <w:rPr>
                <w:noProof/>
                <w:webHidden/>
              </w:rPr>
            </w:r>
            <w:r w:rsidRPr="00530596">
              <w:rPr>
                <w:noProof/>
                <w:webHidden/>
              </w:rPr>
              <w:fldChar w:fldCharType="separate"/>
            </w:r>
            <w:r w:rsidR="002F4CD5">
              <w:rPr>
                <w:noProof/>
                <w:webHidden/>
              </w:rPr>
              <w:t>83</w:t>
            </w:r>
            <w:r w:rsidRPr="00530596">
              <w:rPr>
                <w:noProof/>
                <w:webHidden/>
              </w:rPr>
              <w:fldChar w:fldCharType="end"/>
            </w:r>
          </w:hyperlink>
        </w:p>
        <w:p w14:paraId="4283879F" w14:textId="77777777" w:rsidR="00530596" w:rsidRPr="00530596" w:rsidRDefault="00530596">
          <w:pPr>
            <w:pStyle w:val="35"/>
            <w:rPr>
              <w:rFonts w:asciiTheme="minorHAnsi" w:eastAsiaTheme="minorEastAsia" w:hAnsiTheme="minorHAnsi"/>
              <w:noProof/>
              <w:sz w:val="22"/>
              <w:lang w:eastAsia="ru-RU"/>
            </w:rPr>
          </w:pPr>
          <w:hyperlink w:anchor="_Toc86999594" w:history="1">
            <w:r w:rsidRPr="00530596">
              <w:rPr>
                <w:rStyle w:val="afff1"/>
                <w:rFonts w:cs="Times New Roman"/>
                <w:noProof/>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_Toc86999594 \h </w:instrText>
            </w:r>
            <w:r w:rsidRPr="00530596">
              <w:rPr>
                <w:noProof/>
                <w:webHidden/>
              </w:rPr>
            </w:r>
            <w:r w:rsidRPr="00530596">
              <w:rPr>
                <w:noProof/>
                <w:webHidden/>
              </w:rPr>
              <w:fldChar w:fldCharType="separate"/>
            </w:r>
            <w:r w:rsidR="002F4CD5">
              <w:rPr>
                <w:noProof/>
                <w:webHidden/>
              </w:rPr>
              <w:t>83</w:t>
            </w:r>
            <w:r w:rsidRPr="00530596">
              <w:rPr>
                <w:noProof/>
                <w:webHidden/>
              </w:rPr>
              <w:fldChar w:fldCharType="end"/>
            </w:r>
          </w:hyperlink>
        </w:p>
        <w:p w14:paraId="4AF6AD1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95" w:history="1">
            <w:r w:rsidRPr="00530596">
              <w:rPr>
                <w:rStyle w:val="afff1"/>
                <w:noProof/>
              </w:rPr>
              <w:t>Часть 10 «Технико-экономические показатели теплоснабжающих и теплосетевых организаций»</w:t>
            </w:r>
            <w:r w:rsidRPr="00530596">
              <w:rPr>
                <w:noProof/>
                <w:webHidden/>
              </w:rPr>
              <w:tab/>
            </w:r>
            <w:r w:rsidRPr="00530596">
              <w:rPr>
                <w:noProof/>
                <w:webHidden/>
              </w:rPr>
              <w:fldChar w:fldCharType="begin"/>
            </w:r>
            <w:r w:rsidRPr="00530596">
              <w:rPr>
                <w:noProof/>
                <w:webHidden/>
              </w:rPr>
              <w:instrText xml:space="preserve"> PAGEREF _Toc86999595 \h </w:instrText>
            </w:r>
            <w:r w:rsidRPr="00530596">
              <w:rPr>
                <w:noProof/>
                <w:webHidden/>
              </w:rPr>
            </w:r>
            <w:r w:rsidRPr="00530596">
              <w:rPr>
                <w:noProof/>
                <w:webHidden/>
              </w:rPr>
              <w:fldChar w:fldCharType="separate"/>
            </w:r>
            <w:r w:rsidR="002F4CD5">
              <w:rPr>
                <w:noProof/>
                <w:webHidden/>
              </w:rPr>
              <w:t>84</w:t>
            </w:r>
            <w:r w:rsidRPr="00530596">
              <w:rPr>
                <w:noProof/>
                <w:webHidden/>
              </w:rPr>
              <w:fldChar w:fldCharType="end"/>
            </w:r>
          </w:hyperlink>
        </w:p>
        <w:p w14:paraId="745A118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596" w:history="1">
            <w:r w:rsidRPr="00530596">
              <w:rPr>
                <w:rStyle w:val="afff1"/>
                <w:noProof/>
              </w:rPr>
              <w:t>Часть 11 «Цены (тарифы) в сфере теплоснабжения»</w:t>
            </w:r>
            <w:r w:rsidRPr="00530596">
              <w:rPr>
                <w:noProof/>
                <w:webHidden/>
              </w:rPr>
              <w:tab/>
            </w:r>
            <w:r w:rsidRPr="00530596">
              <w:rPr>
                <w:noProof/>
                <w:webHidden/>
              </w:rPr>
              <w:fldChar w:fldCharType="begin"/>
            </w:r>
            <w:r w:rsidRPr="00530596">
              <w:rPr>
                <w:noProof/>
                <w:webHidden/>
              </w:rPr>
              <w:instrText xml:space="preserve"> PAGEREF _Toc86999596 \h </w:instrText>
            </w:r>
            <w:r w:rsidRPr="00530596">
              <w:rPr>
                <w:noProof/>
                <w:webHidden/>
              </w:rPr>
            </w:r>
            <w:r w:rsidRPr="00530596">
              <w:rPr>
                <w:noProof/>
                <w:webHidden/>
              </w:rPr>
              <w:fldChar w:fldCharType="separate"/>
            </w:r>
            <w:r w:rsidR="002F4CD5">
              <w:rPr>
                <w:noProof/>
                <w:webHidden/>
              </w:rPr>
              <w:t>88</w:t>
            </w:r>
            <w:r w:rsidRPr="00530596">
              <w:rPr>
                <w:noProof/>
                <w:webHidden/>
              </w:rPr>
              <w:fldChar w:fldCharType="end"/>
            </w:r>
          </w:hyperlink>
        </w:p>
        <w:p w14:paraId="3E5F7CA0" w14:textId="77777777" w:rsidR="00530596" w:rsidRPr="00530596" w:rsidRDefault="00530596">
          <w:pPr>
            <w:pStyle w:val="35"/>
            <w:rPr>
              <w:rFonts w:asciiTheme="minorHAnsi" w:eastAsiaTheme="minorEastAsia" w:hAnsiTheme="minorHAnsi"/>
              <w:noProof/>
              <w:sz w:val="22"/>
              <w:lang w:eastAsia="ru-RU"/>
            </w:rPr>
          </w:pPr>
          <w:hyperlink w:anchor="_Toc86999597" w:history="1">
            <w:r w:rsidRPr="00530596">
              <w:rPr>
                <w:rStyle w:val="afff1"/>
                <w:rFonts w:cs="Times New Roman"/>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Pr="00530596">
              <w:rPr>
                <w:noProof/>
                <w:webHidden/>
              </w:rPr>
              <w:tab/>
            </w:r>
            <w:r w:rsidRPr="00530596">
              <w:rPr>
                <w:noProof/>
                <w:webHidden/>
              </w:rPr>
              <w:fldChar w:fldCharType="begin"/>
            </w:r>
            <w:r w:rsidRPr="00530596">
              <w:rPr>
                <w:noProof/>
                <w:webHidden/>
              </w:rPr>
              <w:instrText xml:space="preserve"> PAGEREF _Toc86999597 \h </w:instrText>
            </w:r>
            <w:r w:rsidRPr="00530596">
              <w:rPr>
                <w:noProof/>
                <w:webHidden/>
              </w:rPr>
            </w:r>
            <w:r w:rsidRPr="00530596">
              <w:rPr>
                <w:noProof/>
                <w:webHidden/>
              </w:rPr>
              <w:fldChar w:fldCharType="separate"/>
            </w:r>
            <w:r w:rsidR="002F4CD5">
              <w:rPr>
                <w:noProof/>
                <w:webHidden/>
              </w:rPr>
              <w:t>88</w:t>
            </w:r>
            <w:r w:rsidRPr="00530596">
              <w:rPr>
                <w:noProof/>
                <w:webHidden/>
              </w:rPr>
              <w:fldChar w:fldCharType="end"/>
            </w:r>
          </w:hyperlink>
        </w:p>
        <w:p w14:paraId="703CE774" w14:textId="77777777" w:rsidR="00530596" w:rsidRPr="00530596" w:rsidRDefault="00530596">
          <w:pPr>
            <w:pStyle w:val="35"/>
            <w:rPr>
              <w:rFonts w:asciiTheme="minorHAnsi" w:eastAsiaTheme="minorEastAsia" w:hAnsiTheme="minorHAnsi"/>
              <w:noProof/>
              <w:sz w:val="22"/>
              <w:lang w:eastAsia="ru-RU"/>
            </w:rPr>
          </w:pPr>
          <w:hyperlink w:anchor="_Toc86999598" w:history="1">
            <w:r w:rsidRPr="00530596">
              <w:rPr>
                <w:rStyle w:val="afff1"/>
                <w:rFonts w:cs="Times New Roman"/>
                <w:noProof/>
              </w:rPr>
              <w:t>1.11.2 Описание структуры цен (тарифов), установленных на момент разработки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_Toc86999598 \h </w:instrText>
            </w:r>
            <w:r w:rsidRPr="00530596">
              <w:rPr>
                <w:noProof/>
                <w:webHidden/>
              </w:rPr>
            </w:r>
            <w:r w:rsidRPr="00530596">
              <w:rPr>
                <w:noProof/>
                <w:webHidden/>
              </w:rPr>
              <w:fldChar w:fldCharType="separate"/>
            </w:r>
            <w:r w:rsidR="002F4CD5">
              <w:rPr>
                <w:noProof/>
                <w:webHidden/>
              </w:rPr>
              <w:t>88</w:t>
            </w:r>
            <w:r w:rsidRPr="00530596">
              <w:rPr>
                <w:noProof/>
                <w:webHidden/>
              </w:rPr>
              <w:fldChar w:fldCharType="end"/>
            </w:r>
          </w:hyperlink>
        </w:p>
        <w:p w14:paraId="6B884B78" w14:textId="77777777" w:rsidR="00530596" w:rsidRPr="00530596" w:rsidRDefault="00530596">
          <w:pPr>
            <w:pStyle w:val="35"/>
            <w:rPr>
              <w:rFonts w:asciiTheme="minorHAnsi" w:eastAsiaTheme="minorEastAsia" w:hAnsiTheme="minorHAnsi"/>
              <w:noProof/>
              <w:sz w:val="22"/>
              <w:lang w:eastAsia="ru-RU"/>
            </w:rPr>
          </w:pPr>
          <w:hyperlink w:anchor="_Toc86999599" w:history="1">
            <w:r w:rsidRPr="00530596">
              <w:rPr>
                <w:rStyle w:val="afff1"/>
                <w:rFonts w:cs="Times New Roman"/>
                <w:noProof/>
              </w:rPr>
              <w:t>1.11.3 Описание платы за подключение к системе теплоснабжения</w:t>
            </w:r>
            <w:r w:rsidRPr="00530596">
              <w:rPr>
                <w:noProof/>
                <w:webHidden/>
              </w:rPr>
              <w:tab/>
            </w:r>
            <w:r w:rsidRPr="00530596">
              <w:rPr>
                <w:noProof/>
                <w:webHidden/>
              </w:rPr>
              <w:fldChar w:fldCharType="begin"/>
            </w:r>
            <w:r w:rsidRPr="00530596">
              <w:rPr>
                <w:noProof/>
                <w:webHidden/>
              </w:rPr>
              <w:instrText xml:space="preserve"> PAGEREF _Toc86999599 \h </w:instrText>
            </w:r>
            <w:r w:rsidRPr="00530596">
              <w:rPr>
                <w:noProof/>
                <w:webHidden/>
              </w:rPr>
            </w:r>
            <w:r w:rsidRPr="00530596">
              <w:rPr>
                <w:noProof/>
                <w:webHidden/>
              </w:rPr>
              <w:fldChar w:fldCharType="separate"/>
            </w:r>
            <w:r w:rsidR="002F4CD5">
              <w:rPr>
                <w:noProof/>
                <w:webHidden/>
              </w:rPr>
              <w:t>88</w:t>
            </w:r>
            <w:r w:rsidRPr="00530596">
              <w:rPr>
                <w:noProof/>
                <w:webHidden/>
              </w:rPr>
              <w:fldChar w:fldCharType="end"/>
            </w:r>
          </w:hyperlink>
        </w:p>
        <w:p w14:paraId="66C41E06" w14:textId="77777777" w:rsidR="00530596" w:rsidRPr="00530596" w:rsidRDefault="00530596">
          <w:pPr>
            <w:pStyle w:val="35"/>
            <w:rPr>
              <w:rFonts w:asciiTheme="minorHAnsi" w:eastAsiaTheme="minorEastAsia" w:hAnsiTheme="minorHAnsi"/>
              <w:noProof/>
              <w:sz w:val="22"/>
              <w:lang w:eastAsia="ru-RU"/>
            </w:rPr>
          </w:pPr>
          <w:hyperlink w:anchor="_Toc86999600" w:history="1">
            <w:r w:rsidRPr="00530596">
              <w:rPr>
                <w:rStyle w:val="afff1"/>
                <w:rFonts w:cs="Times New Roman"/>
                <w:noProof/>
              </w:rPr>
              <w:t>1.11.4 Описание платы за услуги по поддержанию резервной тепловой мощности, в том числе для социально значимых категорий потребителей</w:t>
            </w:r>
            <w:r w:rsidRPr="00530596">
              <w:rPr>
                <w:noProof/>
                <w:webHidden/>
              </w:rPr>
              <w:tab/>
            </w:r>
            <w:r w:rsidRPr="00530596">
              <w:rPr>
                <w:noProof/>
                <w:webHidden/>
              </w:rPr>
              <w:fldChar w:fldCharType="begin"/>
            </w:r>
            <w:r w:rsidRPr="00530596">
              <w:rPr>
                <w:noProof/>
                <w:webHidden/>
              </w:rPr>
              <w:instrText xml:space="preserve"> PAGEREF _Toc86999600 \h </w:instrText>
            </w:r>
            <w:r w:rsidRPr="00530596">
              <w:rPr>
                <w:noProof/>
                <w:webHidden/>
              </w:rPr>
            </w:r>
            <w:r w:rsidRPr="00530596">
              <w:rPr>
                <w:noProof/>
                <w:webHidden/>
              </w:rPr>
              <w:fldChar w:fldCharType="separate"/>
            </w:r>
            <w:r w:rsidR="002F4CD5">
              <w:rPr>
                <w:noProof/>
                <w:webHidden/>
              </w:rPr>
              <w:t>88</w:t>
            </w:r>
            <w:r w:rsidRPr="00530596">
              <w:rPr>
                <w:noProof/>
                <w:webHidden/>
              </w:rPr>
              <w:fldChar w:fldCharType="end"/>
            </w:r>
          </w:hyperlink>
        </w:p>
        <w:p w14:paraId="0CC0A785" w14:textId="77777777" w:rsidR="00530596" w:rsidRPr="00530596" w:rsidRDefault="00530596">
          <w:pPr>
            <w:pStyle w:val="35"/>
            <w:rPr>
              <w:rFonts w:asciiTheme="minorHAnsi" w:eastAsiaTheme="minorEastAsia" w:hAnsiTheme="minorHAnsi"/>
              <w:noProof/>
              <w:sz w:val="22"/>
              <w:lang w:eastAsia="ru-RU"/>
            </w:rPr>
          </w:pPr>
          <w:hyperlink w:anchor="_Toc86999601" w:history="1">
            <w:r w:rsidRPr="00530596">
              <w:rPr>
                <w:rStyle w:val="afff1"/>
                <w:rFonts w:cs="Times New Roman"/>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Pr="00530596">
              <w:rPr>
                <w:noProof/>
                <w:webHidden/>
              </w:rPr>
              <w:tab/>
            </w:r>
            <w:r w:rsidRPr="00530596">
              <w:rPr>
                <w:noProof/>
                <w:webHidden/>
              </w:rPr>
              <w:fldChar w:fldCharType="begin"/>
            </w:r>
            <w:r w:rsidRPr="00530596">
              <w:rPr>
                <w:noProof/>
                <w:webHidden/>
              </w:rPr>
              <w:instrText xml:space="preserve"> PAGEREF _Toc86999601 \h </w:instrText>
            </w:r>
            <w:r w:rsidRPr="00530596">
              <w:rPr>
                <w:noProof/>
                <w:webHidden/>
              </w:rPr>
            </w:r>
            <w:r w:rsidRPr="00530596">
              <w:rPr>
                <w:noProof/>
                <w:webHidden/>
              </w:rPr>
              <w:fldChar w:fldCharType="separate"/>
            </w:r>
            <w:r w:rsidR="002F4CD5">
              <w:rPr>
                <w:noProof/>
                <w:webHidden/>
              </w:rPr>
              <w:t>88</w:t>
            </w:r>
            <w:r w:rsidRPr="00530596">
              <w:rPr>
                <w:noProof/>
                <w:webHidden/>
              </w:rPr>
              <w:fldChar w:fldCharType="end"/>
            </w:r>
          </w:hyperlink>
        </w:p>
        <w:p w14:paraId="55E75CE7" w14:textId="77777777" w:rsidR="00530596" w:rsidRPr="00530596" w:rsidRDefault="00530596">
          <w:pPr>
            <w:pStyle w:val="35"/>
            <w:rPr>
              <w:rFonts w:asciiTheme="minorHAnsi" w:eastAsiaTheme="minorEastAsia" w:hAnsiTheme="minorHAnsi"/>
              <w:noProof/>
              <w:sz w:val="22"/>
              <w:lang w:eastAsia="ru-RU"/>
            </w:rPr>
          </w:pPr>
          <w:hyperlink w:anchor="_Toc86999602" w:history="1">
            <w:r w:rsidRPr="00530596">
              <w:rPr>
                <w:rStyle w:val="afff1"/>
                <w:rFonts w:cs="Times New Roman"/>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Pr="00530596">
              <w:rPr>
                <w:noProof/>
                <w:webHidden/>
              </w:rPr>
              <w:tab/>
            </w:r>
            <w:r w:rsidRPr="00530596">
              <w:rPr>
                <w:noProof/>
                <w:webHidden/>
              </w:rPr>
              <w:fldChar w:fldCharType="begin"/>
            </w:r>
            <w:r w:rsidRPr="00530596">
              <w:rPr>
                <w:noProof/>
                <w:webHidden/>
              </w:rPr>
              <w:instrText xml:space="preserve"> PAGEREF _Toc86999602 \h </w:instrText>
            </w:r>
            <w:r w:rsidRPr="00530596">
              <w:rPr>
                <w:noProof/>
                <w:webHidden/>
              </w:rPr>
            </w:r>
            <w:r w:rsidRPr="00530596">
              <w:rPr>
                <w:noProof/>
                <w:webHidden/>
              </w:rPr>
              <w:fldChar w:fldCharType="separate"/>
            </w:r>
            <w:r w:rsidR="002F4CD5">
              <w:rPr>
                <w:noProof/>
                <w:webHidden/>
              </w:rPr>
              <w:t>89</w:t>
            </w:r>
            <w:r w:rsidRPr="00530596">
              <w:rPr>
                <w:noProof/>
                <w:webHidden/>
              </w:rPr>
              <w:fldChar w:fldCharType="end"/>
            </w:r>
          </w:hyperlink>
        </w:p>
        <w:p w14:paraId="27E3DD9D" w14:textId="77777777" w:rsidR="00530596" w:rsidRPr="00530596" w:rsidRDefault="00530596">
          <w:pPr>
            <w:pStyle w:val="35"/>
            <w:rPr>
              <w:rFonts w:asciiTheme="minorHAnsi" w:eastAsiaTheme="minorEastAsia" w:hAnsiTheme="minorHAnsi"/>
              <w:noProof/>
              <w:sz w:val="22"/>
              <w:lang w:eastAsia="ru-RU"/>
            </w:rPr>
          </w:pPr>
          <w:hyperlink w:anchor="_Toc86999603" w:history="1">
            <w:r w:rsidRPr="00530596">
              <w:rPr>
                <w:rStyle w:val="afff1"/>
                <w:rFonts w:cs="Times New Roman"/>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_Toc86999603 \h </w:instrText>
            </w:r>
            <w:r w:rsidRPr="00530596">
              <w:rPr>
                <w:noProof/>
                <w:webHidden/>
              </w:rPr>
            </w:r>
            <w:r w:rsidRPr="00530596">
              <w:rPr>
                <w:noProof/>
                <w:webHidden/>
              </w:rPr>
              <w:fldChar w:fldCharType="separate"/>
            </w:r>
            <w:r w:rsidR="002F4CD5">
              <w:rPr>
                <w:noProof/>
                <w:webHidden/>
              </w:rPr>
              <w:t>89</w:t>
            </w:r>
            <w:r w:rsidRPr="00530596">
              <w:rPr>
                <w:noProof/>
                <w:webHidden/>
              </w:rPr>
              <w:fldChar w:fldCharType="end"/>
            </w:r>
          </w:hyperlink>
        </w:p>
        <w:p w14:paraId="6BB9A5C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04" w:history="1">
            <w:r w:rsidRPr="00530596">
              <w:rPr>
                <w:rStyle w:val="afff1"/>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_Toc86999604 \h </w:instrText>
            </w:r>
            <w:r w:rsidRPr="00530596">
              <w:rPr>
                <w:noProof/>
                <w:webHidden/>
              </w:rPr>
            </w:r>
            <w:r w:rsidRPr="00530596">
              <w:rPr>
                <w:noProof/>
                <w:webHidden/>
              </w:rPr>
              <w:fldChar w:fldCharType="separate"/>
            </w:r>
            <w:r w:rsidR="002F4CD5">
              <w:rPr>
                <w:noProof/>
                <w:webHidden/>
              </w:rPr>
              <w:t>90</w:t>
            </w:r>
            <w:r w:rsidRPr="00530596">
              <w:rPr>
                <w:noProof/>
                <w:webHidden/>
              </w:rPr>
              <w:fldChar w:fldCharType="end"/>
            </w:r>
          </w:hyperlink>
        </w:p>
        <w:p w14:paraId="4C18AF29" w14:textId="77777777" w:rsidR="00530596" w:rsidRPr="00530596" w:rsidRDefault="00530596">
          <w:pPr>
            <w:pStyle w:val="35"/>
            <w:rPr>
              <w:rFonts w:asciiTheme="minorHAnsi" w:eastAsiaTheme="minorEastAsia" w:hAnsiTheme="minorHAnsi"/>
              <w:noProof/>
              <w:sz w:val="22"/>
              <w:lang w:eastAsia="ru-RU"/>
            </w:rPr>
          </w:pPr>
          <w:hyperlink w:anchor="_Toc86999605" w:history="1">
            <w:r w:rsidRPr="00530596">
              <w:rPr>
                <w:rStyle w:val="afff1"/>
                <w:rFonts w:cs="Times New Roman"/>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Pr="00530596">
              <w:rPr>
                <w:noProof/>
                <w:webHidden/>
              </w:rPr>
              <w:tab/>
            </w:r>
            <w:r w:rsidRPr="00530596">
              <w:rPr>
                <w:noProof/>
                <w:webHidden/>
              </w:rPr>
              <w:fldChar w:fldCharType="begin"/>
            </w:r>
            <w:r w:rsidRPr="00530596">
              <w:rPr>
                <w:noProof/>
                <w:webHidden/>
              </w:rPr>
              <w:instrText xml:space="preserve"> PAGEREF _Toc86999605 \h </w:instrText>
            </w:r>
            <w:r w:rsidRPr="00530596">
              <w:rPr>
                <w:noProof/>
                <w:webHidden/>
              </w:rPr>
            </w:r>
            <w:r w:rsidRPr="00530596">
              <w:rPr>
                <w:noProof/>
                <w:webHidden/>
              </w:rPr>
              <w:fldChar w:fldCharType="separate"/>
            </w:r>
            <w:r w:rsidR="002F4CD5">
              <w:rPr>
                <w:noProof/>
                <w:webHidden/>
              </w:rPr>
              <w:t>90</w:t>
            </w:r>
            <w:r w:rsidRPr="00530596">
              <w:rPr>
                <w:noProof/>
                <w:webHidden/>
              </w:rPr>
              <w:fldChar w:fldCharType="end"/>
            </w:r>
          </w:hyperlink>
        </w:p>
        <w:p w14:paraId="6A048DD6" w14:textId="77777777" w:rsidR="00530596" w:rsidRPr="00530596" w:rsidRDefault="00530596">
          <w:pPr>
            <w:pStyle w:val="35"/>
            <w:rPr>
              <w:rFonts w:asciiTheme="minorHAnsi" w:eastAsiaTheme="minorEastAsia" w:hAnsiTheme="minorHAnsi"/>
              <w:noProof/>
              <w:sz w:val="22"/>
              <w:lang w:eastAsia="ru-RU"/>
            </w:rPr>
          </w:pPr>
          <w:hyperlink w:anchor="_Toc86999606" w:history="1">
            <w:r w:rsidRPr="00530596">
              <w:rPr>
                <w:rStyle w:val="afff1"/>
                <w:rFonts w:cs="Times New Roman"/>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Pr="00530596">
              <w:rPr>
                <w:noProof/>
                <w:webHidden/>
              </w:rPr>
              <w:tab/>
            </w:r>
            <w:r w:rsidRPr="00530596">
              <w:rPr>
                <w:noProof/>
                <w:webHidden/>
              </w:rPr>
              <w:fldChar w:fldCharType="begin"/>
            </w:r>
            <w:r w:rsidRPr="00530596">
              <w:rPr>
                <w:noProof/>
                <w:webHidden/>
              </w:rPr>
              <w:instrText xml:space="preserve"> PAGEREF _Toc86999606 \h </w:instrText>
            </w:r>
            <w:r w:rsidRPr="00530596">
              <w:rPr>
                <w:noProof/>
                <w:webHidden/>
              </w:rPr>
            </w:r>
            <w:r w:rsidRPr="00530596">
              <w:rPr>
                <w:noProof/>
                <w:webHidden/>
              </w:rPr>
              <w:fldChar w:fldCharType="separate"/>
            </w:r>
            <w:r w:rsidR="002F4CD5">
              <w:rPr>
                <w:noProof/>
                <w:webHidden/>
              </w:rPr>
              <w:t>90</w:t>
            </w:r>
            <w:r w:rsidRPr="00530596">
              <w:rPr>
                <w:noProof/>
                <w:webHidden/>
              </w:rPr>
              <w:fldChar w:fldCharType="end"/>
            </w:r>
          </w:hyperlink>
        </w:p>
        <w:p w14:paraId="4BC231B1" w14:textId="77777777" w:rsidR="00530596" w:rsidRPr="00530596" w:rsidRDefault="00530596">
          <w:pPr>
            <w:pStyle w:val="35"/>
            <w:rPr>
              <w:rFonts w:asciiTheme="minorHAnsi" w:eastAsiaTheme="minorEastAsia" w:hAnsiTheme="minorHAnsi"/>
              <w:noProof/>
              <w:sz w:val="22"/>
              <w:lang w:eastAsia="ru-RU"/>
            </w:rPr>
          </w:pPr>
          <w:hyperlink w:anchor="_Toc86999607" w:history="1">
            <w:r w:rsidRPr="00530596">
              <w:rPr>
                <w:rStyle w:val="afff1"/>
                <w:rFonts w:cs="Times New Roman"/>
                <w:noProof/>
              </w:rPr>
              <w:t>1.12.3 Описание существующих проблем развития систем теплоснабжения</w:t>
            </w:r>
            <w:r w:rsidRPr="00530596">
              <w:rPr>
                <w:noProof/>
                <w:webHidden/>
              </w:rPr>
              <w:tab/>
            </w:r>
            <w:r w:rsidRPr="00530596">
              <w:rPr>
                <w:noProof/>
                <w:webHidden/>
              </w:rPr>
              <w:fldChar w:fldCharType="begin"/>
            </w:r>
            <w:r w:rsidRPr="00530596">
              <w:rPr>
                <w:noProof/>
                <w:webHidden/>
              </w:rPr>
              <w:instrText xml:space="preserve"> PAGEREF _Toc86999607 \h </w:instrText>
            </w:r>
            <w:r w:rsidRPr="00530596">
              <w:rPr>
                <w:noProof/>
                <w:webHidden/>
              </w:rPr>
            </w:r>
            <w:r w:rsidRPr="00530596">
              <w:rPr>
                <w:noProof/>
                <w:webHidden/>
              </w:rPr>
              <w:fldChar w:fldCharType="separate"/>
            </w:r>
            <w:r w:rsidR="002F4CD5">
              <w:rPr>
                <w:noProof/>
                <w:webHidden/>
              </w:rPr>
              <w:t>91</w:t>
            </w:r>
            <w:r w:rsidRPr="00530596">
              <w:rPr>
                <w:noProof/>
                <w:webHidden/>
              </w:rPr>
              <w:fldChar w:fldCharType="end"/>
            </w:r>
          </w:hyperlink>
        </w:p>
        <w:p w14:paraId="73F9432A" w14:textId="77777777" w:rsidR="00530596" w:rsidRPr="00530596" w:rsidRDefault="00530596">
          <w:pPr>
            <w:pStyle w:val="35"/>
            <w:rPr>
              <w:rFonts w:asciiTheme="minorHAnsi" w:eastAsiaTheme="minorEastAsia" w:hAnsiTheme="minorHAnsi"/>
              <w:noProof/>
              <w:sz w:val="22"/>
              <w:lang w:eastAsia="ru-RU"/>
            </w:rPr>
          </w:pPr>
          <w:hyperlink w:anchor="_Toc86999608" w:history="1">
            <w:r w:rsidRPr="00530596">
              <w:rPr>
                <w:rStyle w:val="afff1"/>
                <w:rFonts w:cs="Times New Roman"/>
                <w:noProof/>
              </w:rPr>
              <w:t>1.12.4 Описание существующих проблем надежного и эффективного снабжения топливом действующих систем теплоснабжения</w:t>
            </w:r>
            <w:r w:rsidRPr="00530596">
              <w:rPr>
                <w:noProof/>
                <w:webHidden/>
              </w:rPr>
              <w:tab/>
            </w:r>
            <w:r w:rsidRPr="00530596">
              <w:rPr>
                <w:noProof/>
                <w:webHidden/>
              </w:rPr>
              <w:fldChar w:fldCharType="begin"/>
            </w:r>
            <w:r w:rsidRPr="00530596">
              <w:rPr>
                <w:noProof/>
                <w:webHidden/>
              </w:rPr>
              <w:instrText xml:space="preserve"> PAGEREF _Toc86999608 \h </w:instrText>
            </w:r>
            <w:r w:rsidRPr="00530596">
              <w:rPr>
                <w:noProof/>
                <w:webHidden/>
              </w:rPr>
            </w:r>
            <w:r w:rsidRPr="00530596">
              <w:rPr>
                <w:noProof/>
                <w:webHidden/>
              </w:rPr>
              <w:fldChar w:fldCharType="separate"/>
            </w:r>
            <w:r w:rsidR="002F4CD5">
              <w:rPr>
                <w:noProof/>
                <w:webHidden/>
              </w:rPr>
              <w:t>91</w:t>
            </w:r>
            <w:r w:rsidRPr="00530596">
              <w:rPr>
                <w:noProof/>
                <w:webHidden/>
              </w:rPr>
              <w:fldChar w:fldCharType="end"/>
            </w:r>
          </w:hyperlink>
        </w:p>
        <w:p w14:paraId="3C92A9BB" w14:textId="77777777" w:rsidR="00530596" w:rsidRPr="00530596" w:rsidRDefault="00530596">
          <w:pPr>
            <w:pStyle w:val="35"/>
            <w:rPr>
              <w:rFonts w:asciiTheme="minorHAnsi" w:eastAsiaTheme="minorEastAsia" w:hAnsiTheme="minorHAnsi"/>
              <w:noProof/>
              <w:sz w:val="22"/>
              <w:lang w:eastAsia="ru-RU"/>
            </w:rPr>
          </w:pPr>
          <w:hyperlink w:anchor="_Toc86999609" w:history="1">
            <w:r w:rsidRPr="00530596">
              <w:rPr>
                <w:rStyle w:val="afff1"/>
                <w:rFonts w:cs="Times New Roman"/>
                <w:noProof/>
              </w:rPr>
              <w:t>1.12.5 Анализ предписаний надзорных органов об устранении нарушений, влияющих на безопасность и надежность системы теплоснабжения</w:t>
            </w:r>
            <w:r w:rsidRPr="00530596">
              <w:rPr>
                <w:noProof/>
                <w:webHidden/>
              </w:rPr>
              <w:tab/>
            </w:r>
            <w:r w:rsidRPr="00530596">
              <w:rPr>
                <w:noProof/>
                <w:webHidden/>
              </w:rPr>
              <w:fldChar w:fldCharType="begin"/>
            </w:r>
            <w:r w:rsidRPr="00530596">
              <w:rPr>
                <w:noProof/>
                <w:webHidden/>
              </w:rPr>
              <w:instrText xml:space="preserve"> PAGEREF _Toc86999609 \h </w:instrText>
            </w:r>
            <w:r w:rsidRPr="00530596">
              <w:rPr>
                <w:noProof/>
                <w:webHidden/>
              </w:rPr>
            </w:r>
            <w:r w:rsidRPr="00530596">
              <w:rPr>
                <w:noProof/>
                <w:webHidden/>
              </w:rPr>
              <w:fldChar w:fldCharType="separate"/>
            </w:r>
            <w:r w:rsidR="002F4CD5">
              <w:rPr>
                <w:noProof/>
                <w:webHidden/>
              </w:rPr>
              <w:t>91</w:t>
            </w:r>
            <w:r w:rsidRPr="00530596">
              <w:rPr>
                <w:noProof/>
                <w:webHidden/>
              </w:rPr>
              <w:fldChar w:fldCharType="end"/>
            </w:r>
          </w:hyperlink>
        </w:p>
        <w:p w14:paraId="61862DFE" w14:textId="77777777" w:rsidR="00530596" w:rsidRPr="00530596" w:rsidRDefault="00530596">
          <w:pPr>
            <w:pStyle w:val="35"/>
            <w:rPr>
              <w:rFonts w:asciiTheme="minorHAnsi" w:eastAsiaTheme="minorEastAsia" w:hAnsiTheme="minorHAnsi"/>
              <w:noProof/>
              <w:sz w:val="22"/>
              <w:lang w:eastAsia="ru-RU"/>
            </w:rPr>
          </w:pPr>
          <w:hyperlink w:anchor="_Toc86999610" w:history="1">
            <w:r w:rsidRPr="00530596">
              <w:rPr>
                <w:rStyle w:val="afff1"/>
                <w:rFonts w:cs="Times New Roman"/>
                <w:noProof/>
              </w:rPr>
              <w:t>1.12.6 Описание изменений технических и технологических проблем в системах теплоснабжения поселения, городского округа, произошедших в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_Toc86999610 \h </w:instrText>
            </w:r>
            <w:r w:rsidRPr="00530596">
              <w:rPr>
                <w:noProof/>
                <w:webHidden/>
              </w:rPr>
            </w:r>
            <w:r w:rsidRPr="00530596">
              <w:rPr>
                <w:noProof/>
                <w:webHidden/>
              </w:rPr>
              <w:fldChar w:fldCharType="separate"/>
            </w:r>
            <w:r w:rsidR="002F4CD5">
              <w:rPr>
                <w:noProof/>
                <w:webHidden/>
              </w:rPr>
              <w:t>91</w:t>
            </w:r>
            <w:r w:rsidRPr="00530596">
              <w:rPr>
                <w:noProof/>
                <w:webHidden/>
              </w:rPr>
              <w:fldChar w:fldCharType="end"/>
            </w:r>
          </w:hyperlink>
        </w:p>
        <w:p w14:paraId="739F58EA" w14:textId="77777777" w:rsidR="00530596" w:rsidRPr="00530596" w:rsidRDefault="00530596">
          <w:pPr>
            <w:pStyle w:val="17"/>
            <w:tabs>
              <w:tab w:val="right" w:leader="dot" w:pos="9629"/>
            </w:tabs>
            <w:rPr>
              <w:rFonts w:asciiTheme="minorHAnsi" w:hAnsiTheme="minorHAnsi"/>
              <w:noProof/>
              <w:sz w:val="22"/>
            </w:rPr>
          </w:pPr>
          <w:hyperlink w:anchor="_Toc86999611" w:history="1">
            <w:r w:rsidRPr="00530596">
              <w:rPr>
                <w:rStyle w:val="afff1"/>
                <w:rFonts w:cs="Times New Roman"/>
                <w:noProof/>
              </w:rPr>
              <w:t>Глава 2 «Существующее и перспективное потребление тепловой энергии на цели теплоснабжения»</w:t>
            </w:r>
            <w:r w:rsidRPr="00530596">
              <w:rPr>
                <w:noProof/>
                <w:webHidden/>
              </w:rPr>
              <w:tab/>
            </w:r>
            <w:r w:rsidRPr="00530596">
              <w:rPr>
                <w:noProof/>
                <w:webHidden/>
              </w:rPr>
              <w:fldChar w:fldCharType="begin"/>
            </w:r>
            <w:r w:rsidRPr="00530596">
              <w:rPr>
                <w:noProof/>
                <w:webHidden/>
              </w:rPr>
              <w:instrText xml:space="preserve"> PAGEREF _Toc86999611 \h </w:instrText>
            </w:r>
            <w:r w:rsidRPr="00530596">
              <w:rPr>
                <w:noProof/>
                <w:webHidden/>
              </w:rPr>
            </w:r>
            <w:r w:rsidRPr="00530596">
              <w:rPr>
                <w:noProof/>
                <w:webHidden/>
              </w:rPr>
              <w:fldChar w:fldCharType="separate"/>
            </w:r>
            <w:r w:rsidR="002F4CD5">
              <w:rPr>
                <w:noProof/>
                <w:webHidden/>
              </w:rPr>
              <w:t>92</w:t>
            </w:r>
            <w:r w:rsidRPr="00530596">
              <w:rPr>
                <w:noProof/>
                <w:webHidden/>
              </w:rPr>
              <w:fldChar w:fldCharType="end"/>
            </w:r>
          </w:hyperlink>
        </w:p>
        <w:p w14:paraId="4322FB9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12" w:history="1">
            <w:r w:rsidRPr="00530596">
              <w:rPr>
                <w:rStyle w:val="afff1"/>
                <w:noProof/>
              </w:rPr>
              <w:t>2.1. Данные базового уровня потребления тепла на цели теплоснабжения</w:t>
            </w:r>
            <w:r w:rsidRPr="00530596">
              <w:rPr>
                <w:noProof/>
                <w:webHidden/>
              </w:rPr>
              <w:tab/>
            </w:r>
            <w:r w:rsidRPr="00530596">
              <w:rPr>
                <w:noProof/>
                <w:webHidden/>
              </w:rPr>
              <w:fldChar w:fldCharType="begin"/>
            </w:r>
            <w:r w:rsidRPr="00530596">
              <w:rPr>
                <w:noProof/>
                <w:webHidden/>
              </w:rPr>
              <w:instrText xml:space="preserve"> PAGEREF _Toc86999612 \h </w:instrText>
            </w:r>
            <w:r w:rsidRPr="00530596">
              <w:rPr>
                <w:noProof/>
                <w:webHidden/>
              </w:rPr>
            </w:r>
            <w:r w:rsidRPr="00530596">
              <w:rPr>
                <w:noProof/>
                <w:webHidden/>
              </w:rPr>
              <w:fldChar w:fldCharType="separate"/>
            </w:r>
            <w:r w:rsidR="002F4CD5">
              <w:rPr>
                <w:noProof/>
                <w:webHidden/>
              </w:rPr>
              <w:t>92</w:t>
            </w:r>
            <w:r w:rsidRPr="00530596">
              <w:rPr>
                <w:noProof/>
                <w:webHidden/>
              </w:rPr>
              <w:fldChar w:fldCharType="end"/>
            </w:r>
          </w:hyperlink>
        </w:p>
        <w:p w14:paraId="301A05E7"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13" w:history="1">
            <w:r w:rsidRPr="00530596">
              <w:rPr>
                <w:rStyle w:val="afff1"/>
                <w:noProof/>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Pr="00530596">
              <w:rPr>
                <w:noProof/>
                <w:webHidden/>
              </w:rPr>
              <w:tab/>
            </w:r>
            <w:r w:rsidRPr="00530596">
              <w:rPr>
                <w:noProof/>
                <w:webHidden/>
              </w:rPr>
              <w:fldChar w:fldCharType="begin"/>
            </w:r>
            <w:r w:rsidRPr="00530596">
              <w:rPr>
                <w:noProof/>
                <w:webHidden/>
              </w:rPr>
              <w:instrText xml:space="preserve"> PAGEREF _Toc86999613 \h </w:instrText>
            </w:r>
            <w:r w:rsidRPr="00530596">
              <w:rPr>
                <w:noProof/>
                <w:webHidden/>
              </w:rPr>
            </w:r>
            <w:r w:rsidRPr="00530596">
              <w:rPr>
                <w:noProof/>
                <w:webHidden/>
              </w:rPr>
              <w:fldChar w:fldCharType="separate"/>
            </w:r>
            <w:r w:rsidR="002F4CD5">
              <w:rPr>
                <w:noProof/>
                <w:webHidden/>
              </w:rPr>
              <w:t>92</w:t>
            </w:r>
            <w:r w:rsidRPr="00530596">
              <w:rPr>
                <w:noProof/>
                <w:webHidden/>
              </w:rPr>
              <w:fldChar w:fldCharType="end"/>
            </w:r>
          </w:hyperlink>
        </w:p>
        <w:p w14:paraId="71613E0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14" w:history="1">
            <w:r w:rsidRPr="00530596">
              <w:rPr>
                <w:rStyle w:val="afff1"/>
                <w:noProof/>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Pr="00530596">
              <w:rPr>
                <w:noProof/>
                <w:webHidden/>
              </w:rPr>
              <w:tab/>
            </w:r>
            <w:r w:rsidRPr="00530596">
              <w:rPr>
                <w:noProof/>
                <w:webHidden/>
              </w:rPr>
              <w:fldChar w:fldCharType="begin"/>
            </w:r>
            <w:r w:rsidRPr="00530596">
              <w:rPr>
                <w:noProof/>
                <w:webHidden/>
              </w:rPr>
              <w:instrText xml:space="preserve"> PAGEREF _Toc86999614 \h </w:instrText>
            </w:r>
            <w:r w:rsidRPr="00530596">
              <w:rPr>
                <w:noProof/>
                <w:webHidden/>
              </w:rPr>
            </w:r>
            <w:r w:rsidRPr="00530596">
              <w:rPr>
                <w:noProof/>
                <w:webHidden/>
              </w:rPr>
              <w:fldChar w:fldCharType="separate"/>
            </w:r>
            <w:r w:rsidR="002F4CD5">
              <w:rPr>
                <w:noProof/>
                <w:webHidden/>
              </w:rPr>
              <w:t>93</w:t>
            </w:r>
            <w:r w:rsidRPr="00530596">
              <w:rPr>
                <w:noProof/>
                <w:webHidden/>
              </w:rPr>
              <w:fldChar w:fldCharType="end"/>
            </w:r>
          </w:hyperlink>
        </w:p>
        <w:p w14:paraId="3A95FEA5"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15" w:history="1">
            <w:r w:rsidRPr="00530596">
              <w:rPr>
                <w:rStyle w:val="afff1"/>
                <w:noProof/>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530596">
              <w:rPr>
                <w:noProof/>
                <w:webHidden/>
              </w:rPr>
              <w:tab/>
            </w:r>
            <w:r w:rsidRPr="00530596">
              <w:rPr>
                <w:noProof/>
                <w:webHidden/>
              </w:rPr>
              <w:fldChar w:fldCharType="begin"/>
            </w:r>
            <w:r w:rsidRPr="00530596">
              <w:rPr>
                <w:noProof/>
                <w:webHidden/>
              </w:rPr>
              <w:instrText xml:space="preserve"> PAGEREF _Toc86999615 \h </w:instrText>
            </w:r>
            <w:r w:rsidRPr="00530596">
              <w:rPr>
                <w:noProof/>
                <w:webHidden/>
              </w:rPr>
            </w:r>
            <w:r w:rsidRPr="00530596">
              <w:rPr>
                <w:noProof/>
                <w:webHidden/>
              </w:rPr>
              <w:fldChar w:fldCharType="separate"/>
            </w:r>
            <w:r w:rsidR="002F4CD5">
              <w:rPr>
                <w:noProof/>
                <w:webHidden/>
              </w:rPr>
              <w:t>93</w:t>
            </w:r>
            <w:r w:rsidRPr="00530596">
              <w:rPr>
                <w:noProof/>
                <w:webHidden/>
              </w:rPr>
              <w:fldChar w:fldCharType="end"/>
            </w:r>
          </w:hyperlink>
        </w:p>
        <w:p w14:paraId="2756C0E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16" w:history="1">
            <w:r w:rsidRPr="00530596">
              <w:rPr>
                <w:rStyle w:val="afff1"/>
                <w:noProof/>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Pr="00530596">
              <w:rPr>
                <w:noProof/>
                <w:webHidden/>
              </w:rPr>
              <w:tab/>
            </w:r>
            <w:r w:rsidRPr="00530596">
              <w:rPr>
                <w:noProof/>
                <w:webHidden/>
              </w:rPr>
              <w:fldChar w:fldCharType="begin"/>
            </w:r>
            <w:r w:rsidRPr="00530596">
              <w:rPr>
                <w:noProof/>
                <w:webHidden/>
              </w:rPr>
              <w:instrText xml:space="preserve"> PAGEREF _Toc86999616 \h </w:instrText>
            </w:r>
            <w:r w:rsidRPr="00530596">
              <w:rPr>
                <w:noProof/>
                <w:webHidden/>
              </w:rPr>
            </w:r>
            <w:r w:rsidRPr="00530596">
              <w:rPr>
                <w:noProof/>
                <w:webHidden/>
              </w:rPr>
              <w:fldChar w:fldCharType="separate"/>
            </w:r>
            <w:r w:rsidR="002F4CD5">
              <w:rPr>
                <w:noProof/>
                <w:webHidden/>
              </w:rPr>
              <w:t>94</w:t>
            </w:r>
            <w:r w:rsidRPr="00530596">
              <w:rPr>
                <w:noProof/>
                <w:webHidden/>
              </w:rPr>
              <w:fldChar w:fldCharType="end"/>
            </w:r>
          </w:hyperlink>
        </w:p>
        <w:p w14:paraId="46334A4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17" w:history="1">
            <w:r w:rsidRPr="00530596">
              <w:rPr>
                <w:rStyle w:val="afff1"/>
                <w:noProof/>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Pr="00530596">
              <w:rPr>
                <w:noProof/>
                <w:webHidden/>
              </w:rPr>
              <w:tab/>
            </w:r>
            <w:r w:rsidRPr="00530596">
              <w:rPr>
                <w:noProof/>
                <w:webHidden/>
              </w:rPr>
              <w:fldChar w:fldCharType="begin"/>
            </w:r>
            <w:r w:rsidRPr="00530596">
              <w:rPr>
                <w:noProof/>
                <w:webHidden/>
              </w:rPr>
              <w:instrText xml:space="preserve"> PAGEREF _Toc86999617 \h </w:instrText>
            </w:r>
            <w:r w:rsidRPr="00530596">
              <w:rPr>
                <w:noProof/>
                <w:webHidden/>
              </w:rPr>
            </w:r>
            <w:r w:rsidRPr="00530596">
              <w:rPr>
                <w:noProof/>
                <w:webHidden/>
              </w:rPr>
              <w:fldChar w:fldCharType="separate"/>
            </w:r>
            <w:r w:rsidR="002F4CD5">
              <w:rPr>
                <w:noProof/>
                <w:webHidden/>
              </w:rPr>
              <w:t>94</w:t>
            </w:r>
            <w:r w:rsidRPr="00530596">
              <w:rPr>
                <w:noProof/>
                <w:webHidden/>
              </w:rPr>
              <w:fldChar w:fldCharType="end"/>
            </w:r>
          </w:hyperlink>
        </w:p>
        <w:p w14:paraId="38B4DF35" w14:textId="77777777" w:rsidR="00530596" w:rsidRPr="00530596" w:rsidRDefault="00530596">
          <w:pPr>
            <w:pStyle w:val="24"/>
            <w:tabs>
              <w:tab w:val="left" w:pos="1320"/>
            </w:tabs>
            <w:rPr>
              <w:rFonts w:asciiTheme="minorHAnsi" w:eastAsiaTheme="minorEastAsia" w:hAnsiTheme="minorHAnsi" w:cstheme="minorBidi"/>
              <w:noProof/>
              <w:sz w:val="22"/>
              <w:lang w:val="ru-RU" w:eastAsia="ru-RU"/>
            </w:rPr>
          </w:pPr>
          <w:hyperlink w:anchor="_Toc86999618" w:history="1">
            <w:r w:rsidRPr="00530596">
              <w:rPr>
                <w:rStyle w:val="afff1"/>
                <w:noProof/>
              </w:rPr>
              <w:t>2.7.</w:t>
            </w:r>
            <w:r w:rsidRPr="00530596">
              <w:rPr>
                <w:rFonts w:asciiTheme="minorHAnsi" w:eastAsiaTheme="minorEastAsia" w:hAnsiTheme="minorHAnsi" w:cstheme="minorBidi"/>
                <w:noProof/>
                <w:sz w:val="22"/>
                <w:lang w:val="ru-RU" w:eastAsia="ru-RU"/>
              </w:rPr>
              <w:tab/>
            </w:r>
            <w:r w:rsidRPr="00530596">
              <w:rPr>
                <w:rStyle w:val="afff1"/>
                <w:noProof/>
              </w:rPr>
              <w:t>Описание изменений показателей существующего и перспективного потребления тепловой энергии на цели теплоснабжения.</w:t>
            </w:r>
            <w:r w:rsidRPr="00530596">
              <w:rPr>
                <w:noProof/>
                <w:webHidden/>
              </w:rPr>
              <w:tab/>
            </w:r>
            <w:r w:rsidRPr="00530596">
              <w:rPr>
                <w:noProof/>
                <w:webHidden/>
              </w:rPr>
              <w:fldChar w:fldCharType="begin"/>
            </w:r>
            <w:r w:rsidRPr="00530596">
              <w:rPr>
                <w:noProof/>
                <w:webHidden/>
              </w:rPr>
              <w:instrText xml:space="preserve"> PAGEREF _Toc86999618 \h </w:instrText>
            </w:r>
            <w:r w:rsidRPr="00530596">
              <w:rPr>
                <w:noProof/>
                <w:webHidden/>
              </w:rPr>
            </w:r>
            <w:r w:rsidRPr="00530596">
              <w:rPr>
                <w:noProof/>
                <w:webHidden/>
              </w:rPr>
              <w:fldChar w:fldCharType="separate"/>
            </w:r>
            <w:r w:rsidR="002F4CD5">
              <w:rPr>
                <w:noProof/>
                <w:webHidden/>
              </w:rPr>
              <w:t>94</w:t>
            </w:r>
            <w:r w:rsidRPr="00530596">
              <w:rPr>
                <w:noProof/>
                <w:webHidden/>
              </w:rPr>
              <w:fldChar w:fldCharType="end"/>
            </w:r>
          </w:hyperlink>
        </w:p>
        <w:p w14:paraId="0DE3B931" w14:textId="77777777" w:rsidR="00530596" w:rsidRPr="00530596" w:rsidRDefault="00530596">
          <w:pPr>
            <w:pStyle w:val="24"/>
            <w:tabs>
              <w:tab w:val="left" w:pos="1320"/>
            </w:tabs>
            <w:rPr>
              <w:rFonts w:asciiTheme="minorHAnsi" w:eastAsiaTheme="minorEastAsia" w:hAnsiTheme="minorHAnsi" w:cstheme="minorBidi"/>
              <w:noProof/>
              <w:sz w:val="22"/>
              <w:lang w:val="ru-RU" w:eastAsia="ru-RU"/>
            </w:rPr>
          </w:pPr>
          <w:hyperlink w:anchor="_Toc86999619" w:history="1">
            <w:r w:rsidRPr="00530596">
              <w:rPr>
                <w:rStyle w:val="afff1"/>
                <w:noProof/>
              </w:rPr>
              <w:t>2.8.</w:t>
            </w:r>
            <w:r w:rsidRPr="00530596">
              <w:rPr>
                <w:rFonts w:asciiTheme="minorHAnsi" w:eastAsiaTheme="minorEastAsia" w:hAnsiTheme="minorHAnsi" w:cstheme="minorBidi"/>
                <w:noProof/>
                <w:sz w:val="22"/>
                <w:lang w:val="ru-RU" w:eastAsia="ru-RU"/>
              </w:rPr>
              <w:tab/>
            </w:r>
            <w:r w:rsidRPr="00530596">
              <w:rPr>
                <w:rStyle w:val="afff1"/>
                <w:noProof/>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_Toc86999619 \h </w:instrText>
            </w:r>
            <w:r w:rsidRPr="00530596">
              <w:rPr>
                <w:noProof/>
                <w:webHidden/>
              </w:rPr>
            </w:r>
            <w:r w:rsidRPr="00530596">
              <w:rPr>
                <w:noProof/>
                <w:webHidden/>
              </w:rPr>
              <w:fldChar w:fldCharType="separate"/>
            </w:r>
            <w:r w:rsidR="002F4CD5">
              <w:rPr>
                <w:noProof/>
                <w:webHidden/>
              </w:rPr>
              <w:t>94</w:t>
            </w:r>
            <w:r w:rsidRPr="00530596">
              <w:rPr>
                <w:noProof/>
                <w:webHidden/>
              </w:rPr>
              <w:fldChar w:fldCharType="end"/>
            </w:r>
          </w:hyperlink>
        </w:p>
        <w:p w14:paraId="74444478" w14:textId="77777777" w:rsidR="00530596" w:rsidRPr="00530596" w:rsidRDefault="00530596">
          <w:pPr>
            <w:pStyle w:val="24"/>
            <w:tabs>
              <w:tab w:val="left" w:pos="1320"/>
            </w:tabs>
            <w:rPr>
              <w:rFonts w:asciiTheme="minorHAnsi" w:eastAsiaTheme="minorEastAsia" w:hAnsiTheme="minorHAnsi" w:cstheme="minorBidi"/>
              <w:noProof/>
              <w:sz w:val="22"/>
              <w:lang w:val="ru-RU" w:eastAsia="ru-RU"/>
            </w:rPr>
          </w:pPr>
          <w:hyperlink w:anchor="_Toc86999620" w:history="1">
            <w:r w:rsidRPr="00530596">
              <w:rPr>
                <w:rStyle w:val="afff1"/>
                <w:noProof/>
              </w:rPr>
              <w:t>2.9.</w:t>
            </w:r>
            <w:r w:rsidRPr="00530596">
              <w:rPr>
                <w:rFonts w:asciiTheme="minorHAnsi" w:eastAsiaTheme="minorEastAsia" w:hAnsiTheme="minorHAnsi" w:cstheme="minorBidi"/>
                <w:noProof/>
                <w:sz w:val="22"/>
                <w:lang w:val="ru-RU" w:eastAsia="ru-RU"/>
              </w:rPr>
              <w:tab/>
            </w:r>
            <w:r w:rsidRPr="00530596">
              <w:rPr>
                <w:rStyle w:val="afff1"/>
                <w:noProof/>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Pr="00530596">
              <w:rPr>
                <w:noProof/>
                <w:webHidden/>
              </w:rPr>
              <w:tab/>
            </w:r>
            <w:r w:rsidRPr="00530596">
              <w:rPr>
                <w:noProof/>
                <w:webHidden/>
              </w:rPr>
              <w:fldChar w:fldCharType="begin"/>
            </w:r>
            <w:r w:rsidRPr="00530596">
              <w:rPr>
                <w:noProof/>
                <w:webHidden/>
              </w:rPr>
              <w:instrText xml:space="preserve"> PAGEREF _Toc86999620 \h </w:instrText>
            </w:r>
            <w:r w:rsidRPr="00530596">
              <w:rPr>
                <w:noProof/>
                <w:webHidden/>
              </w:rPr>
            </w:r>
            <w:r w:rsidRPr="00530596">
              <w:rPr>
                <w:noProof/>
                <w:webHidden/>
              </w:rPr>
              <w:fldChar w:fldCharType="separate"/>
            </w:r>
            <w:r w:rsidR="002F4CD5">
              <w:rPr>
                <w:noProof/>
                <w:webHidden/>
              </w:rPr>
              <w:t>94</w:t>
            </w:r>
            <w:r w:rsidRPr="00530596">
              <w:rPr>
                <w:noProof/>
                <w:webHidden/>
              </w:rPr>
              <w:fldChar w:fldCharType="end"/>
            </w:r>
          </w:hyperlink>
        </w:p>
        <w:p w14:paraId="7A03AE38"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621" w:history="1">
            <w:r w:rsidRPr="00530596">
              <w:rPr>
                <w:rStyle w:val="afff1"/>
                <w:noProof/>
              </w:rPr>
              <w:t>2.10.</w:t>
            </w:r>
            <w:r w:rsidRPr="00530596">
              <w:rPr>
                <w:rFonts w:asciiTheme="minorHAnsi" w:eastAsiaTheme="minorEastAsia" w:hAnsiTheme="minorHAnsi" w:cstheme="minorBidi"/>
                <w:noProof/>
                <w:sz w:val="22"/>
                <w:lang w:val="ru-RU" w:eastAsia="ru-RU"/>
              </w:rPr>
              <w:tab/>
            </w:r>
            <w:r w:rsidRPr="00530596">
              <w:rPr>
                <w:rStyle w:val="afff1"/>
                <w:noProof/>
              </w:rPr>
              <w:t>Расчетная тепловая нагрузка на коллекторах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_Toc86999621 \h </w:instrText>
            </w:r>
            <w:r w:rsidRPr="00530596">
              <w:rPr>
                <w:noProof/>
                <w:webHidden/>
              </w:rPr>
            </w:r>
            <w:r w:rsidRPr="00530596">
              <w:rPr>
                <w:noProof/>
                <w:webHidden/>
              </w:rPr>
              <w:fldChar w:fldCharType="separate"/>
            </w:r>
            <w:r w:rsidR="002F4CD5">
              <w:rPr>
                <w:noProof/>
                <w:webHidden/>
              </w:rPr>
              <w:t>94</w:t>
            </w:r>
            <w:r w:rsidRPr="00530596">
              <w:rPr>
                <w:noProof/>
                <w:webHidden/>
              </w:rPr>
              <w:fldChar w:fldCharType="end"/>
            </w:r>
          </w:hyperlink>
        </w:p>
        <w:p w14:paraId="7A3F99A5"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622" w:history="1">
            <w:r w:rsidRPr="00530596">
              <w:rPr>
                <w:rStyle w:val="afff1"/>
                <w:noProof/>
              </w:rPr>
              <w:t>2.11.</w:t>
            </w:r>
            <w:r w:rsidRPr="00530596">
              <w:rPr>
                <w:rFonts w:asciiTheme="minorHAnsi" w:eastAsiaTheme="minorEastAsia" w:hAnsiTheme="minorHAnsi" w:cstheme="minorBidi"/>
                <w:noProof/>
                <w:sz w:val="22"/>
                <w:lang w:val="ru-RU" w:eastAsia="ru-RU"/>
              </w:rPr>
              <w:tab/>
            </w:r>
            <w:r w:rsidRPr="00530596">
              <w:rPr>
                <w:rStyle w:val="afff1"/>
                <w:noProof/>
              </w:rPr>
              <w:t>Фактические расходы теплоносителя в отопительный и летний периоды.</w:t>
            </w:r>
            <w:r w:rsidRPr="00530596">
              <w:rPr>
                <w:noProof/>
                <w:webHidden/>
              </w:rPr>
              <w:tab/>
            </w:r>
            <w:r w:rsidRPr="00530596">
              <w:rPr>
                <w:noProof/>
                <w:webHidden/>
              </w:rPr>
              <w:fldChar w:fldCharType="begin"/>
            </w:r>
            <w:r w:rsidRPr="00530596">
              <w:rPr>
                <w:noProof/>
                <w:webHidden/>
              </w:rPr>
              <w:instrText xml:space="preserve"> PAGEREF _Toc86999622 \h </w:instrText>
            </w:r>
            <w:r w:rsidRPr="00530596">
              <w:rPr>
                <w:noProof/>
                <w:webHidden/>
              </w:rPr>
            </w:r>
            <w:r w:rsidRPr="00530596">
              <w:rPr>
                <w:noProof/>
                <w:webHidden/>
              </w:rPr>
              <w:fldChar w:fldCharType="separate"/>
            </w:r>
            <w:r w:rsidR="002F4CD5">
              <w:rPr>
                <w:noProof/>
                <w:webHidden/>
              </w:rPr>
              <w:t>95</w:t>
            </w:r>
            <w:r w:rsidRPr="00530596">
              <w:rPr>
                <w:noProof/>
                <w:webHidden/>
              </w:rPr>
              <w:fldChar w:fldCharType="end"/>
            </w:r>
          </w:hyperlink>
        </w:p>
        <w:p w14:paraId="74F64028" w14:textId="77777777" w:rsidR="00530596" w:rsidRPr="00530596" w:rsidRDefault="00530596">
          <w:pPr>
            <w:pStyle w:val="17"/>
            <w:tabs>
              <w:tab w:val="right" w:leader="dot" w:pos="9629"/>
            </w:tabs>
            <w:rPr>
              <w:rFonts w:asciiTheme="minorHAnsi" w:hAnsiTheme="minorHAnsi"/>
              <w:noProof/>
              <w:sz w:val="22"/>
            </w:rPr>
          </w:pPr>
          <w:hyperlink w:anchor="_Toc86999623" w:history="1">
            <w:r w:rsidRPr="00530596">
              <w:rPr>
                <w:rStyle w:val="afff1"/>
                <w:rFonts w:cs="Times New Roman"/>
                <w:noProof/>
              </w:rPr>
              <w:t>Глава 3 «Электронная модель системы теплоснабжения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_Toc86999623 \h </w:instrText>
            </w:r>
            <w:r w:rsidRPr="00530596">
              <w:rPr>
                <w:noProof/>
                <w:webHidden/>
              </w:rPr>
            </w:r>
            <w:r w:rsidRPr="00530596">
              <w:rPr>
                <w:noProof/>
                <w:webHidden/>
              </w:rPr>
              <w:fldChar w:fldCharType="separate"/>
            </w:r>
            <w:r w:rsidR="002F4CD5">
              <w:rPr>
                <w:noProof/>
                <w:webHidden/>
              </w:rPr>
              <w:t>96</w:t>
            </w:r>
            <w:r w:rsidRPr="00530596">
              <w:rPr>
                <w:noProof/>
                <w:webHidden/>
              </w:rPr>
              <w:fldChar w:fldCharType="end"/>
            </w:r>
          </w:hyperlink>
        </w:p>
        <w:p w14:paraId="26082A0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24" w:history="1">
            <w:r w:rsidRPr="00530596">
              <w:rPr>
                <w:rStyle w:val="afff1"/>
                <w:iCs/>
                <w:noProof/>
              </w:rPr>
              <w:t>3.1.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r w:rsidRPr="00530596">
              <w:rPr>
                <w:noProof/>
                <w:webHidden/>
              </w:rPr>
              <w:tab/>
            </w:r>
            <w:r w:rsidRPr="00530596">
              <w:rPr>
                <w:noProof/>
                <w:webHidden/>
              </w:rPr>
              <w:fldChar w:fldCharType="begin"/>
            </w:r>
            <w:r w:rsidRPr="00530596">
              <w:rPr>
                <w:noProof/>
                <w:webHidden/>
              </w:rPr>
              <w:instrText xml:space="preserve"> PAGEREF _Toc86999624 \h </w:instrText>
            </w:r>
            <w:r w:rsidRPr="00530596">
              <w:rPr>
                <w:noProof/>
                <w:webHidden/>
              </w:rPr>
            </w:r>
            <w:r w:rsidRPr="00530596">
              <w:rPr>
                <w:noProof/>
                <w:webHidden/>
              </w:rPr>
              <w:fldChar w:fldCharType="separate"/>
            </w:r>
            <w:r w:rsidR="002F4CD5">
              <w:rPr>
                <w:noProof/>
                <w:webHidden/>
              </w:rPr>
              <w:t>96</w:t>
            </w:r>
            <w:r w:rsidRPr="00530596">
              <w:rPr>
                <w:noProof/>
                <w:webHidden/>
              </w:rPr>
              <w:fldChar w:fldCharType="end"/>
            </w:r>
          </w:hyperlink>
        </w:p>
        <w:p w14:paraId="224227B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25" w:history="1">
            <w:r w:rsidRPr="00530596">
              <w:rPr>
                <w:rStyle w:val="afff1"/>
                <w:iCs/>
                <w:noProof/>
              </w:rPr>
              <w:t>3.2. Паспортизация объектов системы теплоснабжения</w:t>
            </w:r>
            <w:r w:rsidRPr="00530596">
              <w:rPr>
                <w:noProof/>
                <w:webHidden/>
              </w:rPr>
              <w:tab/>
            </w:r>
            <w:r w:rsidRPr="00530596">
              <w:rPr>
                <w:noProof/>
                <w:webHidden/>
              </w:rPr>
              <w:fldChar w:fldCharType="begin"/>
            </w:r>
            <w:r w:rsidRPr="00530596">
              <w:rPr>
                <w:noProof/>
                <w:webHidden/>
              </w:rPr>
              <w:instrText xml:space="preserve"> PAGEREF _Toc86999625 \h </w:instrText>
            </w:r>
            <w:r w:rsidRPr="00530596">
              <w:rPr>
                <w:noProof/>
                <w:webHidden/>
              </w:rPr>
            </w:r>
            <w:r w:rsidRPr="00530596">
              <w:rPr>
                <w:noProof/>
                <w:webHidden/>
              </w:rPr>
              <w:fldChar w:fldCharType="separate"/>
            </w:r>
            <w:r w:rsidR="002F4CD5">
              <w:rPr>
                <w:noProof/>
                <w:webHidden/>
              </w:rPr>
              <w:t>97</w:t>
            </w:r>
            <w:r w:rsidRPr="00530596">
              <w:rPr>
                <w:noProof/>
                <w:webHidden/>
              </w:rPr>
              <w:fldChar w:fldCharType="end"/>
            </w:r>
          </w:hyperlink>
        </w:p>
        <w:p w14:paraId="5EFB5087"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26" w:history="1">
            <w:r w:rsidRPr="00530596">
              <w:rPr>
                <w:rStyle w:val="afff1"/>
                <w:noProof/>
              </w:rPr>
              <w:t>3.3. Паспортизация и описание расчетных единиц территориального деления, включая административное</w:t>
            </w:r>
            <w:r w:rsidRPr="00530596">
              <w:rPr>
                <w:noProof/>
                <w:webHidden/>
              </w:rPr>
              <w:tab/>
            </w:r>
            <w:r w:rsidRPr="00530596">
              <w:rPr>
                <w:noProof/>
                <w:webHidden/>
              </w:rPr>
              <w:fldChar w:fldCharType="begin"/>
            </w:r>
            <w:r w:rsidRPr="00530596">
              <w:rPr>
                <w:noProof/>
                <w:webHidden/>
              </w:rPr>
              <w:instrText xml:space="preserve"> PAGEREF _Toc86999626 \h </w:instrText>
            </w:r>
            <w:r w:rsidRPr="00530596">
              <w:rPr>
                <w:noProof/>
                <w:webHidden/>
              </w:rPr>
            </w:r>
            <w:r w:rsidRPr="00530596">
              <w:rPr>
                <w:noProof/>
                <w:webHidden/>
              </w:rPr>
              <w:fldChar w:fldCharType="separate"/>
            </w:r>
            <w:r w:rsidR="002F4CD5">
              <w:rPr>
                <w:noProof/>
                <w:webHidden/>
              </w:rPr>
              <w:t>97</w:t>
            </w:r>
            <w:r w:rsidRPr="00530596">
              <w:rPr>
                <w:noProof/>
                <w:webHidden/>
              </w:rPr>
              <w:fldChar w:fldCharType="end"/>
            </w:r>
          </w:hyperlink>
        </w:p>
        <w:p w14:paraId="6A4D4732"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27" w:history="1">
            <w:r w:rsidRPr="00530596">
              <w:rPr>
                <w:rStyle w:val="afff1"/>
                <w:iCs/>
                <w:noProof/>
              </w:rPr>
              <w:t>3.4.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Pr="00530596">
              <w:rPr>
                <w:noProof/>
                <w:webHidden/>
              </w:rPr>
              <w:tab/>
            </w:r>
            <w:r w:rsidRPr="00530596">
              <w:rPr>
                <w:noProof/>
                <w:webHidden/>
              </w:rPr>
              <w:fldChar w:fldCharType="begin"/>
            </w:r>
            <w:r w:rsidRPr="00530596">
              <w:rPr>
                <w:noProof/>
                <w:webHidden/>
              </w:rPr>
              <w:instrText xml:space="preserve"> PAGEREF _Toc86999627 \h </w:instrText>
            </w:r>
            <w:r w:rsidRPr="00530596">
              <w:rPr>
                <w:noProof/>
                <w:webHidden/>
              </w:rPr>
            </w:r>
            <w:r w:rsidRPr="00530596">
              <w:rPr>
                <w:noProof/>
                <w:webHidden/>
              </w:rPr>
              <w:fldChar w:fldCharType="separate"/>
            </w:r>
            <w:r w:rsidR="002F4CD5">
              <w:rPr>
                <w:noProof/>
                <w:webHidden/>
              </w:rPr>
              <w:t>97</w:t>
            </w:r>
            <w:r w:rsidRPr="00530596">
              <w:rPr>
                <w:noProof/>
                <w:webHidden/>
              </w:rPr>
              <w:fldChar w:fldCharType="end"/>
            </w:r>
          </w:hyperlink>
        </w:p>
        <w:p w14:paraId="31B1488B"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28" w:history="1">
            <w:r w:rsidRPr="00530596">
              <w:rPr>
                <w:rStyle w:val="afff1"/>
                <w:iCs/>
                <w:noProof/>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Pr="00530596">
              <w:rPr>
                <w:noProof/>
                <w:webHidden/>
              </w:rPr>
              <w:tab/>
            </w:r>
            <w:r w:rsidRPr="00530596">
              <w:rPr>
                <w:noProof/>
                <w:webHidden/>
              </w:rPr>
              <w:fldChar w:fldCharType="begin"/>
            </w:r>
            <w:r w:rsidRPr="00530596">
              <w:rPr>
                <w:noProof/>
                <w:webHidden/>
              </w:rPr>
              <w:instrText xml:space="preserve"> PAGEREF _Toc86999628 \h </w:instrText>
            </w:r>
            <w:r w:rsidRPr="00530596">
              <w:rPr>
                <w:noProof/>
                <w:webHidden/>
              </w:rPr>
            </w:r>
            <w:r w:rsidRPr="00530596">
              <w:rPr>
                <w:noProof/>
                <w:webHidden/>
              </w:rPr>
              <w:fldChar w:fldCharType="separate"/>
            </w:r>
            <w:r w:rsidR="002F4CD5">
              <w:rPr>
                <w:noProof/>
                <w:webHidden/>
              </w:rPr>
              <w:t>97</w:t>
            </w:r>
            <w:r w:rsidRPr="00530596">
              <w:rPr>
                <w:noProof/>
                <w:webHidden/>
              </w:rPr>
              <w:fldChar w:fldCharType="end"/>
            </w:r>
          </w:hyperlink>
        </w:p>
        <w:p w14:paraId="7938CE3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29" w:history="1">
            <w:r w:rsidRPr="00530596">
              <w:rPr>
                <w:rStyle w:val="afff1"/>
                <w:iCs/>
                <w:noProof/>
              </w:rPr>
              <w:t>3.6. Расчет балансов тепловой энергии по источникам тепловой энергии и по территориальному признаку</w:t>
            </w:r>
            <w:r w:rsidRPr="00530596">
              <w:rPr>
                <w:noProof/>
                <w:webHidden/>
              </w:rPr>
              <w:tab/>
            </w:r>
            <w:r w:rsidRPr="00530596">
              <w:rPr>
                <w:noProof/>
                <w:webHidden/>
              </w:rPr>
              <w:fldChar w:fldCharType="begin"/>
            </w:r>
            <w:r w:rsidRPr="00530596">
              <w:rPr>
                <w:noProof/>
                <w:webHidden/>
              </w:rPr>
              <w:instrText xml:space="preserve"> PAGEREF _Toc86999629 \h </w:instrText>
            </w:r>
            <w:r w:rsidRPr="00530596">
              <w:rPr>
                <w:noProof/>
                <w:webHidden/>
              </w:rPr>
            </w:r>
            <w:r w:rsidRPr="00530596">
              <w:rPr>
                <w:noProof/>
                <w:webHidden/>
              </w:rPr>
              <w:fldChar w:fldCharType="separate"/>
            </w:r>
            <w:r w:rsidR="002F4CD5">
              <w:rPr>
                <w:noProof/>
                <w:webHidden/>
              </w:rPr>
              <w:t>97</w:t>
            </w:r>
            <w:r w:rsidRPr="00530596">
              <w:rPr>
                <w:noProof/>
                <w:webHidden/>
              </w:rPr>
              <w:fldChar w:fldCharType="end"/>
            </w:r>
          </w:hyperlink>
        </w:p>
        <w:p w14:paraId="134D00E2"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0" w:history="1">
            <w:r w:rsidRPr="00530596">
              <w:rPr>
                <w:rStyle w:val="afff1"/>
                <w:iCs/>
                <w:noProof/>
              </w:rPr>
              <w:t>3.7. Расчет потерь тепловой энергии через изоляцию и с утечками теплоносителя</w:t>
            </w:r>
            <w:r w:rsidRPr="00530596">
              <w:rPr>
                <w:noProof/>
                <w:webHidden/>
              </w:rPr>
              <w:tab/>
            </w:r>
            <w:r w:rsidRPr="00530596">
              <w:rPr>
                <w:noProof/>
                <w:webHidden/>
              </w:rPr>
              <w:fldChar w:fldCharType="begin"/>
            </w:r>
            <w:r w:rsidRPr="00530596">
              <w:rPr>
                <w:noProof/>
                <w:webHidden/>
              </w:rPr>
              <w:instrText xml:space="preserve"> PAGEREF _Toc86999630 \h </w:instrText>
            </w:r>
            <w:r w:rsidRPr="00530596">
              <w:rPr>
                <w:noProof/>
                <w:webHidden/>
              </w:rPr>
            </w:r>
            <w:r w:rsidRPr="00530596">
              <w:rPr>
                <w:noProof/>
                <w:webHidden/>
              </w:rPr>
              <w:fldChar w:fldCharType="separate"/>
            </w:r>
            <w:r w:rsidR="002F4CD5">
              <w:rPr>
                <w:noProof/>
                <w:webHidden/>
              </w:rPr>
              <w:t>98</w:t>
            </w:r>
            <w:r w:rsidRPr="00530596">
              <w:rPr>
                <w:noProof/>
                <w:webHidden/>
              </w:rPr>
              <w:fldChar w:fldCharType="end"/>
            </w:r>
          </w:hyperlink>
        </w:p>
        <w:p w14:paraId="0C27A85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1" w:history="1">
            <w:r w:rsidRPr="00530596">
              <w:rPr>
                <w:rStyle w:val="afff1"/>
                <w:iCs/>
                <w:noProof/>
              </w:rPr>
              <w:t>3.8. Расчет показателей надежности теплоснабжения</w:t>
            </w:r>
            <w:r w:rsidRPr="00530596">
              <w:rPr>
                <w:noProof/>
                <w:webHidden/>
              </w:rPr>
              <w:tab/>
            </w:r>
            <w:r w:rsidRPr="00530596">
              <w:rPr>
                <w:noProof/>
                <w:webHidden/>
              </w:rPr>
              <w:fldChar w:fldCharType="begin"/>
            </w:r>
            <w:r w:rsidRPr="00530596">
              <w:rPr>
                <w:noProof/>
                <w:webHidden/>
              </w:rPr>
              <w:instrText xml:space="preserve"> PAGEREF _Toc86999631 \h </w:instrText>
            </w:r>
            <w:r w:rsidRPr="00530596">
              <w:rPr>
                <w:noProof/>
                <w:webHidden/>
              </w:rPr>
            </w:r>
            <w:r w:rsidRPr="00530596">
              <w:rPr>
                <w:noProof/>
                <w:webHidden/>
              </w:rPr>
              <w:fldChar w:fldCharType="separate"/>
            </w:r>
            <w:r w:rsidR="002F4CD5">
              <w:rPr>
                <w:noProof/>
                <w:webHidden/>
              </w:rPr>
              <w:t>98</w:t>
            </w:r>
            <w:r w:rsidRPr="00530596">
              <w:rPr>
                <w:noProof/>
                <w:webHidden/>
              </w:rPr>
              <w:fldChar w:fldCharType="end"/>
            </w:r>
          </w:hyperlink>
        </w:p>
        <w:p w14:paraId="6872851F"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2" w:history="1">
            <w:r w:rsidRPr="00530596">
              <w:rPr>
                <w:rStyle w:val="afff1"/>
                <w:iCs/>
                <w:noProof/>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Pr="00530596">
              <w:rPr>
                <w:noProof/>
                <w:webHidden/>
              </w:rPr>
              <w:tab/>
            </w:r>
            <w:r w:rsidRPr="00530596">
              <w:rPr>
                <w:noProof/>
                <w:webHidden/>
              </w:rPr>
              <w:fldChar w:fldCharType="begin"/>
            </w:r>
            <w:r w:rsidRPr="00530596">
              <w:rPr>
                <w:noProof/>
                <w:webHidden/>
              </w:rPr>
              <w:instrText xml:space="preserve"> PAGEREF _Toc86999632 \h </w:instrText>
            </w:r>
            <w:r w:rsidRPr="00530596">
              <w:rPr>
                <w:noProof/>
                <w:webHidden/>
              </w:rPr>
            </w:r>
            <w:r w:rsidRPr="00530596">
              <w:rPr>
                <w:noProof/>
                <w:webHidden/>
              </w:rPr>
              <w:fldChar w:fldCharType="separate"/>
            </w:r>
            <w:r w:rsidR="002F4CD5">
              <w:rPr>
                <w:noProof/>
                <w:webHidden/>
              </w:rPr>
              <w:t>98</w:t>
            </w:r>
            <w:r w:rsidRPr="00530596">
              <w:rPr>
                <w:noProof/>
                <w:webHidden/>
              </w:rPr>
              <w:fldChar w:fldCharType="end"/>
            </w:r>
          </w:hyperlink>
        </w:p>
        <w:p w14:paraId="0C69DCD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3" w:history="1">
            <w:r w:rsidRPr="00530596">
              <w:rPr>
                <w:rStyle w:val="afff1"/>
                <w:iCs/>
                <w:noProof/>
              </w:rPr>
              <w:t>3.10. Сравнительные пьезометрические графики для разработки и анализа сценариев перспективного развития тепловых сетей</w:t>
            </w:r>
            <w:r w:rsidRPr="00530596">
              <w:rPr>
                <w:noProof/>
                <w:webHidden/>
              </w:rPr>
              <w:tab/>
            </w:r>
            <w:r w:rsidRPr="00530596">
              <w:rPr>
                <w:noProof/>
                <w:webHidden/>
              </w:rPr>
              <w:fldChar w:fldCharType="begin"/>
            </w:r>
            <w:r w:rsidRPr="00530596">
              <w:rPr>
                <w:noProof/>
                <w:webHidden/>
              </w:rPr>
              <w:instrText xml:space="preserve"> PAGEREF _Toc86999633 \h </w:instrText>
            </w:r>
            <w:r w:rsidRPr="00530596">
              <w:rPr>
                <w:noProof/>
                <w:webHidden/>
              </w:rPr>
            </w:r>
            <w:r w:rsidRPr="00530596">
              <w:rPr>
                <w:noProof/>
                <w:webHidden/>
              </w:rPr>
              <w:fldChar w:fldCharType="separate"/>
            </w:r>
            <w:r w:rsidR="002F4CD5">
              <w:rPr>
                <w:noProof/>
                <w:webHidden/>
              </w:rPr>
              <w:t>98</w:t>
            </w:r>
            <w:r w:rsidRPr="00530596">
              <w:rPr>
                <w:noProof/>
                <w:webHidden/>
              </w:rPr>
              <w:fldChar w:fldCharType="end"/>
            </w:r>
          </w:hyperlink>
        </w:p>
        <w:p w14:paraId="5449F121"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4" w:history="1">
            <w:r w:rsidRPr="00530596">
              <w:rPr>
                <w:rStyle w:val="afff1"/>
                <w:iCs/>
                <w:noProof/>
              </w:rPr>
              <w:t>3.11. 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_Toc86999634 \h </w:instrText>
            </w:r>
            <w:r w:rsidRPr="00530596">
              <w:rPr>
                <w:noProof/>
                <w:webHidden/>
              </w:rPr>
            </w:r>
            <w:r w:rsidRPr="00530596">
              <w:rPr>
                <w:noProof/>
                <w:webHidden/>
              </w:rPr>
              <w:fldChar w:fldCharType="separate"/>
            </w:r>
            <w:r w:rsidR="002F4CD5">
              <w:rPr>
                <w:noProof/>
                <w:webHidden/>
              </w:rPr>
              <w:t>98</w:t>
            </w:r>
            <w:r w:rsidRPr="00530596">
              <w:rPr>
                <w:noProof/>
                <w:webHidden/>
              </w:rPr>
              <w:fldChar w:fldCharType="end"/>
            </w:r>
          </w:hyperlink>
        </w:p>
        <w:p w14:paraId="33B474B4" w14:textId="77777777" w:rsidR="00530596" w:rsidRPr="00530596" w:rsidRDefault="00530596">
          <w:pPr>
            <w:pStyle w:val="17"/>
            <w:tabs>
              <w:tab w:val="right" w:leader="dot" w:pos="9629"/>
            </w:tabs>
            <w:rPr>
              <w:rFonts w:asciiTheme="minorHAnsi" w:hAnsiTheme="minorHAnsi"/>
              <w:noProof/>
              <w:sz w:val="22"/>
            </w:rPr>
          </w:pPr>
          <w:hyperlink w:anchor="_Toc86999635" w:history="1">
            <w:r w:rsidRPr="00530596">
              <w:rPr>
                <w:rStyle w:val="afff1"/>
                <w:rFonts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Pr="00530596">
              <w:rPr>
                <w:noProof/>
                <w:webHidden/>
              </w:rPr>
              <w:tab/>
            </w:r>
            <w:r w:rsidRPr="00530596">
              <w:rPr>
                <w:noProof/>
                <w:webHidden/>
              </w:rPr>
              <w:fldChar w:fldCharType="begin"/>
            </w:r>
            <w:r w:rsidRPr="00530596">
              <w:rPr>
                <w:noProof/>
                <w:webHidden/>
              </w:rPr>
              <w:instrText xml:space="preserve"> PAGEREF _Toc86999635 \h </w:instrText>
            </w:r>
            <w:r w:rsidRPr="00530596">
              <w:rPr>
                <w:noProof/>
                <w:webHidden/>
              </w:rPr>
            </w:r>
            <w:r w:rsidRPr="00530596">
              <w:rPr>
                <w:noProof/>
                <w:webHidden/>
              </w:rPr>
              <w:fldChar w:fldCharType="separate"/>
            </w:r>
            <w:r w:rsidR="002F4CD5">
              <w:rPr>
                <w:noProof/>
                <w:webHidden/>
              </w:rPr>
              <w:t>99</w:t>
            </w:r>
            <w:r w:rsidRPr="00530596">
              <w:rPr>
                <w:noProof/>
                <w:webHidden/>
              </w:rPr>
              <w:fldChar w:fldCharType="end"/>
            </w:r>
          </w:hyperlink>
        </w:p>
        <w:p w14:paraId="2CEDDE9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6" w:history="1">
            <w:r w:rsidRPr="00530596">
              <w:rPr>
                <w:rStyle w:val="afff1"/>
                <w:noProof/>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Pr="00530596">
              <w:rPr>
                <w:noProof/>
                <w:webHidden/>
              </w:rPr>
              <w:tab/>
            </w:r>
            <w:r w:rsidRPr="00530596">
              <w:rPr>
                <w:noProof/>
                <w:webHidden/>
              </w:rPr>
              <w:fldChar w:fldCharType="begin"/>
            </w:r>
            <w:r w:rsidRPr="00530596">
              <w:rPr>
                <w:noProof/>
                <w:webHidden/>
              </w:rPr>
              <w:instrText xml:space="preserve"> PAGEREF _Toc86999636 \h </w:instrText>
            </w:r>
            <w:r w:rsidRPr="00530596">
              <w:rPr>
                <w:noProof/>
                <w:webHidden/>
              </w:rPr>
            </w:r>
            <w:r w:rsidRPr="00530596">
              <w:rPr>
                <w:noProof/>
                <w:webHidden/>
              </w:rPr>
              <w:fldChar w:fldCharType="separate"/>
            </w:r>
            <w:r w:rsidR="002F4CD5">
              <w:rPr>
                <w:noProof/>
                <w:webHidden/>
              </w:rPr>
              <w:t>99</w:t>
            </w:r>
            <w:r w:rsidRPr="00530596">
              <w:rPr>
                <w:noProof/>
                <w:webHidden/>
              </w:rPr>
              <w:fldChar w:fldCharType="end"/>
            </w:r>
          </w:hyperlink>
        </w:p>
        <w:p w14:paraId="3C80AEA7"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7" w:history="1">
            <w:r w:rsidRPr="00530596">
              <w:rPr>
                <w:rStyle w:val="afff1"/>
                <w:noProof/>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Pr="00530596">
              <w:rPr>
                <w:noProof/>
                <w:webHidden/>
              </w:rPr>
              <w:tab/>
            </w:r>
            <w:r w:rsidRPr="00530596">
              <w:rPr>
                <w:noProof/>
                <w:webHidden/>
              </w:rPr>
              <w:fldChar w:fldCharType="begin"/>
            </w:r>
            <w:r w:rsidRPr="00530596">
              <w:rPr>
                <w:noProof/>
                <w:webHidden/>
              </w:rPr>
              <w:instrText xml:space="preserve"> PAGEREF _Toc86999637 \h </w:instrText>
            </w:r>
            <w:r w:rsidRPr="00530596">
              <w:rPr>
                <w:noProof/>
                <w:webHidden/>
              </w:rPr>
            </w:r>
            <w:r w:rsidRPr="00530596">
              <w:rPr>
                <w:noProof/>
                <w:webHidden/>
              </w:rPr>
              <w:fldChar w:fldCharType="separate"/>
            </w:r>
            <w:r w:rsidR="002F4CD5">
              <w:rPr>
                <w:noProof/>
                <w:webHidden/>
              </w:rPr>
              <w:t>102</w:t>
            </w:r>
            <w:r w:rsidRPr="00530596">
              <w:rPr>
                <w:noProof/>
                <w:webHidden/>
              </w:rPr>
              <w:fldChar w:fldCharType="end"/>
            </w:r>
          </w:hyperlink>
        </w:p>
        <w:p w14:paraId="2FB9232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8" w:history="1">
            <w:r w:rsidRPr="00530596">
              <w:rPr>
                <w:rStyle w:val="afff1"/>
                <w:noProof/>
              </w:rPr>
              <w:t>4.3. Выводы о резервах (дефицитах) существующей системы теплоснабжения при обеспечении перспективной тепловой нагрузки потребителей</w:t>
            </w:r>
            <w:r w:rsidRPr="00530596">
              <w:rPr>
                <w:noProof/>
                <w:webHidden/>
              </w:rPr>
              <w:tab/>
            </w:r>
            <w:r w:rsidRPr="00530596">
              <w:rPr>
                <w:noProof/>
                <w:webHidden/>
              </w:rPr>
              <w:fldChar w:fldCharType="begin"/>
            </w:r>
            <w:r w:rsidRPr="00530596">
              <w:rPr>
                <w:noProof/>
                <w:webHidden/>
              </w:rPr>
              <w:instrText xml:space="preserve"> PAGEREF _Toc86999638 \h </w:instrText>
            </w:r>
            <w:r w:rsidRPr="00530596">
              <w:rPr>
                <w:noProof/>
                <w:webHidden/>
              </w:rPr>
            </w:r>
            <w:r w:rsidRPr="00530596">
              <w:rPr>
                <w:noProof/>
                <w:webHidden/>
              </w:rPr>
              <w:fldChar w:fldCharType="separate"/>
            </w:r>
            <w:r w:rsidR="002F4CD5">
              <w:rPr>
                <w:noProof/>
                <w:webHidden/>
              </w:rPr>
              <w:t>102</w:t>
            </w:r>
            <w:r w:rsidRPr="00530596">
              <w:rPr>
                <w:noProof/>
                <w:webHidden/>
              </w:rPr>
              <w:fldChar w:fldCharType="end"/>
            </w:r>
          </w:hyperlink>
        </w:p>
        <w:p w14:paraId="6C87150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39" w:history="1">
            <w:r w:rsidRPr="00530596">
              <w:rPr>
                <w:rStyle w:val="afff1"/>
                <w:noProof/>
              </w:rPr>
              <w:t>4.4.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_Toc86999639 \h </w:instrText>
            </w:r>
            <w:r w:rsidRPr="00530596">
              <w:rPr>
                <w:noProof/>
                <w:webHidden/>
              </w:rPr>
            </w:r>
            <w:r w:rsidRPr="00530596">
              <w:rPr>
                <w:noProof/>
                <w:webHidden/>
              </w:rPr>
              <w:fldChar w:fldCharType="separate"/>
            </w:r>
            <w:r w:rsidR="002F4CD5">
              <w:rPr>
                <w:noProof/>
                <w:webHidden/>
              </w:rPr>
              <w:t>102</w:t>
            </w:r>
            <w:r w:rsidRPr="00530596">
              <w:rPr>
                <w:noProof/>
                <w:webHidden/>
              </w:rPr>
              <w:fldChar w:fldCharType="end"/>
            </w:r>
          </w:hyperlink>
        </w:p>
        <w:p w14:paraId="153F1A78" w14:textId="77777777" w:rsidR="00530596" w:rsidRPr="00530596" w:rsidRDefault="00530596">
          <w:pPr>
            <w:pStyle w:val="17"/>
            <w:tabs>
              <w:tab w:val="right" w:leader="dot" w:pos="9629"/>
            </w:tabs>
            <w:rPr>
              <w:rFonts w:asciiTheme="minorHAnsi" w:hAnsiTheme="minorHAnsi"/>
              <w:noProof/>
              <w:sz w:val="22"/>
            </w:rPr>
          </w:pPr>
          <w:hyperlink w:anchor="_Toc86999640" w:history="1">
            <w:r w:rsidRPr="00530596">
              <w:rPr>
                <w:rStyle w:val="afff1"/>
                <w:rFonts w:cs="Times New Roman"/>
                <w:noProof/>
              </w:rPr>
              <w:t>Глава 5 «Мастер-план развития систем теплоснабжения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_Toc86999640 \h </w:instrText>
            </w:r>
            <w:r w:rsidRPr="00530596">
              <w:rPr>
                <w:noProof/>
                <w:webHidden/>
              </w:rPr>
            </w:r>
            <w:r w:rsidRPr="00530596">
              <w:rPr>
                <w:noProof/>
                <w:webHidden/>
              </w:rPr>
              <w:fldChar w:fldCharType="separate"/>
            </w:r>
            <w:r w:rsidR="002F4CD5">
              <w:rPr>
                <w:noProof/>
                <w:webHidden/>
              </w:rPr>
              <w:t>103</w:t>
            </w:r>
            <w:r w:rsidRPr="00530596">
              <w:rPr>
                <w:noProof/>
                <w:webHidden/>
              </w:rPr>
              <w:fldChar w:fldCharType="end"/>
            </w:r>
          </w:hyperlink>
        </w:p>
        <w:p w14:paraId="30E72E8F"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1" w:history="1">
            <w:r w:rsidRPr="00530596">
              <w:rPr>
                <w:rStyle w:val="afff1"/>
                <w:noProof/>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Pr="00530596">
              <w:rPr>
                <w:noProof/>
                <w:webHidden/>
              </w:rPr>
              <w:tab/>
            </w:r>
            <w:r w:rsidRPr="00530596">
              <w:rPr>
                <w:noProof/>
                <w:webHidden/>
              </w:rPr>
              <w:fldChar w:fldCharType="begin"/>
            </w:r>
            <w:r w:rsidRPr="00530596">
              <w:rPr>
                <w:noProof/>
                <w:webHidden/>
              </w:rPr>
              <w:instrText xml:space="preserve"> PAGEREF _Toc86999641 \h </w:instrText>
            </w:r>
            <w:r w:rsidRPr="00530596">
              <w:rPr>
                <w:noProof/>
                <w:webHidden/>
              </w:rPr>
            </w:r>
            <w:r w:rsidRPr="00530596">
              <w:rPr>
                <w:noProof/>
                <w:webHidden/>
              </w:rPr>
              <w:fldChar w:fldCharType="separate"/>
            </w:r>
            <w:r w:rsidR="002F4CD5">
              <w:rPr>
                <w:noProof/>
                <w:webHidden/>
              </w:rPr>
              <w:t>103</w:t>
            </w:r>
            <w:r w:rsidRPr="00530596">
              <w:rPr>
                <w:noProof/>
                <w:webHidden/>
              </w:rPr>
              <w:fldChar w:fldCharType="end"/>
            </w:r>
          </w:hyperlink>
        </w:p>
        <w:p w14:paraId="2FF1E9EF"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2" w:history="1">
            <w:r w:rsidRPr="00530596">
              <w:rPr>
                <w:rStyle w:val="afff1"/>
                <w:noProof/>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_Toc86999642 \h </w:instrText>
            </w:r>
            <w:r w:rsidRPr="00530596">
              <w:rPr>
                <w:noProof/>
                <w:webHidden/>
              </w:rPr>
            </w:r>
            <w:r w:rsidRPr="00530596">
              <w:rPr>
                <w:noProof/>
                <w:webHidden/>
              </w:rPr>
              <w:fldChar w:fldCharType="separate"/>
            </w:r>
            <w:r w:rsidR="002F4CD5">
              <w:rPr>
                <w:noProof/>
                <w:webHidden/>
              </w:rPr>
              <w:t>103</w:t>
            </w:r>
            <w:r w:rsidRPr="00530596">
              <w:rPr>
                <w:noProof/>
                <w:webHidden/>
              </w:rPr>
              <w:fldChar w:fldCharType="end"/>
            </w:r>
          </w:hyperlink>
        </w:p>
        <w:p w14:paraId="6EA8425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3" w:history="1">
            <w:r w:rsidRPr="00530596">
              <w:rPr>
                <w:rStyle w:val="afff1"/>
                <w:noProof/>
              </w:rPr>
              <w:t>5.3.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Pr="00530596">
              <w:rPr>
                <w:noProof/>
                <w:webHidden/>
              </w:rPr>
              <w:tab/>
            </w:r>
            <w:r w:rsidRPr="00530596">
              <w:rPr>
                <w:noProof/>
                <w:webHidden/>
              </w:rPr>
              <w:fldChar w:fldCharType="begin"/>
            </w:r>
            <w:r w:rsidRPr="00530596">
              <w:rPr>
                <w:noProof/>
                <w:webHidden/>
              </w:rPr>
              <w:instrText xml:space="preserve"> PAGEREF _Toc86999643 \h </w:instrText>
            </w:r>
            <w:r w:rsidRPr="00530596">
              <w:rPr>
                <w:noProof/>
                <w:webHidden/>
              </w:rPr>
            </w:r>
            <w:r w:rsidRPr="00530596">
              <w:rPr>
                <w:noProof/>
                <w:webHidden/>
              </w:rPr>
              <w:fldChar w:fldCharType="separate"/>
            </w:r>
            <w:r w:rsidR="002F4CD5">
              <w:rPr>
                <w:noProof/>
                <w:webHidden/>
              </w:rPr>
              <w:t>104</w:t>
            </w:r>
            <w:r w:rsidRPr="00530596">
              <w:rPr>
                <w:noProof/>
                <w:webHidden/>
              </w:rPr>
              <w:fldChar w:fldCharType="end"/>
            </w:r>
          </w:hyperlink>
        </w:p>
        <w:p w14:paraId="4805557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4" w:history="1">
            <w:r w:rsidRPr="00530596">
              <w:rPr>
                <w:rStyle w:val="afff1"/>
                <w:noProof/>
              </w:rPr>
              <w:t>5.4. Описание изменений в мастер-плане развития системы теплоснабжения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_Toc86999644 \h </w:instrText>
            </w:r>
            <w:r w:rsidRPr="00530596">
              <w:rPr>
                <w:noProof/>
                <w:webHidden/>
              </w:rPr>
            </w:r>
            <w:r w:rsidRPr="00530596">
              <w:rPr>
                <w:noProof/>
                <w:webHidden/>
              </w:rPr>
              <w:fldChar w:fldCharType="separate"/>
            </w:r>
            <w:r w:rsidR="002F4CD5">
              <w:rPr>
                <w:noProof/>
                <w:webHidden/>
              </w:rPr>
              <w:t>104</w:t>
            </w:r>
            <w:r w:rsidRPr="00530596">
              <w:rPr>
                <w:noProof/>
                <w:webHidden/>
              </w:rPr>
              <w:fldChar w:fldCharType="end"/>
            </w:r>
          </w:hyperlink>
        </w:p>
        <w:p w14:paraId="0FABFAD1" w14:textId="77777777" w:rsidR="00530596" w:rsidRPr="00530596" w:rsidRDefault="00530596">
          <w:pPr>
            <w:pStyle w:val="17"/>
            <w:tabs>
              <w:tab w:val="right" w:leader="dot" w:pos="9629"/>
            </w:tabs>
            <w:rPr>
              <w:rFonts w:asciiTheme="minorHAnsi" w:hAnsiTheme="minorHAnsi"/>
              <w:noProof/>
              <w:sz w:val="22"/>
            </w:rPr>
          </w:pPr>
          <w:hyperlink w:anchor="_Toc86999645" w:history="1">
            <w:r w:rsidRPr="00530596">
              <w:rPr>
                <w:rStyle w:val="afff1"/>
                <w:rFonts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Pr="00530596">
              <w:rPr>
                <w:noProof/>
                <w:webHidden/>
              </w:rPr>
              <w:tab/>
            </w:r>
            <w:r w:rsidRPr="00530596">
              <w:rPr>
                <w:noProof/>
                <w:webHidden/>
              </w:rPr>
              <w:fldChar w:fldCharType="begin"/>
            </w:r>
            <w:r w:rsidRPr="00530596">
              <w:rPr>
                <w:noProof/>
                <w:webHidden/>
              </w:rPr>
              <w:instrText xml:space="preserve"> PAGEREF _Toc86999645 \h </w:instrText>
            </w:r>
            <w:r w:rsidRPr="00530596">
              <w:rPr>
                <w:noProof/>
                <w:webHidden/>
              </w:rPr>
            </w:r>
            <w:r w:rsidRPr="00530596">
              <w:rPr>
                <w:noProof/>
                <w:webHidden/>
              </w:rPr>
              <w:fldChar w:fldCharType="separate"/>
            </w:r>
            <w:r w:rsidR="002F4CD5">
              <w:rPr>
                <w:noProof/>
                <w:webHidden/>
              </w:rPr>
              <w:t>105</w:t>
            </w:r>
            <w:r w:rsidRPr="00530596">
              <w:rPr>
                <w:noProof/>
                <w:webHidden/>
              </w:rPr>
              <w:fldChar w:fldCharType="end"/>
            </w:r>
          </w:hyperlink>
        </w:p>
        <w:p w14:paraId="53C1D5D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6" w:history="1">
            <w:r w:rsidRPr="00530596">
              <w:rPr>
                <w:rStyle w:val="afff1"/>
                <w:noProof/>
              </w:rPr>
              <w:t>6.1. Расчетная величина нормативных потерь теплоносителя в тепловых сетях в зонах действия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_Toc86999646 \h </w:instrText>
            </w:r>
            <w:r w:rsidRPr="00530596">
              <w:rPr>
                <w:noProof/>
                <w:webHidden/>
              </w:rPr>
            </w:r>
            <w:r w:rsidRPr="00530596">
              <w:rPr>
                <w:noProof/>
                <w:webHidden/>
              </w:rPr>
              <w:fldChar w:fldCharType="separate"/>
            </w:r>
            <w:r w:rsidR="002F4CD5">
              <w:rPr>
                <w:noProof/>
                <w:webHidden/>
              </w:rPr>
              <w:t>105</w:t>
            </w:r>
            <w:r w:rsidRPr="00530596">
              <w:rPr>
                <w:noProof/>
                <w:webHidden/>
              </w:rPr>
              <w:fldChar w:fldCharType="end"/>
            </w:r>
          </w:hyperlink>
        </w:p>
        <w:p w14:paraId="4E34FEC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7" w:history="1">
            <w:r w:rsidRPr="00530596">
              <w:rPr>
                <w:rStyle w:val="afff1"/>
                <w:noProof/>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_Toc86999647 \h </w:instrText>
            </w:r>
            <w:r w:rsidRPr="00530596">
              <w:rPr>
                <w:noProof/>
                <w:webHidden/>
              </w:rPr>
            </w:r>
            <w:r w:rsidRPr="00530596">
              <w:rPr>
                <w:noProof/>
                <w:webHidden/>
              </w:rPr>
              <w:fldChar w:fldCharType="separate"/>
            </w:r>
            <w:r w:rsidR="002F4CD5">
              <w:rPr>
                <w:noProof/>
                <w:webHidden/>
              </w:rPr>
              <w:t>107</w:t>
            </w:r>
            <w:r w:rsidRPr="00530596">
              <w:rPr>
                <w:noProof/>
                <w:webHidden/>
              </w:rPr>
              <w:fldChar w:fldCharType="end"/>
            </w:r>
          </w:hyperlink>
        </w:p>
        <w:p w14:paraId="6220080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8" w:history="1">
            <w:r w:rsidRPr="00530596">
              <w:rPr>
                <w:rStyle w:val="afff1"/>
                <w:noProof/>
              </w:rPr>
              <w:t>6.3. Сведения о наличии баков-аккумуляторов</w:t>
            </w:r>
            <w:r w:rsidRPr="00530596">
              <w:rPr>
                <w:noProof/>
                <w:webHidden/>
              </w:rPr>
              <w:tab/>
            </w:r>
            <w:r w:rsidRPr="00530596">
              <w:rPr>
                <w:noProof/>
                <w:webHidden/>
              </w:rPr>
              <w:fldChar w:fldCharType="begin"/>
            </w:r>
            <w:r w:rsidRPr="00530596">
              <w:rPr>
                <w:noProof/>
                <w:webHidden/>
              </w:rPr>
              <w:instrText xml:space="preserve"> PAGEREF _Toc86999648 \h </w:instrText>
            </w:r>
            <w:r w:rsidRPr="00530596">
              <w:rPr>
                <w:noProof/>
                <w:webHidden/>
              </w:rPr>
            </w:r>
            <w:r w:rsidRPr="00530596">
              <w:rPr>
                <w:noProof/>
                <w:webHidden/>
              </w:rPr>
              <w:fldChar w:fldCharType="separate"/>
            </w:r>
            <w:r w:rsidR="002F4CD5">
              <w:rPr>
                <w:noProof/>
                <w:webHidden/>
              </w:rPr>
              <w:t>107</w:t>
            </w:r>
            <w:r w:rsidRPr="00530596">
              <w:rPr>
                <w:noProof/>
                <w:webHidden/>
              </w:rPr>
              <w:fldChar w:fldCharType="end"/>
            </w:r>
          </w:hyperlink>
        </w:p>
        <w:p w14:paraId="01E1545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49" w:history="1">
            <w:r w:rsidRPr="00530596">
              <w:rPr>
                <w:rStyle w:val="afff1"/>
                <w:noProof/>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_Toc86999649 \h </w:instrText>
            </w:r>
            <w:r w:rsidRPr="00530596">
              <w:rPr>
                <w:noProof/>
                <w:webHidden/>
              </w:rPr>
            </w:r>
            <w:r w:rsidRPr="00530596">
              <w:rPr>
                <w:noProof/>
                <w:webHidden/>
              </w:rPr>
              <w:fldChar w:fldCharType="separate"/>
            </w:r>
            <w:r w:rsidR="002F4CD5">
              <w:rPr>
                <w:noProof/>
                <w:webHidden/>
              </w:rPr>
              <w:t>107</w:t>
            </w:r>
            <w:r w:rsidRPr="00530596">
              <w:rPr>
                <w:noProof/>
                <w:webHidden/>
              </w:rPr>
              <w:fldChar w:fldCharType="end"/>
            </w:r>
          </w:hyperlink>
        </w:p>
        <w:p w14:paraId="3C6DF00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0" w:history="1">
            <w:r w:rsidRPr="00530596">
              <w:rPr>
                <w:rStyle w:val="afff1"/>
                <w:noProof/>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Pr="00530596">
              <w:rPr>
                <w:noProof/>
                <w:webHidden/>
              </w:rPr>
              <w:tab/>
            </w:r>
            <w:r w:rsidRPr="00530596">
              <w:rPr>
                <w:noProof/>
                <w:webHidden/>
              </w:rPr>
              <w:fldChar w:fldCharType="begin"/>
            </w:r>
            <w:r w:rsidRPr="00530596">
              <w:rPr>
                <w:noProof/>
                <w:webHidden/>
              </w:rPr>
              <w:instrText xml:space="preserve"> PAGEREF _Toc86999650 \h </w:instrText>
            </w:r>
            <w:r w:rsidRPr="00530596">
              <w:rPr>
                <w:noProof/>
                <w:webHidden/>
              </w:rPr>
            </w:r>
            <w:r w:rsidRPr="00530596">
              <w:rPr>
                <w:noProof/>
                <w:webHidden/>
              </w:rPr>
              <w:fldChar w:fldCharType="separate"/>
            </w:r>
            <w:r w:rsidR="002F4CD5">
              <w:rPr>
                <w:noProof/>
                <w:webHidden/>
              </w:rPr>
              <w:t>107</w:t>
            </w:r>
            <w:r w:rsidRPr="00530596">
              <w:rPr>
                <w:noProof/>
                <w:webHidden/>
              </w:rPr>
              <w:fldChar w:fldCharType="end"/>
            </w:r>
          </w:hyperlink>
        </w:p>
        <w:p w14:paraId="609E865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1" w:history="1">
            <w:r w:rsidRPr="00530596">
              <w:rPr>
                <w:rStyle w:val="afff1"/>
                <w:noProof/>
              </w:rPr>
              <w:t>6.6.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_Toc86999651 \h </w:instrText>
            </w:r>
            <w:r w:rsidRPr="00530596">
              <w:rPr>
                <w:noProof/>
                <w:webHidden/>
              </w:rPr>
            </w:r>
            <w:r w:rsidRPr="00530596">
              <w:rPr>
                <w:noProof/>
                <w:webHidden/>
              </w:rPr>
              <w:fldChar w:fldCharType="separate"/>
            </w:r>
            <w:r w:rsidR="002F4CD5">
              <w:rPr>
                <w:noProof/>
                <w:webHidden/>
              </w:rPr>
              <w:t>107</w:t>
            </w:r>
            <w:r w:rsidRPr="00530596">
              <w:rPr>
                <w:noProof/>
                <w:webHidden/>
              </w:rPr>
              <w:fldChar w:fldCharType="end"/>
            </w:r>
          </w:hyperlink>
        </w:p>
        <w:p w14:paraId="3C94151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2" w:history="1">
            <w:r w:rsidRPr="00530596">
              <w:rPr>
                <w:rStyle w:val="afff1"/>
                <w:noProof/>
              </w:rPr>
              <w:t>6.7.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_Toc86999652 \h </w:instrText>
            </w:r>
            <w:r w:rsidRPr="00530596">
              <w:rPr>
                <w:noProof/>
                <w:webHidden/>
              </w:rPr>
            </w:r>
            <w:r w:rsidRPr="00530596">
              <w:rPr>
                <w:noProof/>
                <w:webHidden/>
              </w:rPr>
              <w:fldChar w:fldCharType="separate"/>
            </w:r>
            <w:r w:rsidR="002F4CD5">
              <w:rPr>
                <w:noProof/>
                <w:webHidden/>
              </w:rPr>
              <w:t>107</w:t>
            </w:r>
            <w:r w:rsidRPr="00530596">
              <w:rPr>
                <w:noProof/>
                <w:webHidden/>
              </w:rPr>
              <w:fldChar w:fldCharType="end"/>
            </w:r>
          </w:hyperlink>
        </w:p>
        <w:p w14:paraId="17F8EAC5" w14:textId="77777777" w:rsidR="00530596" w:rsidRPr="00530596" w:rsidRDefault="00530596">
          <w:pPr>
            <w:pStyle w:val="17"/>
            <w:tabs>
              <w:tab w:val="right" w:leader="dot" w:pos="9629"/>
            </w:tabs>
            <w:rPr>
              <w:rFonts w:asciiTheme="minorHAnsi" w:hAnsiTheme="minorHAnsi"/>
              <w:noProof/>
              <w:sz w:val="22"/>
            </w:rPr>
          </w:pPr>
          <w:hyperlink w:anchor="_Toc86999653" w:history="1">
            <w:r w:rsidRPr="00530596">
              <w:rPr>
                <w:rStyle w:val="afff1"/>
                <w:rFonts w:cs="Times New Roman"/>
                <w:noProof/>
              </w:rPr>
              <w:t>Глава 7 «Предложения по строительству, реконструкции и техническому перевооружению и (или) модернизации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_Toc86999653 \h </w:instrText>
            </w:r>
            <w:r w:rsidRPr="00530596">
              <w:rPr>
                <w:noProof/>
                <w:webHidden/>
              </w:rPr>
            </w:r>
            <w:r w:rsidRPr="00530596">
              <w:rPr>
                <w:noProof/>
                <w:webHidden/>
              </w:rPr>
              <w:fldChar w:fldCharType="separate"/>
            </w:r>
            <w:r w:rsidR="002F4CD5">
              <w:rPr>
                <w:noProof/>
                <w:webHidden/>
              </w:rPr>
              <w:t>108</w:t>
            </w:r>
            <w:r w:rsidRPr="00530596">
              <w:rPr>
                <w:noProof/>
                <w:webHidden/>
              </w:rPr>
              <w:fldChar w:fldCharType="end"/>
            </w:r>
          </w:hyperlink>
        </w:p>
        <w:p w14:paraId="435346E2"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4" w:history="1">
            <w:r w:rsidRPr="00530596">
              <w:rPr>
                <w:rStyle w:val="afff1"/>
                <w:noProof/>
              </w:rPr>
              <w:t>7.1. Определение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Pr="00530596">
              <w:rPr>
                <w:noProof/>
                <w:webHidden/>
              </w:rPr>
              <w:tab/>
            </w:r>
            <w:r w:rsidRPr="00530596">
              <w:rPr>
                <w:noProof/>
                <w:webHidden/>
              </w:rPr>
              <w:fldChar w:fldCharType="begin"/>
            </w:r>
            <w:r w:rsidRPr="00530596">
              <w:rPr>
                <w:noProof/>
                <w:webHidden/>
              </w:rPr>
              <w:instrText xml:space="preserve"> PAGEREF _Toc86999654 \h </w:instrText>
            </w:r>
            <w:r w:rsidRPr="00530596">
              <w:rPr>
                <w:noProof/>
                <w:webHidden/>
              </w:rPr>
            </w:r>
            <w:r w:rsidRPr="00530596">
              <w:rPr>
                <w:noProof/>
                <w:webHidden/>
              </w:rPr>
              <w:fldChar w:fldCharType="separate"/>
            </w:r>
            <w:r w:rsidR="002F4CD5">
              <w:rPr>
                <w:noProof/>
                <w:webHidden/>
              </w:rPr>
              <w:t>108</w:t>
            </w:r>
            <w:r w:rsidRPr="00530596">
              <w:rPr>
                <w:noProof/>
                <w:webHidden/>
              </w:rPr>
              <w:fldChar w:fldCharType="end"/>
            </w:r>
          </w:hyperlink>
        </w:p>
        <w:p w14:paraId="6CD3123B"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5" w:history="1">
            <w:r w:rsidRPr="00530596">
              <w:rPr>
                <w:rStyle w:val="afff1"/>
                <w:noProof/>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530596">
              <w:rPr>
                <w:noProof/>
                <w:webHidden/>
              </w:rPr>
              <w:tab/>
            </w:r>
            <w:r w:rsidRPr="00530596">
              <w:rPr>
                <w:noProof/>
                <w:webHidden/>
              </w:rPr>
              <w:fldChar w:fldCharType="begin"/>
            </w:r>
            <w:r w:rsidRPr="00530596">
              <w:rPr>
                <w:noProof/>
                <w:webHidden/>
              </w:rPr>
              <w:instrText xml:space="preserve"> PAGEREF _Toc86999655 \h </w:instrText>
            </w:r>
            <w:r w:rsidRPr="00530596">
              <w:rPr>
                <w:noProof/>
                <w:webHidden/>
              </w:rPr>
            </w:r>
            <w:r w:rsidRPr="00530596">
              <w:rPr>
                <w:noProof/>
                <w:webHidden/>
              </w:rPr>
              <w:fldChar w:fldCharType="separate"/>
            </w:r>
            <w:r w:rsidR="002F4CD5">
              <w:rPr>
                <w:noProof/>
                <w:webHidden/>
              </w:rPr>
              <w:t>108</w:t>
            </w:r>
            <w:r w:rsidRPr="00530596">
              <w:rPr>
                <w:noProof/>
                <w:webHidden/>
              </w:rPr>
              <w:fldChar w:fldCharType="end"/>
            </w:r>
          </w:hyperlink>
        </w:p>
        <w:p w14:paraId="786F623B"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6" w:history="1">
            <w:r w:rsidRPr="00530596">
              <w:rPr>
                <w:rStyle w:val="afff1"/>
                <w:noProof/>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530596">
              <w:rPr>
                <w:noProof/>
                <w:webHidden/>
              </w:rPr>
              <w:tab/>
            </w:r>
            <w:r w:rsidRPr="00530596">
              <w:rPr>
                <w:noProof/>
                <w:webHidden/>
              </w:rPr>
              <w:fldChar w:fldCharType="begin"/>
            </w:r>
            <w:r w:rsidRPr="00530596">
              <w:rPr>
                <w:noProof/>
                <w:webHidden/>
              </w:rPr>
              <w:instrText xml:space="preserve"> PAGEREF _Toc86999656 \h </w:instrText>
            </w:r>
            <w:r w:rsidRPr="00530596">
              <w:rPr>
                <w:noProof/>
                <w:webHidden/>
              </w:rPr>
            </w:r>
            <w:r w:rsidRPr="00530596">
              <w:rPr>
                <w:noProof/>
                <w:webHidden/>
              </w:rPr>
              <w:fldChar w:fldCharType="separate"/>
            </w:r>
            <w:r w:rsidR="002F4CD5">
              <w:rPr>
                <w:noProof/>
                <w:webHidden/>
              </w:rPr>
              <w:t>109</w:t>
            </w:r>
            <w:r w:rsidRPr="00530596">
              <w:rPr>
                <w:noProof/>
                <w:webHidden/>
              </w:rPr>
              <w:fldChar w:fldCharType="end"/>
            </w:r>
          </w:hyperlink>
        </w:p>
        <w:p w14:paraId="64187AE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7" w:history="1">
            <w:r w:rsidRPr="00530596">
              <w:rPr>
                <w:rStyle w:val="afff1"/>
                <w:noProof/>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Pr="00530596">
              <w:rPr>
                <w:noProof/>
                <w:webHidden/>
              </w:rPr>
              <w:tab/>
            </w:r>
            <w:r w:rsidRPr="00530596">
              <w:rPr>
                <w:noProof/>
                <w:webHidden/>
              </w:rPr>
              <w:fldChar w:fldCharType="begin"/>
            </w:r>
            <w:r w:rsidRPr="00530596">
              <w:rPr>
                <w:noProof/>
                <w:webHidden/>
              </w:rPr>
              <w:instrText xml:space="preserve"> PAGEREF _Toc86999657 \h </w:instrText>
            </w:r>
            <w:r w:rsidRPr="00530596">
              <w:rPr>
                <w:noProof/>
                <w:webHidden/>
              </w:rPr>
            </w:r>
            <w:r w:rsidRPr="00530596">
              <w:rPr>
                <w:noProof/>
                <w:webHidden/>
              </w:rPr>
              <w:fldChar w:fldCharType="separate"/>
            </w:r>
            <w:r w:rsidR="002F4CD5">
              <w:rPr>
                <w:noProof/>
                <w:webHidden/>
              </w:rPr>
              <w:t>109</w:t>
            </w:r>
            <w:r w:rsidRPr="00530596">
              <w:rPr>
                <w:noProof/>
                <w:webHidden/>
              </w:rPr>
              <w:fldChar w:fldCharType="end"/>
            </w:r>
          </w:hyperlink>
        </w:p>
        <w:p w14:paraId="1A30BBE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8" w:history="1">
            <w:r w:rsidRPr="00530596">
              <w:rPr>
                <w:rStyle w:val="afff1"/>
                <w:noProof/>
              </w:rPr>
              <w:t>7.5.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Pr="00530596">
              <w:rPr>
                <w:noProof/>
                <w:webHidden/>
              </w:rPr>
              <w:tab/>
            </w:r>
            <w:r w:rsidRPr="00530596">
              <w:rPr>
                <w:noProof/>
                <w:webHidden/>
              </w:rPr>
              <w:fldChar w:fldCharType="begin"/>
            </w:r>
            <w:r w:rsidRPr="00530596">
              <w:rPr>
                <w:noProof/>
                <w:webHidden/>
              </w:rPr>
              <w:instrText xml:space="preserve"> PAGEREF _Toc86999658 \h </w:instrText>
            </w:r>
            <w:r w:rsidRPr="00530596">
              <w:rPr>
                <w:noProof/>
                <w:webHidden/>
              </w:rPr>
            </w:r>
            <w:r w:rsidRPr="00530596">
              <w:rPr>
                <w:noProof/>
                <w:webHidden/>
              </w:rPr>
              <w:fldChar w:fldCharType="separate"/>
            </w:r>
            <w:r w:rsidR="002F4CD5">
              <w:rPr>
                <w:noProof/>
                <w:webHidden/>
              </w:rPr>
              <w:t>109</w:t>
            </w:r>
            <w:r w:rsidRPr="00530596">
              <w:rPr>
                <w:noProof/>
                <w:webHidden/>
              </w:rPr>
              <w:fldChar w:fldCharType="end"/>
            </w:r>
          </w:hyperlink>
        </w:p>
        <w:p w14:paraId="5AA6472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59" w:history="1">
            <w:r w:rsidRPr="00530596">
              <w:rPr>
                <w:rStyle w:val="afff1"/>
                <w:noProof/>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Pr="00530596">
              <w:rPr>
                <w:noProof/>
                <w:webHidden/>
              </w:rPr>
              <w:tab/>
            </w:r>
            <w:r w:rsidRPr="00530596">
              <w:rPr>
                <w:noProof/>
                <w:webHidden/>
              </w:rPr>
              <w:fldChar w:fldCharType="begin"/>
            </w:r>
            <w:r w:rsidRPr="00530596">
              <w:rPr>
                <w:noProof/>
                <w:webHidden/>
              </w:rPr>
              <w:instrText xml:space="preserve"> PAGEREF _Toc86999659 \h </w:instrText>
            </w:r>
            <w:r w:rsidRPr="00530596">
              <w:rPr>
                <w:noProof/>
                <w:webHidden/>
              </w:rPr>
            </w:r>
            <w:r w:rsidRPr="00530596">
              <w:rPr>
                <w:noProof/>
                <w:webHidden/>
              </w:rPr>
              <w:fldChar w:fldCharType="separate"/>
            </w:r>
            <w:r w:rsidR="002F4CD5">
              <w:rPr>
                <w:noProof/>
                <w:webHidden/>
              </w:rPr>
              <w:t>109</w:t>
            </w:r>
            <w:r w:rsidRPr="00530596">
              <w:rPr>
                <w:noProof/>
                <w:webHidden/>
              </w:rPr>
              <w:fldChar w:fldCharType="end"/>
            </w:r>
          </w:hyperlink>
        </w:p>
        <w:p w14:paraId="38050ED1"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0" w:history="1">
            <w:r w:rsidRPr="00530596">
              <w:rPr>
                <w:rStyle w:val="afff1"/>
                <w:noProof/>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_Toc86999660 \h </w:instrText>
            </w:r>
            <w:r w:rsidRPr="00530596">
              <w:rPr>
                <w:noProof/>
                <w:webHidden/>
              </w:rPr>
            </w:r>
            <w:r w:rsidRPr="00530596">
              <w:rPr>
                <w:noProof/>
                <w:webHidden/>
              </w:rPr>
              <w:fldChar w:fldCharType="separate"/>
            </w:r>
            <w:r w:rsidR="002F4CD5">
              <w:rPr>
                <w:noProof/>
                <w:webHidden/>
              </w:rPr>
              <w:t>110</w:t>
            </w:r>
            <w:r w:rsidRPr="00530596">
              <w:rPr>
                <w:noProof/>
                <w:webHidden/>
              </w:rPr>
              <w:fldChar w:fldCharType="end"/>
            </w:r>
          </w:hyperlink>
        </w:p>
        <w:p w14:paraId="35164BBB"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1" w:history="1">
            <w:r w:rsidRPr="00530596">
              <w:rPr>
                <w:rStyle w:val="afff1"/>
                <w:noProof/>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Pr="00530596">
              <w:rPr>
                <w:noProof/>
                <w:webHidden/>
              </w:rPr>
              <w:tab/>
            </w:r>
            <w:r w:rsidRPr="00530596">
              <w:rPr>
                <w:noProof/>
                <w:webHidden/>
              </w:rPr>
              <w:fldChar w:fldCharType="begin"/>
            </w:r>
            <w:r w:rsidRPr="00530596">
              <w:rPr>
                <w:noProof/>
                <w:webHidden/>
              </w:rPr>
              <w:instrText xml:space="preserve"> PAGEREF _Toc86999661 \h </w:instrText>
            </w:r>
            <w:r w:rsidRPr="00530596">
              <w:rPr>
                <w:noProof/>
                <w:webHidden/>
              </w:rPr>
            </w:r>
            <w:r w:rsidRPr="00530596">
              <w:rPr>
                <w:noProof/>
                <w:webHidden/>
              </w:rPr>
              <w:fldChar w:fldCharType="separate"/>
            </w:r>
            <w:r w:rsidR="002F4CD5">
              <w:rPr>
                <w:noProof/>
                <w:webHidden/>
              </w:rPr>
              <w:t>110</w:t>
            </w:r>
            <w:r w:rsidRPr="00530596">
              <w:rPr>
                <w:noProof/>
                <w:webHidden/>
              </w:rPr>
              <w:fldChar w:fldCharType="end"/>
            </w:r>
          </w:hyperlink>
        </w:p>
        <w:p w14:paraId="33641CA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2" w:history="1">
            <w:r w:rsidRPr="00530596">
              <w:rPr>
                <w:rStyle w:val="afff1"/>
                <w:noProof/>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Pr="00530596">
              <w:rPr>
                <w:noProof/>
                <w:webHidden/>
              </w:rPr>
              <w:tab/>
            </w:r>
            <w:r w:rsidRPr="00530596">
              <w:rPr>
                <w:noProof/>
                <w:webHidden/>
              </w:rPr>
              <w:fldChar w:fldCharType="begin"/>
            </w:r>
            <w:r w:rsidRPr="00530596">
              <w:rPr>
                <w:noProof/>
                <w:webHidden/>
              </w:rPr>
              <w:instrText xml:space="preserve"> PAGEREF _Toc86999662 \h </w:instrText>
            </w:r>
            <w:r w:rsidRPr="00530596">
              <w:rPr>
                <w:noProof/>
                <w:webHidden/>
              </w:rPr>
            </w:r>
            <w:r w:rsidRPr="00530596">
              <w:rPr>
                <w:noProof/>
                <w:webHidden/>
              </w:rPr>
              <w:fldChar w:fldCharType="separate"/>
            </w:r>
            <w:r w:rsidR="002F4CD5">
              <w:rPr>
                <w:noProof/>
                <w:webHidden/>
              </w:rPr>
              <w:t>110</w:t>
            </w:r>
            <w:r w:rsidRPr="00530596">
              <w:rPr>
                <w:noProof/>
                <w:webHidden/>
              </w:rPr>
              <w:fldChar w:fldCharType="end"/>
            </w:r>
          </w:hyperlink>
        </w:p>
        <w:p w14:paraId="22ACE73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3" w:history="1">
            <w:r w:rsidRPr="00530596">
              <w:rPr>
                <w:rStyle w:val="afff1"/>
                <w:noProof/>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530596">
              <w:rPr>
                <w:noProof/>
                <w:webHidden/>
              </w:rPr>
              <w:tab/>
            </w:r>
            <w:r w:rsidRPr="00530596">
              <w:rPr>
                <w:noProof/>
                <w:webHidden/>
              </w:rPr>
              <w:fldChar w:fldCharType="begin"/>
            </w:r>
            <w:r w:rsidRPr="00530596">
              <w:rPr>
                <w:noProof/>
                <w:webHidden/>
              </w:rPr>
              <w:instrText xml:space="preserve"> PAGEREF _Toc86999663 \h </w:instrText>
            </w:r>
            <w:r w:rsidRPr="00530596">
              <w:rPr>
                <w:noProof/>
                <w:webHidden/>
              </w:rPr>
            </w:r>
            <w:r w:rsidRPr="00530596">
              <w:rPr>
                <w:noProof/>
                <w:webHidden/>
              </w:rPr>
              <w:fldChar w:fldCharType="separate"/>
            </w:r>
            <w:r w:rsidR="002F4CD5">
              <w:rPr>
                <w:noProof/>
                <w:webHidden/>
              </w:rPr>
              <w:t>110</w:t>
            </w:r>
            <w:r w:rsidRPr="00530596">
              <w:rPr>
                <w:noProof/>
                <w:webHidden/>
              </w:rPr>
              <w:fldChar w:fldCharType="end"/>
            </w:r>
          </w:hyperlink>
        </w:p>
        <w:p w14:paraId="5E2F4F65"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4" w:history="1">
            <w:r w:rsidRPr="00530596">
              <w:rPr>
                <w:rStyle w:val="afff1"/>
                <w:noProof/>
              </w:rPr>
              <w:t xml:space="preserve">7.11. Обоснование организации индивидуального теплоснабжения в зонах застройки </w:t>
            </w:r>
            <w:r w:rsidRPr="00530596">
              <w:rPr>
                <w:rStyle w:val="afff1"/>
                <w:noProof/>
              </w:rPr>
              <w:lastRenderedPageBreak/>
              <w:t>поселения</w:t>
            </w:r>
            <w:r w:rsidRPr="00530596">
              <w:rPr>
                <w:noProof/>
                <w:webHidden/>
              </w:rPr>
              <w:tab/>
            </w:r>
            <w:r w:rsidRPr="00530596">
              <w:rPr>
                <w:noProof/>
                <w:webHidden/>
              </w:rPr>
              <w:fldChar w:fldCharType="begin"/>
            </w:r>
            <w:r w:rsidRPr="00530596">
              <w:rPr>
                <w:noProof/>
                <w:webHidden/>
              </w:rPr>
              <w:instrText xml:space="preserve"> PAGEREF _Toc86999664 \h </w:instrText>
            </w:r>
            <w:r w:rsidRPr="00530596">
              <w:rPr>
                <w:noProof/>
                <w:webHidden/>
              </w:rPr>
            </w:r>
            <w:r w:rsidRPr="00530596">
              <w:rPr>
                <w:noProof/>
                <w:webHidden/>
              </w:rPr>
              <w:fldChar w:fldCharType="separate"/>
            </w:r>
            <w:r w:rsidR="002F4CD5">
              <w:rPr>
                <w:noProof/>
                <w:webHidden/>
              </w:rPr>
              <w:t>110</w:t>
            </w:r>
            <w:r w:rsidRPr="00530596">
              <w:rPr>
                <w:noProof/>
                <w:webHidden/>
              </w:rPr>
              <w:fldChar w:fldCharType="end"/>
            </w:r>
          </w:hyperlink>
        </w:p>
        <w:p w14:paraId="5805BFC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5" w:history="1">
            <w:r w:rsidRPr="00530596">
              <w:rPr>
                <w:rStyle w:val="afff1"/>
                <w:noProof/>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_Toc86999665 \h </w:instrText>
            </w:r>
            <w:r w:rsidRPr="00530596">
              <w:rPr>
                <w:noProof/>
                <w:webHidden/>
              </w:rPr>
            </w:r>
            <w:r w:rsidRPr="00530596">
              <w:rPr>
                <w:noProof/>
                <w:webHidden/>
              </w:rPr>
              <w:fldChar w:fldCharType="separate"/>
            </w:r>
            <w:r w:rsidR="002F4CD5">
              <w:rPr>
                <w:noProof/>
                <w:webHidden/>
              </w:rPr>
              <w:t>111</w:t>
            </w:r>
            <w:r w:rsidRPr="00530596">
              <w:rPr>
                <w:noProof/>
                <w:webHidden/>
              </w:rPr>
              <w:fldChar w:fldCharType="end"/>
            </w:r>
          </w:hyperlink>
        </w:p>
        <w:p w14:paraId="6F9B8A0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6" w:history="1">
            <w:r w:rsidRPr="00530596">
              <w:rPr>
                <w:rStyle w:val="afff1"/>
                <w:noProof/>
              </w:rPr>
              <w:t>7.13.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530596">
              <w:rPr>
                <w:noProof/>
                <w:webHidden/>
              </w:rPr>
              <w:tab/>
            </w:r>
            <w:r w:rsidRPr="00530596">
              <w:rPr>
                <w:noProof/>
                <w:webHidden/>
              </w:rPr>
              <w:fldChar w:fldCharType="begin"/>
            </w:r>
            <w:r w:rsidRPr="00530596">
              <w:rPr>
                <w:noProof/>
                <w:webHidden/>
              </w:rPr>
              <w:instrText xml:space="preserve"> PAGEREF _Toc86999666 \h </w:instrText>
            </w:r>
            <w:r w:rsidRPr="00530596">
              <w:rPr>
                <w:noProof/>
                <w:webHidden/>
              </w:rPr>
            </w:r>
            <w:r w:rsidRPr="00530596">
              <w:rPr>
                <w:noProof/>
                <w:webHidden/>
              </w:rPr>
              <w:fldChar w:fldCharType="separate"/>
            </w:r>
            <w:r w:rsidR="002F4CD5">
              <w:rPr>
                <w:noProof/>
                <w:webHidden/>
              </w:rPr>
              <w:t>111</w:t>
            </w:r>
            <w:r w:rsidRPr="00530596">
              <w:rPr>
                <w:noProof/>
                <w:webHidden/>
              </w:rPr>
              <w:fldChar w:fldCharType="end"/>
            </w:r>
          </w:hyperlink>
        </w:p>
        <w:p w14:paraId="3D0A88E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7" w:history="1">
            <w:r w:rsidRPr="00530596">
              <w:rPr>
                <w:rStyle w:val="afff1"/>
                <w:noProof/>
              </w:rPr>
              <w:t>7.14. Обоснование организации теплоснабжения в производственных зонах на территории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_Toc86999667 \h </w:instrText>
            </w:r>
            <w:r w:rsidRPr="00530596">
              <w:rPr>
                <w:noProof/>
                <w:webHidden/>
              </w:rPr>
            </w:r>
            <w:r w:rsidRPr="00530596">
              <w:rPr>
                <w:noProof/>
                <w:webHidden/>
              </w:rPr>
              <w:fldChar w:fldCharType="separate"/>
            </w:r>
            <w:r w:rsidR="002F4CD5">
              <w:rPr>
                <w:noProof/>
                <w:webHidden/>
              </w:rPr>
              <w:t>111</w:t>
            </w:r>
            <w:r w:rsidRPr="00530596">
              <w:rPr>
                <w:noProof/>
                <w:webHidden/>
              </w:rPr>
              <w:fldChar w:fldCharType="end"/>
            </w:r>
          </w:hyperlink>
        </w:p>
        <w:p w14:paraId="5833E56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8" w:history="1">
            <w:r w:rsidRPr="00530596">
              <w:rPr>
                <w:rStyle w:val="afff1"/>
                <w:noProof/>
              </w:rPr>
              <w:t>7.15. Результаты расчетов радиуса эффективного теплоснабжения</w:t>
            </w:r>
            <w:r w:rsidRPr="00530596">
              <w:rPr>
                <w:noProof/>
                <w:webHidden/>
              </w:rPr>
              <w:tab/>
            </w:r>
            <w:r w:rsidRPr="00530596">
              <w:rPr>
                <w:noProof/>
                <w:webHidden/>
              </w:rPr>
              <w:fldChar w:fldCharType="begin"/>
            </w:r>
            <w:r w:rsidRPr="00530596">
              <w:rPr>
                <w:noProof/>
                <w:webHidden/>
              </w:rPr>
              <w:instrText xml:space="preserve"> PAGEREF _Toc86999668 \h </w:instrText>
            </w:r>
            <w:r w:rsidRPr="00530596">
              <w:rPr>
                <w:noProof/>
                <w:webHidden/>
              </w:rPr>
            </w:r>
            <w:r w:rsidRPr="00530596">
              <w:rPr>
                <w:noProof/>
                <w:webHidden/>
              </w:rPr>
              <w:fldChar w:fldCharType="separate"/>
            </w:r>
            <w:r w:rsidR="002F4CD5">
              <w:rPr>
                <w:noProof/>
                <w:webHidden/>
              </w:rPr>
              <w:t>111</w:t>
            </w:r>
            <w:r w:rsidRPr="00530596">
              <w:rPr>
                <w:noProof/>
                <w:webHidden/>
              </w:rPr>
              <w:fldChar w:fldCharType="end"/>
            </w:r>
          </w:hyperlink>
        </w:p>
        <w:p w14:paraId="59F4A38B"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69" w:history="1">
            <w:r w:rsidRPr="00530596">
              <w:rPr>
                <w:rStyle w:val="afff1"/>
                <w:noProof/>
              </w:rPr>
              <w:t>7.16. 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_Toc86999669 \h </w:instrText>
            </w:r>
            <w:r w:rsidRPr="00530596">
              <w:rPr>
                <w:noProof/>
                <w:webHidden/>
              </w:rPr>
            </w:r>
            <w:r w:rsidRPr="00530596">
              <w:rPr>
                <w:noProof/>
                <w:webHidden/>
              </w:rPr>
              <w:fldChar w:fldCharType="separate"/>
            </w:r>
            <w:r w:rsidR="002F4CD5">
              <w:rPr>
                <w:noProof/>
                <w:webHidden/>
              </w:rPr>
              <w:t>112</w:t>
            </w:r>
            <w:r w:rsidRPr="00530596">
              <w:rPr>
                <w:noProof/>
                <w:webHidden/>
              </w:rPr>
              <w:fldChar w:fldCharType="end"/>
            </w:r>
          </w:hyperlink>
        </w:p>
        <w:p w14:paraId="1932E06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0" w:history="1">
            <w:r w:rsidRPr="00530596">
              <w:rPr>
                <w:rStyle w:val="afff1"/>
                <w:noProof/>
              </w:rPr>
              <w:t>7.17. Покрытие перспективной тепловой нагрузки, не обеспеченной тепловой мощностью</w:t>
            </w:r>
            <w:r w:rsidRPr="00530596">
              <w:rPr>
                <w:noProof/>
                <w:webHidden/>
              </w:rPr>
              <w:tab/>
            </w:r>
            <w:r w:rsidRPr="00530596">
              <w:rPr>
                <w:noProof/>
                <w:webHidden/>
              </w:rPr>
              <w:fldChar w:fldCharType="begin"/>
            </w:r>
            <w:r w:rsidRPr="00530596">
              <w:rPr>
                <w:noProof/>
                <w:webHidden/>
              </w:rPr>
              <w:instrText xml:space="preserve"> PAGEREF _Toc86999670 \h </w:instrText>
            </w:r>
            <w:r w:rsidRPr="00530596">
              <w:rPr>
                <w:noProof/>
                <w:webHidden/>
              </w:rPr>
            </w:r>
            <w:r w:rsidRPr="00530596">
              <w:rPr>
                <w:noProof/>
                <w:webHidden/>
              </w:rPr>
              <w:fldChar w:fldCharType="separate"/>
            </w:r>
            <w:r w:rsidR="002F4CD5">
              <w:rPr>
                <w:noProof/>
                <w:webHidden/>
              </w:rPr>
              <w:t>112</w:t>
            </w:r>
            <w:r w:rsidRPr="00530596">
              <w:rPr>
                <w:noProof/>
                <w:webHidden/>
              </w:rPr>
              <w:fldChar w:fldCharType="end"/>
            </w:r>
          </w:hyperlink>
        </w:p>
        <w:p w14:paraId="4FD72E7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1" w:history="1">
            <w:r w:rsidRPr="00530596">
              <w:rPr>
                <w:rStyle w:val="afff1"/>
                <w:noProof/>
              </w:rPr>
              <w:t>7.18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Pr="00530596">
              <w:rPr>
                <w:noProof/>
                <w:webHidden/>
              </w:rPr>
              <w:tab/>
            </w:r>
            <w:r w:rsidRPr="00530596">
              <w:rPr>
                <w:noProof/>
                <w:webHidden/>
              </w:rPr>
              <w:fldChar w:fldCharType="begin"/>
            </w:r>
            <w:r w:rsidRPr="00530596">
              <w:rPr>
                <w:noProof/>
                <w:webHidden/>
              </w:rPr>
              <w:instrText xml:space="preserve"> PAGEREF _Toc86999671 \h </w:instrText>
            </w:r>
            <w:r w:rsidRPr="00530596">
              <w:rPr>
                <w:noProof/>
                <w:webHidden/>
              </w:rPr>
            </w:r>
            <w:r w:rsidRPr="00530596">
              <w:rPr>
                <w:noProof/>
                <w:webHidden/>
              </w:rPr>
              <w:fldChar w:fldCharType="separate"/>
            </w:r>
            <w:r w:rsidR="002F4CD5">
              <w:rPr>
                <w:noProof/>
                <w:webHidden/>
              </w:rPr>
              <w:t>112</w:t>
            </w:r>
            <w:r w:rsidRPr="00530596">
              <w:rPr>
                <w:noProof/>
                <w:webHidden/>
              </w:rPr>
              <w:fldChar w:fldCharType="end"/>
            </w:r>
          </w:hyperlink>
        </w:p>
        <w:p w14:paraId="0D1DCE9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2" w:history="1">
            <w:r w:rsidRPr="00530596">
              <w:rPr>
                <w:rStyle w:val="afff1"/>
                <w:noProof/>
              </w:rPr>
              <w:t>7.19 Определение перспективных режимов загрузки источников тепловой энергии по присоединенной тепловой нагрузке</w:t>
            </w:r>
            <w:r w:rsidRPr="00530596">
              <w:rPr>
                <w:noProof/>
                <w:webHidden/>
              </w:rPr>
              <w:tab/>
            </w:r>
            <w:r w:rsidRPr="00530596">
              <w:rPr>
                <w:noProof/>
                <w:webHidden/>
              </w:rPr>
              <w:fldChar w:fldCharType="begin"/>
            </w:r>
            <w:r w:rsidRPr="00530596">
              <w:rPr>
                <w:noProof/>
                <w:webHidden/>
              </w:rPr>
              <w:instrText xml:space="preserve"> PAGEREF _Toc86999672 \h </w:instrText>
            </w:r>
            <w:r w:rsidRPr="00530596">
              <w:rPr>
                <w:noProof/>
                <w:webHidden/>
              </w:rPr>
            </w:r>
            <w:r w:rsidRPr="00530596">
              <w:rPr>
                <w:noProof/>
                <w:webHidden/>
              </w:rPr>
              <w:fldChar w:fldCharType="separate"/>
            </w:r>
            <w:r w:rsidR="002F4CD5">
              <w:rPr>
                <w:noProof/>
                <w:webHidden/>
              </w:rPr>
              <w:t>113</w:t>
            </w:r>
            <w:r w:rsidRPr="00530596">
              <w:rPr>
                <w:noProof/>
                <w:webHidden/>
              </w:rPr>
              <w:fldChar w:fldCharType="end"/>
            </w:r>
          </w:hyperlink>
        </w:p>
        <w:p w14:paraId="4B8C38E6"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673" w:history="1">
            <w:r w:rsidRPr="00530596">
              <w:rPr>
                <w:rStyle w:val="afff1"/>
                <w:noProof/>
              </w:rPr>
              <w:t xml:space="preserve">7.20. </w:t>
            </w:r>
            <w:r w:rsidRPr="00530596">
              <w:rPr>
                <w:rFonts w:asciiTheme="minorHAnsi" w:eastAsiaTheme="minorEastAsia" w:hAnsiTheme="minorHAnsi" w:cstheme="minorBidi"/>
                <w:noProof/>
                <w:sz w:val="22"/>
                <w:lang w:val="ru-RU" w:eastAsia="ru-RU"/>
              </w:rPr>
              <w:tab/>
            </w:r>
            <w:r w:rsidRPr="00530596">
              <w:rPr>
                <w:rStyle w:val="afff1"/>
                <w:noProof/>
              </w:rPr>
              <w:t>Определение потребности в топливе и рекомендации по видам используемого топлива.</w:t>
            </w:r>
            <w:r w:rsidRPr="00530596">
              <w:rPr>
                <w:noProof/>
                <w:webHidden/>
              </w:rPr>
              <w:tab/>
            </w:r>
            <w:r w:rsidRPr="00530596">
              <w:rPr>
                <w:noProof/>
                <w:webHidden/>
              </w:rPr>
              <w:fldChar w:fldCharType="begin"/>
            </w:r>
            <w:r w:rsidRPr="00530596">
              <w:rPr>
                <w:noProof/>
                <w:webHidden/>
              </w:rPr>
              <w:instrText xml:space="preserve"> PAGEREF _Toc86999673 \h </w:instrText>
            </w:r>
            <w:r w:rsidRPr="00530596">
              <w:rPr>
                <w:noProof/>
                <w:webHidden/>
              </w:rPr>
            </w:r>
            <w:r w:rsidRPr="00530596">
              <w:rPr>
                <w:noProof/>
                <w:webHidden/>
              </w:rPr>
              <w:fldChar w:fldCharType="separate"/>
            </w:r>
            <w:r w:rsidR="002F4CD5">
              <w:rPr>
                <w:noProof/>
                <w:webHidden/>
              </w:rPr>
              <w:t>113</w:t>
            </w:r>
            <w:r w:rsidRPr="00530596">
              <w:rPr>
                <w:noProof/>
                <w:webHidden/>
              </w:rPr>
              <w:fldChar w:fldCharType="end"/>
            </w:r>
          </w:hyperlink>
        </w:p>
        <w:p w14:paraId="5D6F9D8E" w14:textId="77777777" w:rsidR="00530596" w:rsidRPr="00530596" w:rsidRDefault="00530596">
          <w:pPr>
            <w:pStyle w:val="17"/>
            <w:tabs>
              <w:tab w:val="right" w:leader="dot" w:pos="9629"/>
            </w:tabs>
            <w:rPr>
              <w:rFonts w:asciiTheme="minorHAnsi" w:hAnsiTheme="minorHAnsi"/>
              <w:noProof/>
              <w:sz w:val="22"/>
            </w:rPr>
          </w:pPr>
          <w:hyperlink w:anchor="_Toc86999674" w:history="1">
            <w:r w:rsidRPr="00530596">
              <w:rPr>
                <w:rStyle w:val="afff1"/>
                <w:rFonts w:cs="Times New Roman"/>
                <w:noProof/>
              </w:rPr>
              <w:t>Глава 8 «Предложения по строительству, реконструкции и (или) модернизации тепловых сетей»</w:t>
            </w:r>
            <w:r w:rsidRPr="00530596">
              <w:rPr>
                <w:noProof/>
                <w:webHidden/>
              </w:rPr>
              <w:tab/>
            </w:r>
            <w:r w:rsidRPr="00530596">
              <w:rPr>
                <w:noProof/>
                <w:webHidden/>
              </w:rPr>
              <w:fldChar w:fldCharType="begin"/>
            </w:r>
            <w:r w:rsidRPr="00530596">
              <w:rPr>
                <w:noProof/>
                <w:webHidden/>
              </w:rPr>
              <w:instrText xml:space="preserve"> PAGEREF _Toc86999674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1DFC2DC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5" w:history="1">
            <w:r w:rsidRPr="00530596">
              <w:rPr>
                <w:rStyle w:val="afff1"/>
                <w:noProof/>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Pr="00530596">
              <w:rPr>
                <w:noProof/>
                <w:webHidden/>
              </w:rPr>
              <w:tab/>
            </w:r>
            <w:r w:rsidRPr="00530596">
              <w:rPr>
                <w:noProof/>
                <w:webHidden/>
              </w:rPr>
              <w:fldChar w:fldCharType="begin"/>
            </w:r>
            <w:r w:rsidRPr="00530596">
              <w:rPr>
                <w:noProof/>
                <w:webHidden/>
              </w:rPr>
              <w:instrText xml:space="preserve"> PAGEREF _Toc86999675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6E75C37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6" w:history="1">
            <w:r w:rsidRPr="00530596">
              <w:rPr>
                <w:rStyle w:val="afff1"/>
                <w:noProof/>
              </w:rPr>
              <w:t>8.2.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Pr="00530596">
              <w:rPr>
                <w:noProof/>
                <w:webHidden/>
              </w:rPr>
              <w:tab/>
            </w:r>
            <w:r w:rsidRPr="00530596">
              <w:rPr>
                <w:noProof/>
                <w:webHidden/>
              </w:rPr>
              <w:fldChar w:fldCharType="begin"/>
            </w:r>
            <w:r w:rsidRPr="00530596">
              <w:rPr>
                <w:noProof/>
                <w:webHidden/>
              </w:rPr>
              <w:instrText xml:space="preserve"> PAGEREF _Toc86999676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36D7F289"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7" w:history="1">
            <w:r w:rsidRPr="00530596">
              <w:rPr>
                <w:rStyle w:val="afff1"/>
                <w:noProof/>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530596">
              <w:rPr>
                <w:noProof/>
                <w:webHidden/>
              </w:rPr>
              <w:tab/>
            </w:r>
            <w:r w:rsidRPr="00530596">
              <w:rPr>
                <w:noProof/>
                <w:webHidden/>
              </w:rPr>
              <w:fldChar w:fldCharType="begin"/>
            </w:r>
            <w:r w:rsidRPr="00530596">
              <w:rPr>
                <w:noProof/>
                <w:webHidden/>
              </w:rPr>
              <w:instrText xml:space="preserve"> PAGEREF _Toc86999677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15805102"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8" w:history="1">
            <w:r w:rsidRPr="00530596">
              <w:rPr>
                <w:rStyle w:val="afff1"/>
                <w:noProof/>
              </w:rPr>
              <w:t xml:space="preserve">8.4. Предложения по строительству, реконструкции и (или) модернизации тепловых </w:t>
            </w:r>
            <w:r w:rsidRPr="00530596">
              <w:rPr>
                <w:rStyle w:val="afff1"/>
                <w:noProof/>
              </w:rPr>
              <w:lastRenderedPageBreak/>
              <w:t>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530596">
              <w:rPr>
                <w:noProof/>
                <w:webHidden/>
              </w:rPr>
              <w:tab/>
            </w:r>
            <w:r w:rsidRPr="00530596">
              <w:rPr>
                <w:noProof/>
                <w:webHidden/>
              </w:rPr>
              <w:fldChar w:fldCharType="begin"/>
            </w:r>
            <w:r w:rsidRPr="00530596">
              <w:rPr>
                <w:noProof/>
                <w:webHidden/>
              </w:rPr>
              <w:instrText xml:space="preserve"> PAGEREF _Toc86999678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76B06807"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79" w:history="1">
            <w:r w:rsidRPr="00530596">
              <w:rPr>
                <w:rStyle w:val="afff1"/>
                <w:noProof/>
              </w:rPr>
              <w:t>8.5. Предложения по строительству тепловых сетей для обеспечения нормативной надежности теплоснабжения</w:t>
            </w:r>
            <w:r w:rsidRPr="00530596">
              <w:rPr>
                <w:noProof/>
                <w:webHidden/>
              </w:rPr>
              <w:tab/>
            </w:r>
            <w:r w:rsidRPr="00530596">
              <w:rPr>
                <w:noProof/>
                <w:webHidden/>
              </w:rPr>
              <w:fldChar w:fldCharType="begin"/>
            </w:r>
            <w:r w:rsidRPr="00530596">
              <w:rPr>
                <w:noProof/>
                <w:webHidden/>
              </w:rPr>
              <w:instrText xml:space="preserve"> PAGEREF _Toc86999679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6893DE7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0" w:history="1">
            <w:r w:rsidRPr="00530596">
              <w:rPr>
                <w:rStyle w:val="afff1"/>
                <w:noProof/>
              </w:rPr>
              <w:t>8.6.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Pr="00530596">
              <w:rPr>
                <w:noProof/>
                <w:webHidden/>
              </w:rPr>
              <w:tab/>
            </w:r>
            <w:r w:rsidRPr="00530596">
              <w:rPr>
                <w:noProof/>
                <w:webHidden/>
              </w:rPr>
              <w:fldChar w:fldCharType="begin"/>
            </w:r>
            <w:r w:rsidRPr="00530596">
              <w:rPr>
                <w:noProof/>
                <w:webHidden/>
              </w:rPr>
              <w:instrText xml:space="preserve"> PAGEREF _Toc86999680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0BCB245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1" w:history="1">
            <w:r w:rsidRPr="00530596">
              <w:rPr>
                <w:rStyle w:val="afff1"/>
                <w:noProof/>
              </w:rPr>
              <w:t>8.7. Предложений по реконструкции и (или) модернизации тепловых сетей, подлежащих замене в связи с исчерпанием эксплуатационного ресурса</w:t>
            </w:r>
            <w:r w:rsidRPr="00530596">
              <w:rPr>
                <w:noProof/>
                <w:webHidden/>
              </w:rPr>
              <w:tab/>
            </w:r>
            <w:r w:rsidRPr="00530596">
              <w:rPr>
                <w:noProof/>
                <w:webHidden/>
              </w:rPr>
              <w:fldChar w:fldCharType="begin"/>
            </w:r>
            <w:r w:rsidRPr="00530596">
              <w:rPr>
                <w:noProof/>
                <w:webHidden/>
              </w:rPr>
              <w:instrText xml:space="preserve"> PAGEREF _Toc86999681 \h </w:instrText>
            </w:r>
            <w:r w:rsidRPr="00530596">
              <w:rPr>
                <w:noProof/>
                <w:webHidden/>
              </w:rPr>
            </w:r>
            <w:r w:rsidRPr="00530596">
              <w:rPr>
                <w:noProof/>
                <w:webHidden/>
              </w:rPr>
              <w:fldChar w:fldCharType="separate"/>
            </w:r>
            <w:r w:rsidR="002F4CD5">
              <w:rPr>
                <w:noProof/>
                <w:webHidden/>
              </w:rPr>
              <w:t>114</w:t>
            </w:r>
            <w:r w:rsidRPr="00530596">
              <w:rPr>
                <w:noProof/>
                <w:webHidden/>
              </w:rPr>
              <w:fldChar w:fldCharType="end"/>
            </w:r>
          </w:hyperlink>
        </w:p>
        <w:p w14:paraId="0B3D3F8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2" w:history="1">
            <w:r w:rsidRPr="00530596">
              <w:rPr>
                <w:rStyle w:val="afff1"/>
                <w:noProof/>
              </w:rPr>
              <w:t>8.8. Предложений по строительству, реконструкции и (или) модернизации насосных станций</w:t>
            </w:r>
            <w:r w:rsidRPr="00530596">
              <w:rPr>
                <w:noProof/>
                <w:webHidden/>
              </w:rPr>
              <w:tab/>
            </w:r>
            <w:r w:rsidRPr="00530596">
              <w:rPr>
                <w:noProof/>
                <w:webHidden/>
              </w:rPr>
              <w:fldChar w:fldCharType="begin"/>
            </w:r>
            <w:r w:rsidRPr="00530596">
              <w:rPr>
                <w:noProof/>
                <w:webHidden/>
              </w:rPr>
              <w:instrText xml:space="preserve"> PAGEREF _Toc86999682 \h </w:instrText>
            </w:r>
            <w:r w:rsidRPr="00530596">
              <w:rPr>
                <w:noProof/>
                <w:webHidden/>
              </w:rPr>
            </w:r>
            <w:r w:rsidRPr="00530596">
              <w:rPr>
                <w:noProof/>
                <w:webHidden/>
              </w:rPr>
              <w:fldChar w:fldCharType="separate"/>
            </w:r>
            <w:r w:rsidR="002F4CD5">
              <w:rPr>
                <w:noProof/>
                <w:webHidden/>
              </w:rPr>
              <w:t>115</w:t>
            </w:r>
            <w:r w:rsidRPr="00530596">
              <w:rPr>
                <w:noProof/>
                <w:webHidden/>
              </w:rPr>
              <w:fldChar w:fldCharType="end"/>
            </w:r>
          </w:hyperlink>
        </w:p>
        <w:p w14:paraId="47B9BF95"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3" w:history="1">
            <w:r w:rsidRPr="00530596">
              <w:rPr>
                <w:rStyle w:val="afff1"/>
                <w:noProof/>
              </w:rPr>
              <w:t>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sidRPr="00530596">
              <w:rPr>
                <w:noProof/>
                <w:webHidden/>
              </w:rPr>
              <w:tab/>
            </w:r>
            <w:r w:rsidRPr="00530596">
              <w:rPr>
                <w:noProof/>
                <w:webHidden/>
              </w:rPr>
              <w:fldChar w:fldCharType="begin"/>
            </w:r>
            <w:r w:rsidRPr="00530596">
              <w:rPr>
                <w:noProof/>
                <w:webHidden/>
              </w:rPr>
              <w:instrText xml:space="preserve"> PAGEREF _Toc86999683 \h </w:instrText>
            </w:r>
            <w:r w:rsidRPr="00530596">
              <w:rPr>
                <w:noProof/>
                <w:webHidden/>
              </w:rPr>
            </w:r>
            <w:r w:rsidRPr="00530596">
              <w:rPr>
                <w:noProof/>
                <w:webHidden/>
              </w:rPr>
              <w:fldChar w:fldCharType="separate"/>
            </w:r>
            <w:r w:rsidR="002F4CD5">
              <w:rPr>
                <w:noProof/>
                <w:webHidden/>
              </w:rPr>
              <w:t>115</w:t>
            </w:r>
            <w:r w:rsidRPr="00530596">
              <w:rPr>
                <w:noProof/>
                <w:webHidden/>
              </w:rPr>
              <w:fldChar w:fldCharType="end"/>
            </w:r>
          </w:hyperlink>
        </w:p>
        <w:p w14:paraId="3BF785CE" w14:textId="77777777" w:rsidR="00530596" w:rsidRPr="00530596" w:rsidRDefault="00530596">
          <w:pPr>
            <w:pStyle w:val="17"/>
            <w:tabs>
              <w:tab w:val="right" w:leader="dot" w:pos="9629"/>
            </w:tabs>
            <w:rPr>
              <w:rFonts w:asciiTheme="minorHAnsi" w:hAnsiTheme="minorHAnsi"/>
              <w:noProof/>
              <w:sz w:val="22"/>
            </w:rPr>
          </w:pPr>
          <w:hyperlink w:anchor="_Toc86999684" w:history="1">
            <w:r w:rsidRPr="00530596">
              <w:rPr>
                <w:rStyle w:val="afff1"/>
                <w:rFonts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_Toc86999684 \h </w:instrText>
            </w:r>
            <w:r w:rsidRPr="00530596">
              <w:rPr>
                <w:noProof/>
                <w:webHidden/>
              </w:rPr>
            </w:r>
            <w:r w:rsidRPr="00530596">
              <w:rPr>
                <w:noProof/>
                <w:webHidden/>
              </w:rPr>
              <w:fldChar w:fldCharType="separate"/>
            </w:r>
            <w:r w:rsidR="002F4CD5">
              <w:rPr>
                <w:noProof/>
                <w:webHidden/>
              </w:rPr>
              <w:t>116</w:t>
            </w:r>
            <w:r w:rsidRPr="00530596">
              <w:rPr>
                <w:noProof/>
                <w:webHidden/>
              </w:rPr>
              <w:fldChar w:fldCharType="end"/>
            </w:r>
          </w:hyperlink>
        </w:p>
        <w:p w14:paraId="21D4FF0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5" w:history="1">
            <w:r w:rsidRPr="00530596">
              <w:rPr>
                <w:rStyle w:val="afff1"/>
                <w:noProof/>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_Toc86999685 \h </w:instrText>
            </w:r>
            <w:r w:rsidRPr="00530596">
              <w:rPr>
                <w:noProof/>
                <w:webHidden/>
              </w:rPr>
            </w:r>
            <w:r w:rsidRPr="00530596">
              <w:rPr>
                <w:noProof/>
                <w:webHidden/>
              </w:rPr>
              <w:fldChar w:fldCharType="separate"/>
            </w:r>
            <w:r w:rsidR="002F4CD5">
              <w:rPr>
                <w:noProof/>
                <w:webHidden/>
              </w:rPr>
              <w:t>116</w:t>
            </w:r>
            <w:r w:rsidRPr="00530596">
              <w:rPr>
                <w:noProof/>
                <w:webHidden/>
              </w:rPr>
              <w:fldChar w:fldCharType="end"/>
            </w:r>
          </w:hyperlink>
        </w:p>
        <w:p w14:paraId="0348D5E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6" w:history="1">
            <w:r w:rsidRPr="00530596">
              <w:rPr>
                <w:rStyle w:val="afff1"/>
                <w:noProof/>
              </w:rPr>
              <w:t>9.2. Выбор и обоснование метода регулирования отпуска тепловой энергии от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_Toc86999686 \h </w:instrText>
            </w:r>
            <w:r w:rsidRPr="00530596">
              <w:rPr>
                <w:noProof/>
                <w:webHidden/>
              </w:rPr>
            </w:r>
            <w:r w:rsidRPr="00530596">
              <w:rPr>
                <w:noProof/>
                <w:webHidden/>
              </w:rPr>
              <w:fldChar w:fldCharType="separate"/>
            </w:r>
            <w:r w:rsidR="002F4CD5">
              <w:rPr>
                <w:noProof/>
                <w:webHidden/>
              </w:rPr>
              <w:t>116</w:t>
            </w:r>
            <w:r w:rsidRPr="00530596">
              <w:rPr>
                <w:noProof/>
                <w:webHidden/>
              </w:rPr>
              <w:fldChar w:fldCharType="end"/>
            </w:r>
          </w:hyperlink>
        </w:p>
        <w:p w14:paraId="1C42223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7" w:history="1">
            <w:r w:rsidRPr="00530596">
              <w:rPr>
                <w:rStyle w:val="afff1"/>
                <w:noProof/>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_Toc86999687 \h </w:instrText>
            </w:r>
            <w:r w:rsidRPr="00530596">
              <w:rPr>
                <w:noProof/>
                <w:webHidden/>
              </w:rPr>
            </w:r>
            <w:r w:rsidRPr="00530596">
              <w:rPr>
                <w:noProof/>
                <w:webHidden/>
              </w:rPr>
              <w:fldChar w:fldCharType="separate"/>
            </w:r>
            <w:r w:rsidR="002F4CD5">
              <w:rPr>
                <w:noProof/>
                <w:webHidden/>
              </w:rPr>
              <w:t>116</w:t>
            </w:r>
            <w:r w:rsidRPr="00530596">
              <w:rPr>
                <w:noProof/>
                <w:webHidden/>
              </w:rPr>
              <w:fldChar w:fldCharType="end"/>
            </w:r>
          </w:hyperlink>
        </w:p>
        <w:p w14:paraId="30281731"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8" w:history="1">
            <w:r w:rsidRPr="00530596">
              <w:rPr>
                <w:rStyle w:val="afff1"/>
                <w:noProof/>
              </w:rPr>
              <w:t>9.4.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_Toc86999688 \h </w:instrText>
            </w:r>
            <w:r w:rsidRPr="00530596">
              <w:rPr>
                <w:noProof/>
                <w:webHidden/>
              </w:rPr>
            </w:r>
            <w:r w:rsidRPr="00530596">
              <w:rPr>
                <w:noProof/>
                <w:webHidden/>
              </w:rPr>
              <w:fldChar w:fldCharType="separate"/>
            </w:r>
            <w:r w:rsidR="002F4CD5">
              <w:rPr>
                <w:noProof/>
                <w:webHidden/>
              </w:rPr>
              <w:t>116</w:t>
            </w:r>
            <w:r w:rsidRPr="00530596">
              <w:rPr>
                <w:noProof/>
                <w:webHidden/>
              </w:rPr>
              <w:fldChar w:fldCharType="end"/>
            </w:r>
          </w:hyperlink>
        </w:p>
        <w:p w14:paraId="0D0E708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89" w:history="1">
            <w:r w:rsidRPr="00530596">
              <w:rPr>
                <w:rStyle w:val="afff1"/>
                <w:noProof/>
              </w:rPr>
              <w:t>9.5.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_Toc86999689 \h </w:instrText>
            </w:r>
            <w:r w:rsidRPr="00530596">
              <w:rPr>
                <w:noProof/>
                <w:webHidden/>
              </w:rPr>
            </w:r>
            <w:r w:rsidRPr="00530596">
              <w:rPr>
                <w:noProof/>
                <w:webHidden/>
              </w:rPr>
              <w:fldChar w:fldCharType="separate"/>
            </w:r>
            <w:r w:rsidR="002F4CD5">
              <w:rPr>
                <w:noProof/>
                <w:webHidden/>
              </w:rPr>
              <w:t>117</w:t>
            </w:r>
            <w:r w:rsidRPr="00530596">
              <w:rPr>
                <w:noProof/>
                <w:webHidden/>
              </w:rPr>
              <w:fldChar w:fldCharType="end"/>
            </w:r>
          </w:hyperlink>
        </w:p>
        <w:p w14:paraId="7E0051B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90" w:history="1">
            <w:r w:rsidRPr="00530596">
              <w:rPr>
                <w:rStyle w:val="afff1"/>
                <w:noProof/>
              </w:rPr>
              <w:t>9.6. Предложения по источникам инвестиций</w:t>
            </w:r>
            <w:r w:rsidRPr="00530596">
              <w:rPr>
                <w:noProof/>
                <w:webHidden/>
              </w:rPr>
              <w:tab/>
            </w:r>
            <w:r w:rsidRPr="00530596">
              <w:rPr>
                <w:noProof/>
                <w:webHidden/>
              </w:rPr>
              <w:fldChar w:fldCharType="begin"/>
            </w:r>
            <w:r w:rsidRPr="00530596">
              <w:rPr>
                <w:noProof/>
                <w:webHidden/>
              </w:rPr>
              <w:instrText xml:space="preserve"> PAGEREF _Toc86999690 \h </w:instrText>
            </w:r>
            <w:r w:rsidRPr="00530596">
              <w:rPr>
                <w:noProof/>
                <w:webHidden/>
              </w:rPr>
            </w:r>
            <w:r w:rsidRPr="00530596">
              <w:rPr>
                <w:noProof/>
                <w:webHidden/>
              </w:rPr>
              <w:fldChar w:fldCharType="separate"/>
            </w:r>
            <w:r w:rsidR="002F4CD5">
              <w:rPr>
                <w:noProof/>
                <w:webHidden/>
              </w:rPr>
              <w:t>117</w:t>
            </w:r>
            <w:r w:rsidRPr="00530596">
              <w:rPr>
                <w:noProof/>
                <w:webHidden/>
              </w:rPr>
              <w:fldChar w:fldCharType="end"/>
            </w:r>
          </w:hyperlink>
        </w:p>
        <w:p w14:paraId="6D4CF0A3" w14:textId="77777777" w:rsidR="00530596" w:rsidRPr="00530596" w:rsidRDefault="00530596">
          <w:pPr>
            <w:pStyle w:val="24"/>
            <w:tabs>
              <w:tab w:val="left" w:pos="1320"/>
            </w:tabs>
            <w:rPr>
              <w:rFonts w:asciiTheme="minorHAnsi" w:eastAsiaTheme="minorEastAsia" w:hAnsiTheme="minorHAnsi" w:cstheme="minorBidi"/>
              <w:noProof/>
              <w:sz w:val="22"/>
              <w:lang w:val="ru-RU" w:eastAsia="ru-RU"/>
            </w:rPr>
          </w:pPr>
          <w:hyperlink w:anchor="_Toc86999691" w:history="1">
            <w:r w:rsidRPr="00530596">
              <w:rPr>
                <w:rStyle w:val="afff1"/>
                <w:noProof/>
              </w:rPr>
              <w:t>9.7</w:t>
            </w:r>
            <w:r w:rsidRPr="00530596">
              <w:rPr>
                <w:rFonts w:asciiTheme="minorHAnsi" w:eastAsiaTheme="minorEastAsia" w:hAnsiTheme="minorHAnsi" w:cstheme="minorBidi"/>
                <w:noProof/>
                <w:sz w:val="22"/>
                <w:lang w:val="ru-RU" w:eastAsia="ru-RU"/>
              </w:rPr>
              <w:tab/>
            </w:r>
            <w:r w:rsidRPr="00530596">
              <w:rPr>
                <w:rStyle w:val="afff1"/>
                <w:noProof/>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sidRPr="00530596">
              <w:rPr>
                <w:noProof/>
                <w:webHidden/>
              </w:rPr>
              <w:tab/>
            </w:r>
            <w:r w:rsidRPr="00530596">
              <w:rPr>
                <w:noProof/>
                <w:webHidden/>
              </w:rPr>
              <w:fldChar w:fldCharType="begin"/>
            </w:r>
            <w:r w:rsidRPr="00530596">
              <w:rPr>
                <w:noProof/>
                <w:webHidden/>
              </w:rPr>
              <w:instrText xml:space="preserve"> PAGEREF _Toc86999691 \h </w:instrText>
            </w:r>
            <w:r w:rsidRPr="00530596">
              <w:rPr>
                <w:noProof/>
                <w:webHidden/>
              </w:rPr>
            </w:r>
            <w:r w:rsidRPr="00530596">
              <w:rPr>
                <w:noProof/>
                <w:webHidden/>
              </w:rPr>
              <w:fldChar w:fldCharType="separate"/>
            </w:r>
            <w:r w:rsidR="002F4CD5">
              <w:rPr>
                <w:noProof/>
                <w:webHidden/>
              </w:rPr>
              <w:t>117</w:t>
            </w:r>
            <w:r w:rsidRPr="00530596">
              <w:rPr>
                <w:noProof/>
                <w:webHidden/>
              </w:rPr>
              <w:fldChar w:fldCharType="end"/>
            </w:r>
          </w:hyperlink>
        </w:p>
        <w:p w14:paraId="3BB89EEB" w14:textId="77777777" w:rsidR="00530596" w:rsidRPr="00530596" w:rsidRDefault="00530596">
          <w:pPr>
            <w:pStyle w:val="17"/>
            <w:tabs>
              <w:tab w:val="right" w:leader="dot" w:pos="9629"/>
            </w:tabs>
            <w:rPr>
              <w:rFonts w:asciiTheme="minorHAnsi" w:hAnsiTheme="minorHAnsi"/>
              <w:noProof/>
              <w:sz w:val="22"/>
            </w:rPr>
          </w:pPr>
          <w:hyperlink w:anchor="_Toc86999692" w:history="1">
            <w:r w:rsidRPr="00530596">
              <w:rPr>
                <w:rStyle w:val="afff1"/>
                <w:rFonts w:cs="Times New Roman"/>
                <w:noProof/>
              </w:rPr>
              <w:t>Глава 10 «Перспективные топливные балансы»</w:t>
            </w:r>
            <w:r w:rsidRPr="00530596">
              <w:rPr>
                <w:noProof/>
                <w:webHidden/>
              </w:rPr>
              <w:tab/>
            </w:r>
            <w:r w:rsidRPr="00530596">
              <w:rPr>
                <w:noProof/>
                <w:webHidden/>
              </w:rPr>
              <w:fldChar w:fldCharType="begin"/>
            </w:r>
            <w:r w:rsidRPr="00530596">
              <w:rPr>
                <w:noProof/>
                <w:webHidden/>
              </w:rPr>
              <w:instrText xml:space="preserve"> PAGEREF _Toc86999692 \h </w:instrText>
            </w:r>
            <w:r w:rsidRPr="00530596">
              <w:rPr>
                <w:noProof/>
                <w:webHidden/>
              </w:rPr>
            </w:r>
            <w:r w:rsidRPr="00530596">
              <w:rPr>
                <w:noProof/>
                <w:webHidden/>
              </w:rPr>
              <w:fldChar w:fldCharType="separate"/>
            </w:r>
            <w:r w:rsidR="002F4CD5">
              <w:rPr>
                <w:noProof/>
                <w:webHidden/>
              </w:rPr>
              <w:t>118</w:t>
            </w:r>
            <w:r w:rsidRPr="00530596">
              <w:rPr>
                <w:noProof/>
                <w:webHidden/>
              </w:rPr>
              <w:fldChar w:fldCharType="end"/>
            </w:r>
          </w:hyperlink>
        </w:p>
        <w:p w14:paraId="34B5610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93" w:history="1">
            <w:r w:rsidRPr="00530596">
              <w:rPr>
                <w:rStyle w:val="afff1"/>
                <w:noProof/>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Pr="00530596">
              <w:rPr>
                <w:noProof/>
                <w:webHidden/>
              </w:rPr>
              <w:tab/>
            </w:r>
            <w:r w:rsidRPr="00530596">
              <w:rPr>
                <w:noProof/>
                <w:webHidden/>
              </w:rPr>
              <w:fldChar w:fldCharType="begin"/>
            </w:r>
            <w:r w:rsidRPr="00530596">
              <w:rPr>
                <w:noProof/>
                <w:webHidden/>
              </w:rPr>
              <w:instrText xml:space="preserve"> PAGEREF _Toc86999693 \h </w:instrText>
            </w:r>
            <w:r w:rsidRPr="00530596">
              <w:rPr>
                <w:noProof/>
                <w:webHidden/>
              </w:rPr>
            </w:r>
            <w:r w:rsidRPr="00530596">
              <w:rPr>
                <w:noProof/>
                <w:webHidden/>
              </w:rPr>
              <w:fldChar w:fldCharType="separate"/>
            </w:r>
            <w:r w:rsidR="002F4CD5">
              <w:rPr>
                <w:noProof/>
                <w:webHidden/>
              </w:rPr>
              <w:t>118</w:t>
            </w:r>
            <w:r w:rsidRPr="00530596">
              <w:rPr>
                <w:noProof/>
                <w:webHidden/>
              </w:rPr>
              <w:fldChar w:fldCharType="end"/>
            </w:r>
          </w:hyperlink>
        </w:p>
        <w:p w14:paraId="2D584A92"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94" w:history="1">
            <w:r w:rsidRPr="00530596">
              <w:rPr>
                <w:rStyle w:val="afff1"/>
                <w:noProof/>
              </w:rPr>
              <w:t>10.2. Результаты расчетов по каждому источнику тепловой энергии нормативных запасов топлива</w:t>
            </w:r>
            <w:r w:rsidRPr="00530596">
              <w:rPr>
                <w:noProof/>
                <w:webHidden/>
              </w:rPr>
              <w:tab/>
            </w:r>
            <w:r w:rsidRPr="00530596">
              <w:rPr>
                <w:noProof/>
                <w:webHidden/>
              </w:rPr>
              <w:fldChar w:fldCharType="begin"/>
            </w:r>
            <w:r w:rsidRPr="00530596">
              <w:rPr>
                <w:noProof/>
                <w:webHidden/>
              </w:rPr>
              <w:instrText xml:space="preserve"> PAGEREF _Toc86999694 \h </w:instrText>
            </w:r>
            <w:r w:rsidRPr="00530596">
              <w:rPr>
                <w:noProof/>
                <w:webHidden/>
              </w:rPr>
            </w:r>
            <w:r w:rsidRPr="00530596">
              <w:rPr>
                <w:noProof/>
                <w:webHidden/>
              </w:rPr>
              <w:fldChar w:fldCharType="separate"/>
            </w:r>
            <w:r w:rsidR="002F4CD5">
              <w:rPr>
                <w:noProof/>
                <w:webHidden/>
              </w:rPr>
              <w:t>121</w:t>
            </w:r>
            <w:r w:rsidRPr="00530596">
              <w:rPr>
                <w:noProof/>
                <w:webHidden/>
              </w:rPr>
              <w:fldChar w:fldCharType="end"/>
            </w:r>
          </w:hyperlink>
        </w:p>
        <w:p w14:paraId="2F3194A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95" w:history="1">
            <w:r w:rsidRPr="00530596">
              <w:rPr>
                <w:rStyle w:val="afff1"/>
                <w:noProo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Pr="00530596">
              <w:rPr>
                <w:noProof/>
                <w:webHidden/>
              </w:rPr>
              <w:tab/>
            </w:r>
            <w:r w:rsidRPr="00530596">
              <w:rPr>
                <w:noProof/>
                <w:webHidden/>
              </w:rPr>
              <w:fldChar w:fldCharType="begin"/>
            </w:r>
            <w:r w:rsidRPr="00530596">
              <w:rPr>
                <w:noProof/>
                <w:webHidden/>
              </w:rPr>
              <w:instrText xml:space="preserve"> PAGEREF _Toc86999695 \h </w:instrText>
            </w:r>
            <w:r w:rsidRPr="00530596">
              <w:rPr>
                <w:noProof/>
                <w:webHidden/>
              </w:rPr>
            </w:r>
            <w:r w:rsidRPr="00530596">
              <w:rPr>
                <w:noProof/>
                <w:webHidden/>
              </w:rPr>
              <w:fldChar w:fldCharType="separate"/>
            </w:r>
            <w:r w:rsidR="002F4CD5">
              <w:rPr>
                <w:noProof/>
                <w:webHidden/>
              </w:rPr>
              <w:t>123</w:t>
            </w:r>
            <w:r w:rsidRPr="00530596">
              <w:rPr>
                <w:noProof/>
                <w:webHidden/>
              </w:rPr>
              <w:fldChar w:fldCharType="end"/>
            </w:r>
          </w:hyperlink>
        </w:p>
        <w:p w14:paraId="1C2003A3" w14:textId="77777777" w:rsidR="00530596" w:rsidRPr="00530596" w:rsidRDefault="00530596">
          <w:pPr>
            <w:pStyle w:val="24"/>
            <w:tabs>
              <w:tab w:val="left" w:pos="1760"/>
            </w:tabs>
            <w:rPr>
              <w:rFonts w:asciiTheme="minorHAnsi" w:eastAsiaTheme="minorEastAsia" w:hAnsiTheme="minorHAnsi" w:cstheme="minorBidi"/>
              <w:noProof/>
              <w:sz w:val="22"/>
              <w:lang w:val="ru-RU" w:eastAsia="ru-RU"/>
            </w:rPr>
          </w:pPr>
          <w:hyperlink w:anchor="_Toc86999696" w:history="1">
            <w:r w:rsidRPr="00530596">
              <w:rPr>
                <w:rStyle w:val="afff1"/>
                <w:noProof/>
              </w:rPr>
              <w:t xml:space="preserve">10.4. </w:t>
            </w:r>
            <w:r w:rsidRPr="00530596">
              <w:rPr>
                <w:rFonts w:asciiTheme="minorHAnsi" w:eastAsiaTheme="minorEastAsia" w:hAnsiTheme="minorHAnsi" w:cstheme="minorBidi"/>
                <w:noProof/>
                <w:sz w:val="22"/>
                <w:lang w:val="ru-RU" w:eastAsia="ru-RU"/>
              </w:rPr>
              <w:tab/>
            </w:r>
            <w:r w:rsidRPr="00530596">
              <w:rPr>
                <w:rStyle w:val="afff1"/>
                <w:noProof/>
              </w:rPr>
              <w:t>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Pr="00530596">
              <w:rPr>
                <w:noProof/>
                <w:webHidden/>
              </w:rPr>
              <w:tab/>
            </w:r>
            <w:r w:rsidRPr="00530596">
              <w:rPr>
                <w:noProof/>
                <w:webHidden/>
              </w:rPr>
              <w:fldChar w:fldCharType="begin"/>
            </w:r>
            <w:r w:rsidRPr="00530596">
              <w:rPr>
                <w:noProof/>
                <w:webHidden/>
              </w:rPr>
              <w:instrText xml:space="preserve"> PAGEREF _Toc86999696 \h </w:instrText>
            </w:r>
            <w:r w:rsidRPr="00530596">
              <w:rPr>
                <w:noProof/>
                <w:webHidden/>
              </w:rPr>
            </w:r>
            <w:r w:rsidRPr="00530596">
              <w:rPr>
                <w:noProof/>
                <w:webHidden/>
              </w:rPr>
              <w:fldChar w:fldCharType="separate"/>
            </w:r>
            <w:r w:rsidR="002F4CD5">
              <w:rPr>
                <w:noProof/>
                <w:webHidden/>
              </w:rPr>
              <w:t>123</w:t>
            </w:r>
            <w:r w:rsidRPr="00530596">
              <w:rPr>
                <w:noProof/>
                <w:webHidden/>
              </w:rPr>
              <w:fldChar w:fldCharType="end"/>
            </w:r>
          </w:hyperlink>
        </w:p>
        <w:p w14:paraId="13385690"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697" w:history="1">
            <w:r w:rsidRPr="00530596">
              <w:rPr>
                <w:rStyle w:val="afff1"/>
                <w:noProof/>
              </w:rPr>
              <w:t>10.5.</w:t>
            </w:r>
            <w:r w:rsidRPr="00530596">
              <w:rPr>
                <w:rFonts w:asciiTheme="minorHAnsi" w:eastAsiaTheme="minorEastAsia" w:hAnsiTheme="minorHAnsi" w:cstheme="minorBidi"/>
                <w:noProof/>
                <w:sz w:val="22"/>
                <w:lang w:val="ru-RU" w:eastAsia="ru-RU"/>
              </w:rPr>
              <w:tab/>
            </w:r>
            <w:r w:rsidRPr="00530596">
              <w:rPr>
                <w:rStyle w:val="afff1"/>
                <w:noProof/>
              </w:rPr>
              <w:t>Преобладающий в городском округе вид топлива, определяемый по совокупности всех систем теплоснабжения, находящихся в соответствующем городском округе.</w:t>
            </w:r>
            <w:r w:rsidRPr="00530596">
              <w:rPr>
                <w:noProof/>
                <w:webHidden/>
              </w:rPr>
              <w:tab/>
            </w:r>
            <w:r w:rsidRPr="00530596">
              <w:rPr>
                <w:noProof/>
                <w:webHidden/>
              </w:rPr>
              <w:fldChar w:fldCharType="begin"/>
            </w:r>
            <w:r w:rsidRPr="00530596">
              <w:rPr>
                <w:noProof/>
                <w:webHidden/>
              </w:rPr>
              <w:instrText xml:space="preserve"> PAGEREF _Toc86999697 \h </w:instrText>
            </w:r>
            <w:r w:rsidRPr="00530596">
              <w:rPr>
                <w:noProof/>
                <w:webHidden/>
              </w:rPr>
            </w:r>
            <w:r w:rsidRPr="00530596">
              <w:rPr>
                <w:noProof/>
                <w:webHidden/>
              </w:rPr>
              <w:fldChar w:fldCharType="separate"/>
            </w:r>
            <w:r w:rsidR="002F4CD5">
              <w:rPr>
                <w:noProof/>
                <w:webHidden/>
              </w:rPr>
              <w:t>123</w:t>
            </w:r>
            <w:r w:rsidRPr="00530596">
              <w:rPr>
                <w:noProof/>
                <w:webHidden/>
              </w:rPr>
              <w:fldChar w:fldCharType="end"/>
            </w:r>
          </w:hyperlink>
        </w:p>
        <w:p w14:paraId="735D9DB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98" w:history="1">
            <w:r w:rsidRPr="00530596">
              <w:rPr>
                <w:rStyle w:val="afff1"/>
                <w:noProof/>
              </w:rPr>
              <w:t>10.6. Приоритетное направление развития топливного баланса города.</w:t>
            </w:r>
            <w:r w:rsidRPr="00530596">
              <w:rPr>
                <w:noProof/>
                <w:webHidden/>
              </w:rPr>
              <w:tab/>
            </w:r>
            <w:r w:rsidRPr="00530596">
              <w:rPr>
                <w:noProof/>
                <w:webHidden/>
              </w:rPr>
              <w:fldChar w:fldCharType="begin"/>
            </w:r>
            <w:r w:rsidRPr="00530596">
              <w:rPr>
                <w:noProof/>
                <w:webHidden/>
              </w:rPr>
              <w:instrText xml:space="preserve"> PAGEREF _Toc86999698 \h </w:instrText>
            </w:r>
            <w:r w:rsidRPr="00530596">
              <w:rPr>
                <w:noProof/>
                <w:webHidden/>
              </w:rPr>
            </w:r>
            <w:r w:rsidRPr="00530596">
              <w:rPr>
                <w:noProof/>
                <w:webHidden/>
              </w:rPr>
              <w:fldChar w:fldCharType="separate"/>
            </w:r>
            <w:r w:rsidR="002F4CD5">
              <w:rPr>
                <w:noProof/>
                <w:webHidden/>
              </w:rPr>
              <w:t>123</w:t>
            </w:r>
            <w:r w:rsidRPr="00530596">
              <w:rPr>
                <w:noProof/>
                <w:webHidden/>
              </w:rPr>
              <w:fldChar w:fldCharType="end"/>
            </w:r>
          </w:hyperlink>
        </w:p>
        <w:p w14:paraId="69775EC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699" w:history="1">
            <w:r w:rsidRPr="00530596">
              <w:rPr>
                <w:rStyle w:val="afff1"/>
                <w:noProof/>
              </w:rPr>
              <w:t>10.7.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_Toc86999699 \h </w:instrText>
            </w:r>
            <w:r w:rsidRPr="00530596">
              <w:rPr>
                <w:noProof/>
                <w:webHidden/>
              </w:rPr>
            </w:r>
            <w:r w:rsidRPr="00530596">
              <w:rPr>
                <w:noProof/>
                <w:webHidden/>
              </w:rPr>
              <w:fldChar w:fldCharType="separate"/>
            </w:r>
            <w:r w:rsidR="002F4CD5">
              <w:rPr>
                <w:noProof/>
                <w:webHidden/>
              </w:rPr>
              <w:t>123</w:t>
            </w:r>
            <w:r w:rsidRPr="00530596">
              <w:rPr>
                <w:noProof/>
                <w:webHidden/>
              </w:rPr>
              <w:fldChar w:fldCharType="end"/>
            </w:r>
          </w:hyperlink>
        </w:p>
        <w:p w14:paraId="237CADAD" w14:textId="77777777" w:rsidR="00530596" w:rsidRPr="00530596" w:rsidRDefault="00530596">
          <w:pPr>
            <w:pStyle w:val="17"/>
            <w:tabs>
              <w:tab w:val="right" w:leader="dot" w:pos="9629"/>
            </w:tabs>
            <w:rPr>
              <w:rFonts w:asciiTheme="minorHAnsi" w:hAnsiTheme="minorHAnsi"/>
              <w:noProof/>
              <w:sz w:val="22"/>
            </w:rPr>
          </w:pPr>
          <w:hyperlink w:anchor="_Toc86999700" w:history="1">
            <w:r w:rsidRPr="00530596">
              <w:rPr>
                <w:rStyle w:val="afff1"/>
                <w:rFonts w:cs="Times New Roman"/>
                <w:noProof/>
              </w:rPr>
              <w:t>Глава 11 «Оценка надежности теплоснабжения»</w:t>
            </w:r>
            <w:r w:rsidRPr="00530596">
              <w:rPr>
                <w:noProof/>
                <w:webHidden/>
              </w:rPr>
              <w:tab/>
            </w:r>
            <w:r w:rsidRPr="00530596">
              <w:rPr>
                <w:noProof/>
                <w:webHidden/>
              </w:rPr>
              <w:fldChar w:fldCharType="begin"/>
            </w:r>
            <w:r w:rsidRPr="00530596">
              <w:rPr>
                <w:noProof/>
                <w:webHidden/>
              </w:rPr>
              <w:instrText xml:space="preserve"> PAGEREF _Toc86999700 \h </w:instrText>
            </w:r>
            <w:r w:rsidRPr="00530596">
              <w:rPr>
                <w:noProof/>
                <w:webHidden/>
              </w:rPr>
            </w:r>
            <w:r w:rsidRPr="00530596">
              <w:rPr>
                <w:noProof/>
                <w:webHidden/>
              </w:rPr>
              <w:fldChar w:fldCharType="separate"/>
            </w:r>
            <w:r w:rsidR="002F4CD5">
              <w:rPr>
                <w:noProof/>
                <w:webHidden/>
              </w:rPr>
              <w:t>124</w:t>
            </w:r>
            <w:r w:rsidRPr="00530596">
              <w:rPr>
                <w:noProof/>
                <w:webHidden/>
              </w:rPr>
              <w:fldChar w:fldCharType="end"/>
            </w:r>
          </w:hyperlink>
        </w:p>
        <w:p w14:paraId="011F791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1" w:history="1">
            <w:r w:rsidRPr="00530596">
              <w:rPr>
                <w:rStyle w:val="afff1"/>
                <w:noProof/>
              </w:rPr>
              <w:t>11.1. Обоснование методов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Pr="00530596">
              <w:rPr>
                <w:noProof/>
                <w:webHidden/>
              </w:rPr>
              <w:tab/>
            </w:r>
            <w:r w:rsidRPr="00530596">
              <w:rPr>
                <w:noProof/>
                <w:webHidden/>
              </w:rPr>
              <w:fldChar w:fldCharType="begin"/>
            </w:r>
            <w:r w:rsidRPr="00530596">
              <w:rPr>
                <w:noProof/>
                <w:webHidden/>
              </w:rPr>
              <w:instrText xml:space="preserve"> PAGEREF _Toc86999701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2F759737"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2" w:history="1">
            <w:r w:rsidRPr="00530596">
              <w:rPr>
                <w:rStyle w:val="afff1"/>
                <w:noProof/>
              </w:rPr>
              <w:t>11.2. Обоснование методов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Pr="00530596">
              <w:rPr>
                <w:noProof/>
                <w:webHidden/>
              </w:rPr>
              <w:tab/>
            </w:r>
            <w:r w:rsidRPr="00530596">
              <w:rPr>
                <w:noProof/>
                <w:webHidden/>
              </w:rPr>
              <w:fldChar w:fldCharType="begin"/>
            </w:r>
            <w:r w:rsidRPr="00530596">
              <w:rPr>
                <w:noProof/>
                <w:webHidden/>
              </w:rPr>
              <w:instrText xml:space="preserve"> PAGEREF _Toc86999702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4D36D85F"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3" w:history="1">
            <w:r w:rsidRPr="00530596">
              <w:rPr>
                <w:rStyle w:val="afff1"/>
                <w:noProof/>
              </w:rPr>
              <w:t>11.3. Обоснование методов и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Pr="00530596">
              <w:rPr>
                <w:noProof/>
                <w:webHidden/>
              </w:rPr>
              <w:tab/>
            </w:r>
            <w:r w:rsidRPr="00530596">
              <w:rPr>
                <w:noProof/>
                <w:webHidden/>
              </w:rPr>
              <w:fldChar w:fldCharType="begin"/>
            </w:r>
            <w:r w:rsidRPr="00530596">
              <w:rPr>
                <w:noProof/>
                <w:webHidden/>
              </w:rPr>
              <w:instrText xml:space="preserve"> PAGEREF _Toc86999703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4C178D1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4" w:history="1">
            <w:r w:rsidRPr="00530596">
              <w:rPr>
                <w:rStyle w:val="afff1"/>
                <w:noProof/>
              </w:rPr>
              <w:t>11.4. Обоснование результатов оценки коэффициентов готовности теплопроводов к несению тепловой нагрузки</w:t>
            </w:r>
            <w:r w:rsidRPr="00530596">
              <w:rPr>
                <w:noProof/>
                <w:webHidden/>
              </w:rPr>
              <w:tab/>
            </w:r>
            <w:r w:rsidRPr="00530596">
              <w:rPr>
                <w:noProof/>
                <w:webHidden/>
              </w:rPr>
              <w:fldChar w:fldCharType="begin"/>
            </w:r>
            <w:r w:rsidRPr="00530596">
              <w:rPr>
                <w:noProof/>
                <w:webHidden/>
              </w:rPr>
              <w:instrText xml:space="preserve"> PAGEREF _Toc86999704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3E8D768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5" w:history="1">
            <w:r w:rsidRPr="00530596">
              <w:rPr>
                <w:rStyle w:val="afff1"/>
                <w:noProof/>
              </w:rPr>
              <w:t>11.5.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_Toc86999705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54096047"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6" w:history="1">
            <w:r w:rsidRPr="00530596">
              <w:rPr>
                <w:rStyle w:val="afff1"/>
                <w:noProof/>
              </w:rPr>
              <w:t>11.6.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Pr="00530596">
              <w:rPr>
                <w:noProof/>
                <w:webHidden/>
              </w:rPr>
              <w:tab/>
            </w:r>
            <w:r w:rsidRPr="00530596">
              <w:rPr>
                <w:noProof/>
                <w:webHidden/>
              </w:rPr>
              <w:fldChar w:fldCharType="begin"/>
            </w:r>
            <w:r w:rsidRPr="00530596">
              <w:rPr>
                <w:noProof/>
                <w:webHidden/>
              </w:rPr>
              <w:instrText xml:space="preserve"> PAGEREF _Toc86999706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06BF5CF6"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7" w:history="1">
            <w:r w:rsidRPr="00530596">
              <w:rPr>
                <w:rStyle w:val="afff1"/>
                <w:noProof/>
              </w:rPr>
              <w:t>11.7. Установка резервного оборудования</w:t>
            </w:r>
            <w:r w:rsidRPr="00530596">
              <w:rPr>
                <w:noProof/>
                <w:webHidden/>
              </w:rPr>
              <w:tab/>
            </w:r>
            <w:r w:rsidRPr="00530596">
              <w:rPr>
                <w:noProof/>
                <w:webHidden/>
              </w:rPr>
              <w:fldChar w:fldCharType="begin"/>
            </w:r>
            <w:r w:rsidRPr="00530596">
              <w:rPr>
                <w:noProof/>
                <w:webHidden/>
              </w:rPr>
              <w:instrText xml:space="preserve"> PAGEREF _Toc86999707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765E02AF"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8" w:history="1">
            <w:r w:rsidRPr="00530596">
              <w:rPr>
                <w:rStyle w:val="afff1"/>
                <w:noProof/>
              </w:rPr>
              <w:t>11.8. Организация совместной работы нескольких источников тепловой энергии на единую тепловую сеть</w:t>
            </w:r>
            <w:r w:rsidRPr="00530596">
              <w:rPr>
                <w:noProof/>
                <w:webHidden/>
              </w:rPr>
              <w:tab/>
            </w:r>
            <w:r w:rsidRPr="00530596">
              <w:rPr>
                <w:noProof/>
                <w:webHidden/>
              </w:rPr>
              <w:fldChar w:fldCharType="begin"/>
            </w:r>
            <w:r w:rsidRPr="00530596">
              <w:rPr>
                <w:noProof/>
                <w:webHidden/>
              </w:rPr>
              <w:instrText xml:space="preserve"> PAGEREF _Toc86999708 \h </w:instrText>
            </w:r>
            <w:r w:rsidRPr="00530596">
              <w:rPr>
                <w:noProof/>
                <w:webHidden/>
              </w:rPr>
            </w:r>
            <w:r w:rsidRPr="00530596">
              <w:rPr>
                <w:noProof/>
                <w:webHidden/>
              </w:rPr>
              <w:fldChar w:fldCharType="separate"/>
            </w:r>
            <w:r w:rsidR="002F4CD5">
              <w:rPr>
                <w:noProof/>
                <w:webHidden/>
              </w:rPr>
              <w:t>126</w:t>
            </w:r>
            <w:r w:rsidRPr="00530596">
              <w:rPr>
                <w:noProof/>
                <w:webHidden/>
              </w:rPr>
              <w:fldChar w:fldCharType="end"/>
            </w:r>
          </w:hyperlink>
        </w:p>
        <w:p w14:paraId="0F99F20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09" w:history="1">
            <w:r w:rsidRPr="00530596">
              <w:rPr>
                <w:rStyle w:val="afff1"/>
                <w:noProof/>
              </w:rPr>
              <w:t>11.9. Резервирование тепловых сетей смежных районов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_Toc86999709 \h </w:instrText>
            </w:r>
            <w:r w:rsidRPr="00530596">
              <w:rPr>
                <w:noProof/>
                <w:webHidden/>
              </w:rPr>
            </w:r>
            <w:r w:rsidRPr="00530596">
              <w:rPr>
                <w:noProof/>
                <w:webHidden/>
              </w:rPr>
              <w:fldChar w:fldCharType="separate"/>
            </w:r>
            <w:r w:rsidR="002F4CD5">
              <w:rPr>
                <w:noProof/>
                <w:webHidden/>
              </w:rPr>
              <w:t>127</w:t>
            </w:r>
            <w:r w:rsidRPr="00530596">
              <w:rPr>
                <w:noProof/>
                <w:webHidden/>
              </w:rPr>
              <w:fldChar w:fldCharType="end"/>
            </w:r>
          </w:hyperlink>
        </w:p>
        <w:p w14:paraId="1FE7CDF1"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0" w:history="1">
            <w:r w:rsidRPr="00530596">
              <w:rPr>
                <w:rStyle w:val="afff1"/>
                <w:noProof/>
              </w:rPr>
              <w:t>11.10. Устройство резервных насосных станций</w:t>
            </w:r>
            <w:r w:rsidRPr="00530596">
              <w:rPr>
                <w:noProof/>
                <w:webHidden/>
              </w:rPr>
              <w:tab/>
            </w:r>
            <w:r w:rsidRPr="00530596">
              <w:rPr>
                <w:noProof/>
                <w:webHidden/>
              </w:rPr>
              <w:fldChar w:fldCharType="begin"/>
            </w:r>
            <w:r w:rsidRPr="00530596">
              <w:rPr>
                <w:noProof/>
                <w:webHidden/>
              </w:rPr>
              <w:instrText xml:space="preserve"> PAGEREF _Toc86999710 \h </w:instrText>
            </w:r>
            <w:r w:rsidRPr="00530596">
              <w:rPr>
                <w:noProof/>
                <w:webHidden/>
              </w:rPr>
            </w:r>
            <w:r w:rsidRPr="00530596">
              <w:rPr>
                <w:noProof/>
                <w:webHidden/>
              </w:rPr>
              <w:fldChar w:fldCharType="separate"/>
            </w:r>
            <w:r w:rsidR="002F4CD5">
              <w:rPr>
                <w:noProof/>
                <w:webHidden/>
              </w:rPr>
              <w:t>127</w:t>
            </w:r>
            <w:r w:rsidRPr="00530596">
              <w:rPr>
                <w:noProof/>
                <w:webHidden/>
              </w:rPr>
              <w:fldChar w:fldCharType="end"/>
            </w:r>
          </w:hyperlink>
        </w:p>
        <w:p w14:paraId="1AD45BA3"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1" w:history="1">
            <w:r w:rsidRPr="00530596">
              <w:rPr>
                <w:rStyle w:val="afff1"/>
                <w:noProof/>
              </w:rPr>
              <w:t>11.11. Установка баков-аккумуляторов</w:t>
            </w:r>
            <w:r w:rsidRPr="00530596">
              <w:rPr>
                <w:noProof/>
                <w:webHidden/>
              </w:rPr>
              <w:tab/>
            </w:r>
            <w:r w:rsidRPr="00530596">
              <w:rPr>
                <w:noProof/>
                <w:webHidden/>
              </w:rPr>
              <w:fldChar w:fldCharType="begin"/>
            </w:r>
            <w:r w:rsidRPr="00530596">
              <w:rPr>
                <w:noProof/>
                <w:webHidden/>
              </w:rPr>
              <w:instrText xml:space="preserve"> PAGEREF _Toc86999711 \h </w:instrText>
            </w:r>
            <w:r w:rsidRPr="00530596">
              <w:rPr>
                <w:noProof/>
                <w:webHidden/>
              </w:rPr>
            </w:r>
            <w:r w:rsidRPr="00530596">
              <w:rPr>
                <w:noProof/>
                <w:webHidden/>
              </w:rPr>
              <w:fldChar w:fldCharType="separate"/>
            </w:r>
            <w:r w:rsidR="002F4CD5">
              <w:rPr>
                <w:noProof/>
                <w:webHidden/>
              </w:rPr>
              <w:t>127</w:t>
            </w:r>
            <w:r w:rsidRPr="00530596">
              <w:rPr>
                <w:noProof/>
                <w:webHidden/>
              </w:rPr>
              <w:fldChar w:fldCharType="end"/>
            </w:r>
          </w:hyperlink>
        </w:p>
        <w:p w14:paraId="5FCC41D2"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2" w:history="1">
            <w:r w:rsidRPr="00530596">
              <w:rPr>
                <w:rStyle w:val="afff1"/>
                <w:noProof/>
              </w:rPr>
              <w:t>11.12.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Pr="00530596">
              <w:rPr>
                <w:noProof/>
                <w:webHidden/>
              </w:rPr>
              <w:tab/>
            </w:r>
            <w:r w:rsidRPr="00530596">
              <w:rPr>
                <w:noProof/>
                <w:webHidden/>
              </w:rPr>
              <w:fldChar w:fldCharType="begin"/>
            </w:r>
            <w:r w:rsidRPr="00530596">
              <w:rPr>
                <w:noProof/>
                <w:webHidden/>
              </w:rPr>
              <w:instrText xml:space="preserve"> PAGEREF _Toc86999712 \h </w:instrText>
            </w:r>
            <w:r w:rsidRPr="00530596">
              <w:rPr>
                <w:noProof/>
                <w:webHidden/>
              </w:rPr>
            </w:r>
            <w:r w:rsidRPr="00530596">
              <w:rPr>
                <w:noProof/>
                <w:webHidden/>
              </w:rPr>
              <w:fldChar w:fldCharType="separate"/>
            </w:r>
            <w:r w:rsidR="002F4CD5">
              <w:rPr>
                <w:noProof/>
                <w:webHidden/>
              </w:rPr>
              <w:t>127</w:t>
            </w:r>
            <w:r w:rsidRPr="00530596">
              <w:rPr>
                <w:noProof/>
                <w:webHidden/>
              </w:rPr>
              <w:fldChar w:fldCharType="end"/>
            </w:r>
          </w:hyperlink>
        </w:p>
        <w:p w14:paraId="3A060BAD" w14:textId="77777777" w:rsidR="00530596" w:rsidRPr="00530596" w:rsidRDefault="00530596">
          <w:pPr>
            <w:pStyle w:val="17"/>
            <w:tabs>
              <w:tab w:val="right" w:leader="dot" w:pos="9629"/>
            </w:tabs>
            <w:rPr>
              <w:rFonts w:asciiTheme="minorHAnsi" w:hAnsiTheme="minorHAnsi"/>
              <w:noProof/>
              <w:sz w:val="22"/>
            </w:rPr>
          </w:pPr>
          <w:hyperlink w:anchor="_Toc86999713" w:history="1">
            <w:r w:rsidRPr="00530596">
              <w:rPr>
                <w:rStyle w:val="afff1"/>
                <w:rFonts w:cs="Times New Roman"/>
                <w:noProof/>
              </w:rPr>
              <w:t>Глава 12 «Обоснование инвестиций в строительство, реконструкцию и техническое перевооружение»</w:t>
            </w:r>
            <w:r w:rsidRPr="00530596">
              <w:rPr>
                <w:noProof/>
                <w:webHidden/>
              </w:rPr>
              <w:tab/>
            </w:r>
            <w:r w:rsidRPr="00530596">
              <w:rPr>
                <w:noProof/>
                <w:webHidden/>
              </w:rPr>
              <w:fldChar w:fldCharType="begin"/>
            </w:r>
            <w:r w:rsidRPr="00530596">
              <w:rPr>
                <w:noProof/>
                <w:webHidden/>
              </w:rPr>
              <w:instrText xml:space="preserve"> PAGEREF _Toc86999713 \h </w:instrText>
            </w:r>
            <w:r w:rsidRPr="00530596">
              <w:rPr>
                <w:noProof/>
                <w:webHidden/>
              </w:rPr>
            </w:r>
            <w:r w:rsidRPr="00530596">
              <w:rPr>
                <w:noProof/>
                <w:webHidden/>
              </w:rPr>
              <w:fldChar w:fldCharType="separate"/>
            </w:r>
            <w:r w:rsidR="002F4CD5">
              <w:rPr>
                <w:noProof/>
                <w:webHidden/>
              </w:rPr>
              <w:t>128</w:t>
            </w:r>
            <w:r w:rsidRPr="00530596">
              <w:rPr>
                <w:noProof/>
                <w:webHidden/>
              </w:rPr>
              <w:fldChar w:fldCharType="end"/>
            </w:r>
          </w:hyperlink>
        </w:p>
        <w:p w14:paraId="14FAC56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4" w:history="1">
            <w:r w:rsidRPr="00530596">
              <w:rPr>
                <w:rStyle w:val="afff1"/>
                <w:noProof/>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Pr="00530596">
              <w:rPr>
                <w:noProof/>
                <w:webHidden/>
              </w:rPr>
              <w:tab/>
            </w:r>
            <w:r w:rsidRPr="00530596">
              <w:rPr>
                <w:noProof/>
                <w:webHidden/>
              </w:rPr>
              <w:fldChar w:fldCharType="begin"/>
            </w:r>
            <w:r w:rsidRPr="00530596">
              <w:rPr>
                <w:noProof/>
                <w:webHidden/>
              </w:rPr>
              <w:instrText xml:space="preserve"> PAGEREF _Toc86999714 \h </w:instrText>
            </w:r>
            <w:r w:rsidRPr="00530596">
              <w:rPr>
                <w:noProof/>
                <w:webHidden/>
              </w:rPr>
            </w:r>
            <w:r w:rsidRPr="00530596">
              <w:rPr>
                <w:noProof/>
                <w:webHidden/>
              </w:rPr>
              <w:fldChar w:fldCharType="separate"/>
            </w:r>
            <w:r w:rsidR="002F4CD5">
              <w:rPr>
                <w:noProof/>
                <w:webHidden/>
              </w:rPr>
              <w:t>128</w:t>
            </w:r>
            <w:r w:rsidRPr="00530596">
              <w:rPr>
                <w:noProof/>
                <w:webHidden/>
              </w:rPr>
              <w:fldChar w:fldCharType="end"/>
            </w:r>
          </w:hyperlink>
        </w:p>
        <w:p w14:paraId="7373432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5" w:history="1">
            <w:r w:rsidRPr="00530596">
              <w:rPr>
                <w:rStyle w:val="afff1"/>
                <w:noProof/>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Pr="00530596">
              <w:rPr>
                <w:noProof/>
                <w:webHidden/>
              </w:rPr>
              <w:tab/>
            </w:r>
            <w:r w:rsidRPr="00530596">
              <w:rPr>
                <w:noProof/>
                <w:webHidden/>
              </w:rPr>
              <w:fldChar w:fldCharType="begin"/>
            </w:r>
            <w:r w:rsidRPr="00530596">
              <w:rPr>
                <w:noProof/>
                <w:webHidden/>
              </w:rPr>
              <w:instrText xml:space="preserve"> PAGEREF _Toc86999715 \h </w:instrText>
            </w:r>
            <w:r w:rsidRPr="00530596">
              <w:rPr>
                <w:noProof/>
                <w:webHidden/>
              </w:rPr>
            </w:r>
            <w:r w:rsidRPr="00530596">
              <w:rPr>
                <w:noProof/>
                <w:webHidden/>
              </w:rPr>
              <w:fldChar w:fldCharType="separate"/>
            </w:r>
            <w:r w:rsidR="002F4CD5">
              <w:rPr>
                <w:noProof/>
                <w:webHidden/>
              </w:rPr>
              <w:t>130</w:t>
            </w:r>
            <w:r w:rsidRPr="00530596">
              <w:rPr>
                <w:noProof/>
                <w:webHidden/>
              </w:rPr>
              <w:fldChar w:fldCharType="end"/>
            </w:r>
          </w:hyperlink>
        </w:p>
        <w:p w14:paraId="27E30C8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6" w:history="1">
            <w:r w:rsidRPr="00530596">
              <w:rPr>
                <w:rStyle w:val="afff1"/>
                <w:noProof/>
              </w:rPr>
              <w:t>12.3. Расчеты экономической эффективности инвестиций</w:t>
            </w:r>
            <w:r w:rsidRPr="00530596">
              <w:rPr>
                <w:noProof/>
                <w:webHidden/>
              </w:rPr>
              <w:tab/>
            </w:r>
            <w:r w:rsidRPr="00530596">
              <w:rPr>
                <w:noProof/>
                <w:webHidden/>
              </w:rPr>
              <w:fldChar w:fldCharType="begin"/>
            </w:r>
            <w:r w:rsidRPr="00530596">
              <w:rPr>
                <w:noProof/>
                <w:webHidden/>
              </w:rPr>
              <w:instrText xml:space="preserve"> PAGEREF _Toc86999716 \h </w:instrText>
            </w:r>
            <w:r w:rsidRPr="00530596">
              <w:rPr>
                <w:noProof/>
                <w:webHidden/>
              </w:rPr>
            </w:r>
            <w:r w:rsidRPr="00530596">
              <w:rPr>
                <w:noProof/>
                <w:webHidden/>
              </w:rPr>
              <w:fldChar w:fldCharType="separate"/>
            </w:r>
            <w:r w:rsidR="002F4CD5">
              <w:rPr>
                <w:noProof/>
                <w:webHidden/>
              </w:rPr>
              <w:t>130</w:t>
            </w:r>
            <w:r w:rsidRPr="00530596">
              <w:rPr>
                <w:noProof/>
                <w:webHidden/>
              </w:rPr>
              <w:fldChar w:fldCharType="end"/>
            </w:r>
          </w:hyperlink>
        </w:p>
        <w:p w14:paraId="4C63574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7" w:history="1">
            <w:r w:rsidRPr="00530596">
              <w:rPr>
                <w:rStyle w:val="afff1"/>
                <w:noProof/>
              </w:rPr>
              <w:t>12.4.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Pr="00530596">
              <w:rPr>
                <w:noProof/>
                <w:webHidden/>
              </w:rPr>
              <w:tab/>
            </w:r>
            <w:r w:rsidRPr="00530596">
              <w:rPr>
                <w:noProof/>
                <w:webHidden/>
              </w:rPr>
              <w:fldChar w:fldCharType="begin"/>
            </w:r>
            <w:r w:rsidRPr="00530596">
              <w:rPr>
                <w:noProof/>
                <w:webHidden/>
              </w:rPr>
              <w:instrText xml:space="preserve"> PAGEREF _Toc86999717 \h </w:instrText>
            </w:r>
            <w:r w:rsidRPr="00530596">
              <w:rPr>
                <w:noProof/>
                <w:webHidden/>
              </w:rPr>
            </w:r>
            <w:r w:rsidRPr="00530596">
              <w:rPr>
                <w:noProof/>
                <w:webHidden/>
              </w:rPr>
              <w:fldChar w:fldCharType="separate"/>
            </w:r>
            <w:r w:rsidR="002F4CD5">
              <w:rPr>
                <w:noProof/>
                <w:webHidden/>
              </w:rPr>
              <w:t>131</w:t>
            </w:r>
            <w:r w:rsidRPr="00530596">
              <w:rPr>
                <w:noProof/>
                <w:webHidden/>
              </w:rPr>
              <w:fldChar w:fldCharType="end"/>
            </w:r>
          </w:hyperlink>
        </w:p>
        <w:p w14:paraId="1A1905C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18" w:history="1">
            <w:r w:rsidRPr="00530596">
              <w:rPr>
                <w:rStyle w:val="afff1"/>
                <w:noProof/>
              </w:rPr>
              <w:t>12.5.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учетом фактически осуществленных инвестиций и показателей их фактической эффективности</w:t>
            </w:r>
            <w:r w:rsidRPr="00530596">
              <w:rPr>
                <w:noProof/>
                <w:webHidden/>
              </w:rPr>
              <w:tab/>
            </w:r>
            <w:r w:rsidRPr="00530596">
              <w:rPr>
                <w:noProof/>
                <w:webHidden/>
              </w:rPr>
              <w:fldChar w:fldCharType="begin"/>
            </w:r>
            <w:r w:rsidRPr="00530596">
              <w:rPr>
                <w:noProof/>
                <w:webHidden/>
              </w:rPr>
              <w:instrText xml:space="preserve"> PAGEREF _Toc86999718 \h </w:instrText>
            </w:r>
            <w:r w:rsidRPr="00530596">
              <w:rPr>
                <w:noProof/>
                <w:webHidden/>
              </w:rPr>
            </w:r>
            <w:r w:rsidRPr="00530596">
              <w:rPr>
                <w:noProof/>
                <w:webHidden/>
              </w:rPr>
              <w:fldChar w:fldCharType="separate"/>
            </w:r>
            <w:r w:rsidR="002F4CD5">
              <w:rPr>
                <w:noProof/>
                <w:webHidden/>
              </w:rPr>
              <w:t>133</w:t>
            </w:r>
            <w:r w:rsidRPr="00530596">
              <w:rPr>
                <w:noProof/>
                <w:webHidden/>
              </w:rPr>
              <w:fldChar w:fldCharType="end"/>
            </w:r>
          </w:hyperlink>
        </w:p>
        <w:p w14:paraId="4CFF9735" w14:textId="77777777" w:rsidR="00530596" w:rsidRPr="00530596" w:rsidRDefault="00530596">
          <w:pPr>
            <w:pStyle w:val="17"/>
            <w:tabs>
              <w:tab w:val="right" w:leader="dot" w:pos="9629"/>
            </w:tabs>
            <w:rPr>
              <w:rFonts w:asciiTheme="minorHAnsi" w:hAnsiTheme="minorHAnsi"/>
              <w:noProof/>
              <w:sz w:val="22"/>
            </w:rPr>
          </w:pPr>
          <w:hyperlink w:anchor="_Toc86999719" w:history="1">
            <w:r w:rsidRPr="00530596">
              <w:rPr>
                <w:rStyle w:val="afff1"/>
                <w:rFonts w:cs="Times New Roman"/>
                <w:noProof/>
              </w:rPr>
              <w:t>Глава 13 «Индикаторы развития систем теплоснабжения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_Toc86999719 \h </w:instrText>
            </w:r>
            <w:r w:rsidRPr="00530596">
              <w:rPr>
                <w:noProof/>
                <w:webHidden/>
              </w:rPr>
            </w:r>
            <w:r w:rsidRPr="00530596">
              <w:rPr>
                <w:noProof/>
                <w:webHidden/>
              </w:rPr>
              <w:fldChar w:fldCharType="separate"/>
            </w:r>
            <w:r w:rsidR="002F4CD5">
              <w:rPr>
                <w:noProof/>
                <w:webHidden/>
              </w:rPr>
              <w:t>134</w:t>
            </w:r>
            <w:r w:rsidRPr="00530596">
              <w:rPr>
                <w:noProof/>
                <w:webHidden/>
              </w:rPr>
              <w:fldChar w:fldCharType="end"/>
            </w:r>
          </w:hyperlink>
        </w:p>
        <w:p w14:paraId="0458A606"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0" w:history="1">
            <w:r w:rsidRPr="00530596">
              <w:rPr>
                <w:rStyle w:val="afff1"/>
                <w:noProof/>
              </w:rPr>
              <w:t>13.1. Количество прекращений подачи тепловой энергии, теплоносителя в результате технологических нарушений на тепловых сетях</w:t>
            </w:r>
            <w:r w:rsidRPr="00530596">
              <w:rPr>
                <w:noProof/>
                <w:webHidden/>
              </w:rPr>
              <w:tab/>
            </w:r>
            <w:r w:rsidRPr="00530596">
              <w:rPr>
                <w:noProof/>
                <w:webHidden/>
              </w:rPr>
              <w:fldChar w:fldCharType="begin"/>
            </w:r>
            <w:r w:rsidRPr="00530596">
              <w:rPr>
                <w:noProof/>
                <w:webHidden/>
              </w:rPr>
              <w:instrText xml:space="preserve"> PAGEREF _Toc86999720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57E5D885"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1" w:history="1">
            <w:r w:rsidRPr="00530596">
              <w:rPr>
                <w:rStyle w:val="afff1"/>
                <w:noProof/>
              </w:rPr>
              <w:t>13.2. Количество прекращений подачи тепловой энергии, теплоносителя в результате технологических нарушений на источниках тепловой энергии</w:t>
            </w:r>
            <w:r w:rsidRPr="00530596">
              <w:rPr>
                <w:noProof/>
                <w:webHidden/>
              </w:rPr>
              <w:tab/>
            </w:r>
            <w:r w:rsidRPr="00530596">
              <w:rPr>
                <w:noProof/>
                <w:webHidden/>
              </w:rPr>
              <w:fldChar w:fldCharType="begin"/>
            </w:r>
            <w:r w:rsidRPr="00530596">
              <w:rPr>
                <w:noProof/>
                <w:webHidden/>
              </w:rPr>
              <w:instrText xml:space="preserve"> PAGEREF _Toc86999721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27B043D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2" w:history="1">
            <w:r w:rsidRPr="00530596">
              <w:rPr>
                <w:rStyle w:val="afff1"/>
                <w:noProof/>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Pr="00530596">
              <w:rPr>
                <w:noProof/>
                <w:webHidden/>
              </w:rPr>
              <w:tab/>
            </w:r>
            <w:r w:rsidRPr="00530596">
              <w:rPr>
                <w:noProof/>
                <w:webHidden/>
              </w:rPr>
              <w:fldChar w:fldCharType="begin"/>
            </w:r>
            <w:r w:rsidRPr="00530596">
              <w:rPr>
                <w:noProof/>
                <w:webHidden/>
              </w:rPr>
              <w:instrText xml:space="preserve"> PAGEREF _Toc86999722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3026E9D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3" w:history="1">
            <w:r w:rsidRPr="00530596">
              <w:rPr>
                <w:rStyle w:val="afff1"/>
                <w:noProof/>
              </w:rPr>
              <w:t>13.4. Отношение величины технологических потерь тепловой энергии, теплоносителя к материальной характеристике тепловой сети</w:t>
            </w:r>
            <w:r w:rsidRPr="00530596">
              <w:rPr>
                <w:noProof/>
                <w:webHidden/>
              </w:rPr>
              <w:tab/>
            </w:r>
            <w:r w:rsidRPr="00530596">
              <w:rPr>
                <w:noProof/>
                <w:webHidden/>
              </w:rPr>
              <w:fldChar w:fldCharType="begin"/>
            </w:r>
            <w:r w:rsidRPr="00530596">
              <w:rPr>
                <w:noProof/>
                <w:webHidden/>
              </w:rPr>
              <w:instrText xml:space="preserve"> PAGEREF _Toc86999723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5FE6B8E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4" w:history="1">
            <w:r w:rsidRPr="00530596">
              <w:rPr>
                <w:rStyle w:val="afff1"/>
                <w:noProof/>
              </w:rPr>
              <w:t>13.5. Коэффициент использования установленной тепловой мощности</w:t>
            </w:r>
            <w:r w:rsidRPr="00530596">
              <w:rPr>
                <w:noProof/>
                <w:webHidden/>
              </w:rPr>
              <w:tab/>
            </w:r>
            <w:r w:rsidRPr="00530596">
              <w:rPr>
                <w:noProof/>
                <w:webHidden/>
              </w:rPr>
              <w:fldChar w:fldCharType="begin"/>
            </w:r>
            <w:r w:rsidRPr="00530596">
              <w:rPr>
                <w:noProof/>
                <w:webHidden/>
              </w:rPr>
              <w:instrText xml:space="preserve"> PAGEREF _Toc86999724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31511651"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5" w:history="1">
            <w:r w:rsidRPr="00530596">
              <w:rPr>
                <w:rStyle w:val="afff1"/>
                <w:noProof/>
              </w:rPr>
              <w:t>13.6. Удельная материальная характеристика тепловых сетей, приведенная к расчетной тепловой нагрузке</w:t>
            </w:r>
            <w:r w:rsidRPr="00530596">
              <w:rPr>
                <w:noProof/>
                <w:webHidden/>
              </w:rPr>
              <w:tab/>
            </w:r>
            <w:r w:rsidRPr="00530596">
              <w:rPr>
                <w:noProof/>
                <w:webHidden/>
              </w:rPr>
              <w:fldChar w:fldCharType="begin"/>
            </w:r>
            <w:r w:rsidRPr="00530596">
              <w:rPr>
                <w:noProof/>
                <w:webHidden/>
              </w:rPr>
              <w:instrText xml:space="preserve"> PAGEREF _Toc86999725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0ED2007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6" w:history="1">
            <w:r w:rsidRPr="00530596">
              <w:rPr>
                <w:rStyle w:val="afff1"/>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_Toc86999726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2967887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7" w:history="1">
            <w:r w:rsidRPr="00530596">
              <w:rPr>
                <w:rStyle w:val="afff1"/>
                <w:noProof/>
              </w:rPr>
              <w:t>13.8. Удельный расход условного топлива на отпуск электрической энергии</w:t>
            </w:r>
            <w:r w:rsidRPr="00530596">
              <w:rPr>
                <w:noProof/>
                <w:webHidden/>
              </w:rPr>
              <w:tab/>
            </w:r>
            <w:r w:rsidRPr="00530596">
              <w:rPr>
                <w:noProof/>
                <w:webHidden/>
              </w:rPr>
              <w:fldChar w:fldCharType="begin"/>
            </w:r>
            <w:r w:rsidRPr="00530596">
              <w:rPr>
                <w:noProof/>
                <w:webHidden/>
              </w:rPr>
              <w:instrText xml:space="preserve"> PAGEREF _Toc86999727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03EA93B9"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8" w:history="1">
            <w:r w:rsidRPr="00530596">
              <w:rPr>
                <w:rStyle w:val="afff1"/>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Pr="00530596">
              <w:rPr>
                <w:noProof/>
                <w:webHidden/>
              </w:rPr>
              <w:tab/>
            </w:r>
            <w:r w:rsidRPr="00530596">
              <w:rPr>
                <w:noProof/>
                <w:webHidden/>
              </w:rPr>
              <w:fldChar w:fldCharType="begin"/>
            </w:r>
            <w:r w:rsidRPr="00530596">
              <w:rPr>
                <w:noProof/>
                <w:webHidden/>
              </w:rPr>
              <w:instrText xml:space="preserve"> PAGEREF _Toc86999728 \h </w:instrText>
            </w:r>
            <w:r w:rsidRPr="00530596">
              <w:rPr>
                <w:noProof/>
                <w:webHidden/>
              </w:rPr>
            </w:r>
            <w:r w:rsidRPr="00530596">
              <w:rPr>
                <w:noProof/>
                <w:webHidden/>
              </w:rPr>
              <w:fldChar w:fldCharType="separate"/>
            </w:r>
            <w:r w:rsidR="002F4CD5">
              <w:rPr>
                <w:noProof/>
                <w:webHidden/>
              </w:rPr>
              <w:t>135</w:t>
            </w:r>
            <w:r w:rsidRPr="00530596">
              <w:rPr>
                <w:noProof/>
                <w:webHidden/>
              </w:rPr>
              <w:fldChar w:fldCharType="end"/>
            </w:r>
          </w:hyperlink>
        </w:p>
        <w:p w14:paraId="5931E1EB"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29" w:history="1">
            <w:r w:rsidRPr="00530596">
              <w:rPr>
                <w:rStyle w:val="afff1"/>
                <w:noProof/>
              </w:rPr>
              <w:t>13.10. Доля отпуска тепловой энергии, осуществляемого потребителям по приборам учета, в общем объеме отпущенной тепловой энергии</w:t>
            </w:r>
            <w:r w:rsidRPr="00530596">
              <w:rPr>
                <w:noProof/>
                <w:webHidden/>
              </w:rPr>
              <w:tab/>
            </w:r>
            <w:r w:rsidRPr="00530596">
              <w:rPr>
                <w:noProof/>
                <w:webHidden/>
              </w:rPr>
              <w:fldChar w:fldCharType="begin"/>
            </w:r>
            <w:r w:rsidRPr="00530596">
              <w:rPr>
                <w:noProof/>
                <w:webHidden/>
              </w:rPr>
              <w:instrText xml:space="preserve"> PAGEREF _Toc86999729 \h </w:instrText>
            </w:r>
            <w:r w:rsidRPr="00530596">
              <w:rPr>
                <w:noProof/>
                <w:webHidden/>
              </w:rPr>
            </w:r>
            <w:r w:rsidRPr="00530596">
              <w:rPr>
                <w:noProof/>
                <w:webHidden/>
              </w:rPr>
              <w:fldChar w:fldCharType="separate"/>
            </w:r>
            <w:r w:rsidR="002F4CD5">
              <w:rPr>
                <w:noProof/>
                <w:webHidden/>
              </w:rPr>
              <w:t>136</w:t>
            </w:r>
            <w:r w:rsidRPr="00530596">
              <w:rPr>
                <w:noProof/>
                <w:webHidden/>
              </w:rPr>
              <w:fldChar w:fldCharType="end"/>
            </w:r>
          </w:hyperlink>
        </w:p>
        <w:p w14:paraId="69B4D9A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30" w:history="1">
            <w:r w:rsidRPr="00530596">
              <w:rPr>
                <w:rStyle w:val="afff1"/>
                <w:noProof/>
              </w:rPr>
              <w:t>13.11. Средневзвешенный (по материальной характеристике) срок эксплуатации тепловых сетей (для каждой системы теплоснабжения)</w:t>
            </w:r>
            <w:r w:rsidRPr="00530596">
              <w:rPr>
                <w:noProof/>
                <w:webHidden/>
              </w:rPr>
              <w:tab/>
            </w:r>
            <w:r w:rsidRPr="00530596">
              <w:rPr>
                <w:noProof/>
                <w:webHidden/>
              </w:rPr>
              <w:fldChar w:fldCharType="begin"/>
            </w:r>
            <w:r w:rsidRPr="00530596">
              <w:rPr>
                <w:noProof/>
                <w:webHidden/>
              </w:rPr>
              <w:instrText xml:space="preserve"> PAGEREF _Toc86999730 \h </w:instrText>
            </w:r>
            <w:r w:rsidRPr="00530596">
              <w:rPr>
                <w:noProof/>
                <w:webHidden/>
              </w:rPr>
            </w:r>
            <w:r w:rsidRPr="00530596">
              <w:rPr>
                <w:noProof/>
                <w:webHidden/>
              </w:rPr>
              <w:fldChar w:fldCharType="separate"/>
            </w:r>
            <w:r w:rsidR="002F4CD5">
              <w:rPr>
                <w:noProof/>
                <w:webHidden/>
              </w:rPr>
              <w:t>136</w:t>
            </w:r>
            <w:r w:rsidRPr="00530596">
              <w:rPr>
                <w:noProof/>
                <w:webHidden/>
              </w:rPr>
              <w:fldChar w:fldCharType="end"/>
            </w:r>
          </w:hyperlink>
        </w:p>
        <w:p w14:paraId="5A0F8B8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31" w:history="1">
            <w:r w:rsidRPr="00530596">
              <w:rPr>
                <w:rStyle w:val="afff1"/>
                <w:noProof/>
              </w:rPr>
              <w:t>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Pr="00530596">
              <w:rPr>
                <w:noProof/>
                <w:webHidden/>
              </w:rPr>
              <w:tab/>
            </w:r>
            <w:r w:rsidRPr="00530596">
              <w:rPr>
                <w:noProof/>
                <w:webHidden/>
              </w:rPr>
              <w:fldChar w:fldCharType="begin"/>
            </w:r>
            <w:r w:rsidRPr="00530596">
              <w:rPr>
                <w:noProof/>
                <w:webHidden/>
              </w:rPr>
              <w:instrText xml:space="preserve"> PAGEREF _Toc86999731 \h </w:instrText>
            </w:r>
            <w:r w:rsidRPr="00530596">
              <w:rPr>
                <w:noProof/>
                <w:webHidden/>
              </w:rPr>
            </w:r>
            <w:r w:rsidRPr="00530596">
              <w:rPr>
                <w:noProof/>
                <w:webHidden/>
              </w:rPr>
              <w:fldChar w:fldCharType="separate"/>
            </w:r>
            <w:r w:rsidR="002F4CD5">
              <w:rPr>
                <w:noProof/>
                <w:webHidden/>
              </w:rPr>
              <w:t>136</w:t>
            </w:r>
            <w:r w:rsidRPr="00530596">
              <w:rPr>
                <w:noProof/>
                <w:webHidden/>
              </w:rPr>
              <w:fldChar w:fldCharType="end"/>
            </w:r>
          </w:hyperlink>
        </w:p>
        <w:p w14:paraId="21679C8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32" w:history="1">
            <w:r w:rsidRPr="00530596">
              <w:rPr>
                <w:rStyle w:val="afff1"/>
                <w:noProof/>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Pr="00530596">
              <w:rPr>
                <w:noProof/>
                <w:webHidden/>
              </w:rPr>
              <w:tab/>
            </w:r>
            <w:r w:rsidRPr="00530596">
              <w:rPr>
                <w:noProof/>
                <w:webHidden/>
              </w:rPr>
              <w:fldChar w:fldCharType="begin"/>
            </w:r>
            <w:r w:rsidRPr="00530596">
              <w:rPr>
                <w:noProof/>
                <w:webHidden/>
              </w:rPr>
              <w:instrText xml:space="preserve"> PAGEREF _Toc86999732 \h </w:instrText>
            </w:r>
            <w:r w:rsidRPr="00530596">
              <w:rPr>
                <w:noProof/>
                <w:webHidden/>
              </w:rPr>
            </w:r>
            <w:r w:rsidRPr="00530596">
              <w:rPr>
                <w:noProof/>
                <w:webHidden/>
              </w:rPr>
              <w:fldChar w:fldCharType="separate"/>
            </w:r>
            <w:r w:rsidR="002F4CD5">
              <w:rPr>
                <w:noProof/>
                <w:webHidden/>
              </w:rPr>
              <w:t>136</w:t>
            </w:r>
            <w:r w:rsidRPr="00530596">
              <w:rPr>
                <w:noProof/>
                <w:webHidden/>
              </w:rPr>
              <w:fldChar w:fldCharType="end"/>
            </w:r>
          </w:hyperlink>
        </w:p>
        <w:p w14:paraId="1EED61AE"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733" w:history="1">
            <w:r w:rsidRPr="00530596">
              <w:rPr>
                <w:rStyle w:val="afff1"/>
                <w:noProof/>
              </w:rPr>
              <w:t>13.14.</w:t>
            </w:r>
            <w:r w:rsidRPr="00530596">
              <w:rPr>
                <w:rFonts w:asciiTheme="minorHAnsi" w:eastAsiaTheme="minorEastAsia" w:hAnsiTheme="minorHAnsi" w:cstheme="minorBidi"/>
                <w:noProof/>
                <w:sz w:val="22"/>
                <w:lang w:val="ru-RU" w:eastAsia="ru-RU"/>
              </w:rPr>
              <w:tab/>
            </w:r>
            <w:r w:rsidRPr="00530596">
              <w:rPr>
                <w:rStyle w:val="afff1"/>
                <w:noProof/>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Pr="00530596">
              <w:rPr>
                <w:noProof/>
                <w:webHidden/>
              </w:rPr>
              <w:tab/>
            </w:r>
            <w:r w:rsidRPr="00530596">
              <w:rPr>
                <w:noProof/>
                <w:webHidden/>
              </w:rPr>
              <w:fldChar w:fldCharType="begin"/>
            </w:r>
            <w:r w:rsidRPr="00530596">
              <w:rPr>
                <w:noProof/>
                <w:webHidden/>
              </w:rPr>
              <w:instrText xml:space="preserve"> PAGEREF _Toc86999733 \h </w:instrText>
            </w:r>
            <w:r w:rsidRPr="00530596">
              <w:rPr>
                <w:noProof/>
                <w:webHidden/>
              </w:rPr>
            </w:r>
            <w:r w:rsidRPr="00530596">
              <w:rPr>
                <w:noProof/>
                <w:webHidden/>
              </w:rPr>
              <w:fldChar w:fldCharType="separate"/>
            </w:r>
            <w:r w:rsidR="002F4CD5">
              <w:rPr>
                <w:noProof/>
                <w:webHidden/>
              </w:rPr>
              <w:t>136</w:t>
            </w:r>
            <w:r w:rsidRPr="00530596">
              <w:rPr>
                <w:noProof/>
                <w:webHidden/>
              </w:rPr>
              <w:fldChar w:fldCharType="end"/>
            </w:r>
          </w:hyperlink>
        </w:p>
        <w:p w14:paraId="13C91A3E"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734" w:history="1">
            <w:r w:rsidRPr="00530596">
              <w:rPr>
                <w:rStyle w:val="afff1"/>
                <w:noProof/>
              </w:rPr>
              <w:t>13.15.</w:t>
            </w:r>
            <w:r w:rsidRPr="00530596">
              <w:rPr>
                <w:rFonts w:asciiTheme="minorHAnsi" w:eastAsiaTheme="minorEastAsia" w:hAnsiTheme="minorHAnsi" w:cstheme="minorBidi"/>
                <w:noProof/>
                <w:sz w:val="22"/>
                <w:lang w:val="ru-RU" w:eastAsia="ru-RU"/>
              </w:rPr>
              <w:tab/>
            </w:r>
            <w:r w:rsidRPr="00530596">
              <w:rPr>
                <w:rStyle w:val="afff1"/>
                <w:noProof/>
              </w:rPr>
              <w:t>Описание изменений (фактических данных) в оценке значений индикаторов развития систем теплоснабжения города с учетом реализации проектов схемы теплоснабжения.</w:t>
            </w:r>
            <w:r w:rsidRPr="00530596">
              <w:rPr>
                <w:noProof/>
                <w:webHidden/>
              </w:rPr>
              <w:tab/>
            </w:r>
            <w:r w:rsidRPr="00530596">
              <w:rPr>
                <w:noProof/>
                <w:webHidden/>
              </w:rPr>
              <w:fldChar w:fldCharType="begin"/>
            </w:r>
            <w:r w:rsidRPr="00530596">
              <w:rPr>
                <w:noProof/>
                <w:webHidden/>
              </w:rPr>
              <w:instrText xml:space="preserve"> PAGEREF _Toc86999734 \h </w:instrText>
            </w:r>
            <w:r w:rsidRPr="00530596">
              <w:rPr>
                <w:noProof/>
                <w:webHidden/>
              </w:rPr>
            </w:r>
            <w:r w:rsidRPr="00530596">
              <w:rPr>
                <w:noProof/>
                <w:webHidden/>
              </w:rPr>
              <w:fldChar w:fldCharType="separate"/>
            </w:r>
            <w:r w:rsidR="002F4CD5">
              <w:rPr>
                <w:noProof/>
                <w:webHidden/>
              </w:rPr>
              <w:t>136</w:t>
            </w:r>
            <w:r w:rsidRPr="00530596">
              <w:rPr>
                <w:noProof/>
                <w:webHidden/>
              </w:rPr>
              <w:fldChar w:fldCharType="end"/>
            </w:r>
          </w:hyperlink>
        </w:p>
        <w:p w14:paraId="250081AF"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735" w:history="1">
            <w:r w:rsidRPr="00530596">
              <w:rPr>
                <w:rStyle w:val="afff1"/>
                <w:noProof/>
              </w:rPr>
              <w:t>13.16.</w:t>
            </w:r>
            <w:r w:rsidRPr="00530596">
              <w:rPr>
                <w:rFonts w:asciiTheme="minorHAnsi" w:eastAsiaTheme="minorEastAsia" w:hAnsiTheme="minorHAnsi" w:cstheme="minorBidi"/>
                <w:noProof/>
                <w:sz w:val="22"/>
                <w:lang w:val="ru-RU" w:eastAsia="ru-RU"/>
              </w:rPr>
              <w:tab/>
            </w:r>
            <w:r w:rsidRPr="00530596">
              <w:rPr>
                <w:rStyle w:val="afff1"/>
                <w:noProof/>
              </w:rPr>
              <w:t>Целевые значения ключевых показателей, отражающих результаты внедрения целевой модели рынка тепловой энергии.</w:t>
            </w:r>
            <w:r w:rsidRPr="00530596">
              <w:rPr>
                <w:noProof/>
                <w:webHidden/>
              </w:rPr>
              <w:tab/>
            </w:r>
            <w:r w:rsidRPr="00530596">
              <w:rPr>
                <w:noProof/>
                <w:webHidden/>
              </w:rPr>
              <w:fldChar w:fldCharType="begin"/>
            </w:r>
            <w:r w:rsidRPr="00530596">
              <w:rPr>
                <w:noProof/>
                <w:webHidden/>
              </w:rPr>
              <w:instrText xml:space="preserve"> PAGEREF _Toc86999735 \h </w:instrText>
            </w:r>
            <w:r w:rsidRPr="00530596">
              <w:rPr>
                <w:noProof/>
                <w:webHidden/>
              </w:rPr>
            </w:r>
            <w:r w:rsidRPr="00530596">
              <w:rPr>
                <w:noProof/>
                <w:webHidden/>
              </w:rPr>
              <w:fldChar w:fldCharType="separate"/>
            </w:r>
            <w:r w:rsidR="002F4CD5">
              <w:rPr>
                <w:noProof/>
                <w:webHidden/>
              </w:rPr>
              <w:t>136</w:t>
            </w:r>
            <w:r w:rsidRPr="00530596">
              <w:rPr>
                <w:noProof/>
                <w:webHidden/>
              </w:rPr>
              <w:fldChar w:fldCharType="end"/>
            </w:r>
          </w:hyperlink>
        </w:p>
        <w:p w14:paraId="1F7BE327" w14:textId="77777777" w:rsidR="00530596" w:rsidRPr="00530596" w:rsidRDefault="00530596">
          <w:pPr>
            <w:pStyle w:val="24"/>
            <w:tabs>
              <w:tab w:val="left" w:pos="1540"/>
            </w:tabs>
            <w:rPr>
              <w:rFonts w:asciiTheme="minorHAnsi" w:eastAsiaTheme="minorEastAsia" w:hAnsiTheme="minorHAnsi" w:cstheme="minorBidi"/>
              <w:noProof/>
              <w:sz w:val="22"/>
              <w:lang w:val="ru-RU" w:eastAsia="ru-RU"/>
            </w:rPr>
          </w:pPr>
          <w:hyperlink w:anchor="_Toc86999736" w:history="1">
            <w:r w:rsidRPr="00530596">
              <w:rPr>
                <w:rStyle w:val="afff1"/>
                <w:noProof/>
              </w:rPr>
              <w:t>13.17.</w:t>
            </w:r>
            <w:r w:rsidRPr="00530596">
              <w:rPr>
                <w:rFonts w:asciiTheme="minorHAnsi" w:eastAsiaTheme="minorEastAsia" w:hAnsiTheme="minorHAnsi" w:cstheme="minorBidi"/>
                <w:noProof/>
                <w:sz w:val="22"/>
                <w:lang w:val="ru-RU" w:eastAsia="ru-RU"/>
              </w:rPr>
              <w:tab/>
            </w:r>
            <w:r w:rsidRPr="00530596">
              <w:rPr>
                <w:rStyle w:val="afff1"/>
                <w:noProof/>
              </w:rPr>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Pr="00530596">
              <w:rPr>
                <w:noProof/>
                <w:webHidden/>
              </w:rPr>
              <w:tab/>
            </w:r>
            <w:r w:rsidRPr="00530596">
              <w:rPr>
                <w:noProof/>
                <w:webHidden/>
              </w:rPr>
              <w:fldChar w:fldCharType="begin"/>
            </w:r>
            <w:r w:rsidRPr="00530596">
              <w:rPr>
                <w:noProof/>
                <w:webHidden/>
              </w:rPr>
              <w:instrText xml:space="preserve"> PAGEREF _Toc86999736 \h </w:instrText>
            </w:r>
            <w:r w:rsidRPr="00530596">
              <w:rPr>
                <w:noProof/>
                <w:webHidden/>
              </w:rPr>
            </w:r>
            <w:r w:rsidRPr="00530596">
              <w:rPr>
                <w:noProof/>
                <w:webHidden/>
              </w:rPr>
              <w:fldChar w:fldCharType="separate"/>
            </w:r>
            <w:r w:rsidR="002F4CD5">
              <w:rPr>
                <w:noProof/>
                <w:webHidden/>
              </w:rPr>
              <w:t>137</w:t>
            </w:r>
            <w:r w:rsidRPr="00530596">
              <w:rPr>
                <w:noProof/>
                <w:webHidden/>
              </w:rPr>
              <w:fldChar w:fldCharType="end"/>
            </w:r>
          </w:hyperlink>
        </w:p>
        <w:p w14:paraId="6EC61B11" w14:textId="77777777" w:rsidR="00530596" w:rsidRPr="00530596" w:rsidRDefault="00530596">
          <w:pPr>
            <w:pStyle w:val="17"/>
            <w:tabs>
              <w:tab w:val="right" w:leader="dot" w:pos="9629"/>
            </w:tabs>
            <w:rPr>
              <w:rFonts w:asciiTheme="minorHAnsi" w:hAnsiTheme="minorHAnsi"/>
              <w:noProof/>
              <w:sz w:val="22"/>
            </w:rPr>
          </w:pPr>
          <w:hyperlink w:anchor="_Toc86999737" w:history="1">
            <w:r w:rsidRPr="00530596">
              <w:rPr>
                <w:rStyle w:val="afff1"/>
                <w:rFonts w:cs="Times New Roman"/>
                <w:noProof/>
              </w:rPr>
              <w:t>Глава 14 «Ценовые (тарифные) последствия»</w:t>
            </w:r>
            <w:r w:rsidRPr="00530596">
              <w:rPr>
                <w:noProof/>
                <w:webHidden/>
              </w:rPr>
              <w:tab/>
            </w:r>
            <w:r w:rsidRPr="00530596">
              <w:rPr>
                <w:noProof/>
                <w:webHidden/>
              </w:rPr>
              <w:fldChar w:fldCharType="begin"/>
            </w:r>
            <w:r w:rsidRPr="00530596">
              <w:rPr>
                <w:noProof/>
                <w:webHidden/>
              </w:rPr>
              <w:instrText xml:space="preserve"> PAGEREF _Toc86999737 \h </w:instrText>
            </w:r>
            <w:r w:rsidRPr="00530596">
              <w:rPr>
                <w:noProof/>
                <w:webHidden/>
              </w:rPr>
            </w:r>
            <w:r w:rsidRPr="00530596">
              <w:rPr>
                <w:noProof/>
                <w:webHidden/>
              </w:rPr>
              <w:fldChar w:fldCharType="separate"/>
            </w:r>
            <w:r w:rsidR="002F4CD5">
              <w:rPr>
                <w:noProof/>
                <w:webHidden/>
              </w:rPr>
              <w:t>138</w:t>
            </w:r>
            <w:r w:rsidRPr="00530596">
              <w:rPr>
                <w:noProof/>
                <w:webHidden/>
              </w:rPr>
              <w:fldChar w:fldCharType="end"/>
            </w:r>
          </w:hyperlink>
        </w:p>
        <w:p w14:paraId="41095B74"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38" w:history="1">
            <w:r w:rsidRPr="00530596">
              <w:rPr>
                <w:rStyle w:val="afff1"/>
                <w:noProof/>
              </w:rPr>
              <w:t>14.1. Тарифно-балансовые расчетные модели теплоснабжения потребителей по каждой системе теплоснабжения</w:t>
            </w:r>
            <w:r w:rsidRPr="00530596">
              <w:rPr>
                <w:noProof/>
                <w:webHidden/>
              </w:rPr>
              <w:tab/>
            </w:r>
            <w:r w:rsidRPr="00530596">
              <w:rPr>
                <w:noProof/>
                <w:webHidden/>
              </w:rPr>
              <w:fldChar w:fldCharType="begin"/>
            </w:r>
            <w:r w:rsidRPr="00530596">
              <w:rPr>
                <w:noProof/>
                <w:webHidden/>
              </w:rPr>
              <w:instrText xml:space="preserve"> PAGEREF _Toc86999738 \h </w:instrText>
            </w:r>
            <w:r w:rsidRPr="00530596">
              <w:rPr>
                <w:noProof/>
                <w:webHidden/>
              </w:rPr>
            </w:r>
            <w:r w:rsidRPr="00530596">
              <w:rPr>
                <w:noProof/>
                <w:webHidden/>
              </w:rPr>
              <w:fldChar w:fldCharType="separate"/>
            </w:r>
            <w:r w:rsidR="002F4CD5">
              <w:rPr>
                <w:noProof/>
                <w:webHidden/>
              </w:rPr>
              <w:t>138</w:t>
            </w:r>
            <w:r w:rsidRPr="00530596">
              <w:rPr>
                <w:noProof/>
                <w:webHidden/>
              </w:rPr>
              <w:fldChar w:fldCharType="end"/>
            </w:r>
          </w:hyperlink>
        </w:p>
        <w:p w14:paraId="1F0649C8"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39" w:history="1">
            <w:r w:rsidRPr="00530596">
              <w:rPr>
                <w:rStyle w:val="afff1"/>
                <w:noProof/>
              </w:rPr>
              <w:t>14.2. Тарифно-балансовые расчетные модели теплоснабжения потребителей по каждой единой теплоснабжающей организации</w:t>
            </w:r>
            <w:r w:rsidRPr="00530596">
              <w:rPr>
                <w:noProof/>
                <w:webHidden/>
              </w:rPr>
              <w:tab/>
            </w:r>
            <w:r w:rsidRPr="00530596">
              <w:rPr>
                <w:noProof/>
                <w:webHidden/>
              </w:rPr>
              <w:fldChar w:fldCharType="begin"/>
            </w:r>
            <w:r w:rsidRPr="00530596">
              <w:rPr>
                <w:noProof/>
                <w:webHidden/>
              </w:rPr>
              <w:instrText xml:space="preserve"> PAGEREF _Toc86999739 \h </w:instrText>
            </w:r>
            <w:r w:rsidRPr="00530596">
              <w:rPr>
                <w:noProof/>
                <w:webHidden/>
              </w:rPr>
            </w:r>
            <w:r w:rsidRPr="00530596">
              <w:rPr>
                <w:noProof/>
                <w:webHidden/>
              </w:rPr>
              <w:fldChar w:fldCharType="separate"/>
            </w:r>
            <w:r w:rsidR="002F4CD5">
              <w:rPr>
                <w:noProof/>
                <w:webHidden/>
              </w:rPr>
              <w:t>140</w:t>
            </w:r>
            <w:r w:rsidRPr="00530596">
              <w:rPr>
                <w:noProof/>
                <w:webHidden/>
              </w:rPr>
              <w:fldChar w:fldCharType="end"/>
            </w:r>
          </w:hyperlink>
        </w:p>
        <w:p w14:paraId="4F4952E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0" w:history="1">
            <w:r w:rsidRPr="00530596">
              <w:rPr>
                <w:rStyle w:val="afff1"/>
                <w:noProof/>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530596">
              <w:rPr>
                <w:noProof/>
                <w:webHidden/>
              </w:rPr>
              <w:tab/>
            </w:r>
            <w:r w:rsidRPr="00530596">
              <w:rPr>
                <w:noProof/>
                <w:webHidden/>
              </w:rPr>
              <w:fldChar w:fldCharType="begin"/>
            </w:r>
            <w:r w:rsidRPr="00530596">
              <w:rPr>
                <w:noProof/>
                <w:webHidden/>
              </w:rPr>
              <w:instrText xml:space="preserve"> PAGEREF _Toc86999740 \h </w:instrText>
            </w:r>
            <w:r w:rsidRPr="00530596">
              <w:rPr>
                <w:noProof/>
                <w:webHidden/>
              </w:rPr>
            </w:r>
            <w:r w:rsidRPr="00530596">
              <w:rPr>
                <w:noProof/>
                <w:webHidden/>
              </w:rPr>
              <w:fldChar w:fldCharType="separate"/>
            </w:r>
            <w:r w:rsidR="002F4CD5">
              <w:rPr>
                <w:noProof/>
                <w:webHidden/>
              </w:rPr>
              <w:t>143</w:t>
            </w:r>
            <w:r w:rsidRPr="00530596">
              <w:rPr>
                <w:noProof/>
                <w:webHidden/>
              </w:rPr>
              <w:fldChar w:fldCharType="end"/>
            </w:r>
          </w:hyperlink>
        </w:p>
        <w:p w14:paraId="4AFF1CB2"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1" w:history="1">
            <w:r w:rsidRPr="00530596">
              <w:rPr>
                <w:rStyle w:val="afff1"/>
                <w:noProof/>
              </w:rPr>
              <w:t>14.4. Описание изменений (фактических данных) в оценке ценовых (тарифных) последствий реализации проектов схемы теплоснабжения</w:t>
            </w:r>
            <w:r w:rsidRPr="00530596">
              <w:rPr>
                <w:noProof/>
                <w:webHidden/>
              </w:rPr>
              <w:tab/>
            </w:r>
            <w:r w:rsidRPr="00530596">
              <w:rPr>
                <w:noProof/>
                <w:webHidden/>
              </w:rPr>
              <w:fldChar w:fldCharType="begin"/>
            </w:r>
            <w:r w:rsidRPr="00530596">
              <w:rPr>
                <w:noProof/>
                <w:webHidden/>
              </w:rPr>
              <w:instrText xml:space="preserve"> PAGEREF _Toc86999741 \h </w:instrText>
            </w:r>
            <w:r w:rsidRPr="00530596">
              <w:rPr>
                <w:noProof/>
                <w:webHidden/>
              </w:rPr>
            </w:r>
            <w:r w:rsidRPr="00530596">
              <w:rPr>
                <w:noProof/>
                <w:webHidden/>
              </w:rPr>
              <w:fldChar w:fldCharType="separate"/>
            </w:r>
            <w:r w:rsidR="002F4CD5">
              <w:rPr>
                <w:noProof/>
                <w:webHidden/>
              </w:rPr>
              <w:t>143</w:t>
            </w:r>
            <w:r w:rsidRPr="00530596">
              <w:rPr>
                <w:noProof/>
                <w:webHidden/>
              </w:rPr>
              <w:fldChar w:fldCharType="end"/>
            </w:r>
          </w:hyperlink>
        </w:p>
        <w:p w14:paraId="37FCC742" w14:textId="77777777" w:rsidR="00530596" w:rsidRPr="00530596" w:rsidRDefault="00530596">
          <w:pPr>
            <w:pStyle w:val="17"/>
            <w:tabs>
              <w:tab w:val="right" w:leader="dot" w:pos="9629"/>
            </w:tabs>
            <w:rPr>
              <w:rFonts w:asciiTheme="minorHAnsi" w:hAnsiTheme="minorHAnsi"/>
              <w:noProof/>
              <w:sz w:val="22"/>
            </w:rPr>
          </w:pPr>
          <w:hyperlink w:anchor="_Toc86999742" w:history="1">
            <w:r w:rsidRPr="00530596">
              <w:rPr>
                <w:rStyle w:val="afff1"/>
                <w:rFonts w:cs="Times New Roman"/>
                <w:noProof/>
              </w:rPr>
              <w:t>Глава 15 «Реестр единых теплоснабжающих организаций»</w:t>
            </w:r>
            <w:r w:rsidRPr="00530596">
              <w:rPr>
                <w:noProof/>
                <w:webHidden/>
              </w:rPr>
              <w:tab/>
            </w:r>
            <w:r w:rsidRPr="00530596">
              <w:rPr>
                <w:noProof/>
                <w:webHidden/>
              </w:rPr>
              <w:fldChar w:fldCharType="begin"/>
            </w:r>
            <w:r w:rsidRPr="00530596">
              <w:rPr>
                <w:noProof/>
                <w:webHidden/>
              </w:rPr>
              <w:instrText xml:space="preserve"> PAGEREF _Toc86999742 \h </w:instrText>
            </w:r>
            <w:r w:rsidRPr="00530596">
              <w:rPr>
                <w:noProof/>
                <w:webHidden/>
              </w:rPr>
            </w:r>
            <w:r w:rsidRPr="00530596">
              <w:rPr>
                <w:noProof/>
                <w:webHidden/>
              </w:rPr>
              <w:fldChar w:fldCharType="separate"/>
            </w:r>
            <w:r w:rsidR="002F4CD5">
              <w:rPr>
                <w:noProof/>
                <w:webHidden/>
              </w:rPr>
              <w:t>144</w:t>
            </w:r>
            <w:r w:rsidRPr="00530596">
              <w:rPr>
                <w:noProof/>
                <w:webHidden/>
              </w:rPr>
              <w:fldChar w:fldCharType="end"/>
            </w:r>
          </w:hyperlink>
        </w:p>
        <w:p w14:paraId="77750CB5"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3" w:history="1">
            <w:r w:rsidRPr="00530596">
              <w:rPr>
                <w:rStyle w:val="afff1"/>
                <w:noProof/>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Pr="00530596">
              <w:rPr>
                <w:noProof/>
                <w:webHidden/>
              </w:rPr>
              <w:tab/>
            </w:r>
            <w:r w:rsidRPr="00530596">
              <w:rPr>
                <w:noProof/>
                <w:webHidden/>
              </w:rPr>
              <w:fldChar w:fldCharType="begin"/>
            </w:r>
            <w:r w:rsidRPr="00530596">
              <w:rPr>
                <w:noProof/>
                <w:webHidden/>
              </w:rPr>
              <w:instrText xml:space="preserve"> PAGEREF _Toc86999743 \h </w:instrText>
            </w:r>
            <w:r w:rsidRPr="00530596">
              <w:rPr>
                <w:noProof/>
                <w:webHidden/>
              </w:rPr>
            </w:r>
            <w:r w:rsidRPr="00530596">
              <w:rPr>
                <w:noProof/>
                <w:webHidden/>
              </w:rPr>
              <w:fldChar w:fldCharType="separate"/>
            </w:r>
            <w:r w:rsidR="002F4CD5">
              <w:rPr>
                <w:noProof/>
                <w:webHidden/>
              </w:rPr>
              <w:t>144</w:t>
            </w:r>
            <w:r w:rsidRPr="00530596">
              <w:rPr>
                <w:noProof/>
                <w:webHidden/>
              </w:rPr>
              <w:fldChar w:fldCharType="end"/>
            </w:r>
          </w:hyperlink>
        </w:p>
        <w:p w14:paraId="607584DF"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4" w:history="1">
            <w:r w:rsidRPr="00530596">
              <w:rPr>
                <w:rStyle w:val="afff1"/>
                <w:noProof/>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Pr="00530596">
              <w:rPr>
                <w:noProof/>
                <w:webHidden/>
              </w:rPr>
              <w:tab/>
            </w:r>
            <w:r w:rsidRPr="00530596">
              <w:rPr>
                <w:noProof/>
                <w:webHidden/>
              </w:rPr>
              <w:fldChar w:fldCharType="begin"/>
            </w:r>
            <w:r w:rsidRPr="00530596">
              <w:rPr>
                <w:noProof/>
                <w:webHidden/>
              </w:rPr>
              <w:instrText xml:space="preserve"> PAGEREF _Toc86999744 \h </w:instrText>
            </w:r>
            <w:r w:rsidRPr="00530596">
              <w:rPr>
                <w:noProof/>
                <w:webHidden/>
              </w:rPr>
            </w:r>
            <w:r w:rsidRPr="00530596">
              <w:rPr>
                <w:noProof/>
                <w:webHidden/>
              </w:rPr>
              <w:fldChar w:fldCharType="separate"/>
            </w:r>
            <w:r w:rsidR="002F4CD5">
              <w:rPr>
                <w:noProof/>
                <w:webHidden/>
              </w:rPr>
              <w:t>144</w:t>
            </w:r>
            <w:r w:rsidRPr="00530596">
              <w:rPr>
                <w:noProof/>
                <w:webHidden/>
              </w:rPr>
              <w:fldChar w:fldCharType="end"/>
            </w:r>
          </w:hyperlink>
        </w:p>
        <w:p w14:paraId="17774870"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5" w:history="1">
            <w:r w:rsidRPr="00530596">
              <w:rPr>
                <w:rStyle w:val="afff1"/>
                <w:noProof/>
              </w:rPr>
              <w:t>15.3. Основания, в том числе критерии, в соответствии с которыми теплоснабжающая организация определена единой теплоснабжающей организацией</w:t>
            </w:r>
            <w:r w:rsidRPr="00530596">
              <w:rPr>
                <w:noProof/>
                <w:webHidden/>
              </w:rPr>
              <w:tab/>
            </w:r>
            <w:r w:rsidRPr="00530596">
              <w:rPr>
                <w:noProof/>
                <w:webHidden/>
              </w:rPr>
              <w:fldChar w:fldCharType="begin"/>
            </w:r>
            <w:r w:rsidRPr="00530596">
              <w:rPr>
                <w:noProof/>
                <w:webHidden/>
              </w:rPr>
              <w:instrText xml:space="preserve"> PAGEREF _Toc86999745 \h </w:instrText>
            </w:r>
            <w:r w:rsidRPr="00530596">
              <w:rPr>
                <w:noProof/>
                <w:webHidden/>
              </w:rPr>
            </w:r>
            <w:r w:rsidRPr="00530596">
              <w:rPr>
                <w:noProof/>
                <w:webHidden/>
              </w:rPr>
              <w:fldChar w:fldCharType="separate"/>
            </w:r>
            <w:r w:rsidR="002F4CD5">
              <w:rPr>
                <w:noProof/>
                <w:webHidden/>
              </w:rPr>
              <w:t>145</w:t>
            </w:r>
            <w:r w:rsidRPr="00530596">
              <w:rPr>
                <w:noProof/>
                <w:webHidden/>
              </w:rPr>
              <w:fldChar w:fldCharType="end"/>
            </w:r>
          </w:hyperlink>
        </w:p>
        <w:p w14:paraId="5622B9F7"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6" w:history="1">
            <w:r w:rsidRPr="00530596">
              <w:rPr>
                <w:rStyle w:val="afff1"/>
                <w:noProof/>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Pr="00530596">
              <w:rPr>
                <w:noProof/>
                <w:webHidden/>
              </w:rPr>
              <w:tab/>
            </w:r>
            <w:r w:rsidRPr="00530596">
              <w:rPr>
                <w:noProof/>
                <w:webHidden/>
              </w:rPr>
              <w:fldChar w:fldCharType="begin"/>
            </w:r>
            <w:r w:rsidRPr="00530596">
              <w:rPr>
                <w:noProof/>
                <w:webHidden/>
              </w:rPr>
              <w:instrText xml:space="preserve"> PAGEREF _Toc86999746 \h </w:instrText>
            </w:r>
            <w:r w:rsidRPr="00530596">
              <w:rPr>
                <w:noProof/>
                <w:webHidden/>
              </w:rPr>
            </w:r>
            <w:r w:rsidRPr="00530596">
              <w:rPr>
                <w:noProof/>
                <w:webHidden/>
              </w:rPr>
              <w:fldChar w:fldCharType="separate"/>
            </w:r>
            <w:r w:rsidR="002F4CD5">
              <w:rPr>
                <w:noProof/>
                <w:webHidden/>
              </w:rPr>
              <w:t>146</w:t>
            </w:r>
            <w:r w:rsidRPr="00530596">
              <w:rPr>
                <w:noProof/>
                <w:webHidden/>
              </w:rPr>
              <w:fldChar w:fldCharType="end"/>
            </w:r>
          </w:hyperlink>
        </w:p>
        <w:p w14:paraId="0D452B4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7" w:history="1">
            <w:r w:rsidRPr="00530596">
              <w:rPr>
                <w:rStyle w:val="afff1"/>
                <w:noProof/>
              </w:rPr>
              <w:t>15.5. Описание границ зон деятельности единой теплоснабжающей организации (организаций).</w:t>
            </w:r>
            <w:r w:rsidRPr="00530596">
              <w:rPr>
                <w:noProof/>
                <w:webHidden/>
              </w:rPr>
              <w:tab/>
            </w:r>
            <w:r w:rsidRPr="00530596">
              <w:rPr>
                <w:noProof/>
                <w:webHidden/>
              </w:rPr>
              <w:fldChar w:fldCharType="begin"/>
            </w:r>
            <w:r w:rsidRPr="00530596">
              <w:rPr>
                <w:noProof/>
                <w:webHidden/>
              </w:rPr>
              <w:instrText xml:space="preserve"> PAGEREF _Toc86999747 \h </w:instrText>
            </w:r>
            <w:r w:rsidRPr="00530596">
              <w:rPr>
                <w:noProof/>
                <w:webHidden/>
              </w:rPr>
            </w:r>
            <w:r w:rsidRPr="00530596">
              <w:rPr>
                <w:noProof/>
                <w:webHidden/>
              </w:rPr>
              <w:fldChar w:fldCharType="separate"/>
            </w:r>
            <w:r w:rsidR="002F4CD5">
              <w:rPr>
                <w:noProof/>
                <w:webHidden/>
              </w:rPr>
              <w:t>146</w:t>
            </w:r>
            <w:r w:rsidRPr="00530596">
              <w:rPr>
                <w:noProof/>
                <w:webHidden/>
              </w:rPr>
              <w:fldChar w:fldCharType="end"/>
            </w:r>
          </w:hyperlink>
        </w:p>
        <w:p w14:paraId="319AD209"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48" w:history="1">
            <w:r w:rsidRPr="00530596">
              <w:rPr>
                <w:rStyle w:val="afff1"/>
                <w:noProof/>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Pr="00530596">
              <w:rPr>
                <w:noProof/>
                <w:webHidden/>
              </w:rPr>
              <w:tab/>
            </w:r>
            <w:r w:rsidRPr="00530596">
              <w:rPr>
                <w:noProof/>
                <w:webHidden/>
              </w:rPr>
              <w:fldChar w:fldCharType="begin"/>
            </w:r>
            <w:r w:rsidRPr="00530596">
              <w:rPr>
                <w:noProof/>
                <w:webHidden/>
              </w:rPr>
              <w:instrText xml:space="preserve"> PAGEREF _Toc86999748 \h </w:instrText>
            </w:r>
            <w:r w:rsidRPr="00530596">
              <w:rPr>
                <w:noProof/>
                <w:webHidden/>
              </w:rPr>
            </w:r>
            <w:r w:rsidRPr="00530596">
              <w:rPr>
                <w:noProof/>
                <w:webHidden/>
              </w:rPr>
              <w:fldChar w:fldCharType="separate"/>
            </w:r>
            <w:r w:rsidR="002F4CD5">
              <w:rPr>
                <w:noProof/>
                <w:webHidden/>
              </w:rPr>
              <w:t>146</w:t>
            </w:r>
            <w:r w:rsidRPr="00530596">
              <w:rPr>
                <w:noProof/>
                <w:webHidden/>
              </w:rPr>
              <w:fldChar w:fldCharType="end"/>
            </w:r>
          </w:hyperlink>
        </w:p>
        <w:p w14:paraId="1B786B6E" w14:textId="77777777" w:rsidR="00530596" w:rsidRPr="00530596" w:rsidRDefault="00530596">
          <w:pPr>
            <w:pStyle w:val="17"/>
            <w:tabs>
              <w:tab w:val="right" w:leader="dot" w:pos="9629"/>
            </w:tabs>
            <w:rPr>
              <w:rFonts w:asciiTheme="minorHAnsi" w:hAnsiTheme="minorHAnsi"/>
              <w:noProof/>
              <w:sz w:val="22"/>
            </w:rPr>
          </w:pPr>
          <w:hyperlink w:anchor="_Toc86999749" w:history="1">
            <w:r w:rsidRPr="00530596">
              <w:rPr>
                <w:rStyle w:val="afff1"/>
                <w:rFonts w:cs="Times New Roman"/>
                <w:noProof/>
              </w:rPr>
              <w:t>Глава 16 «Реестр проектов схемы теплоснабжения»</w:t>
            </w:r>
            <w:r w:rsidRPr="00530596">
              <w:rPr>
                <w:noProof/>
                <w:webHidden/>
              </w:rPr>
              <w:tab/>
            </w:r>
            <w:r w:rsidRPr="00530596">
              <w:rPr>
                <w:noProof/>
                <w:webHidden/>
              </w:rPr>
              <w:fldChar w:fldCharType="begin"/>
            </w:r>
            <w:r w:rsidRPr="00530596">
              <w:rPr>
                <w:noProof/>
                <w:webHidden/>
              </w:rPr>
              <w:instrText xml:space="preserve"> PAGEREF _Toc86999749 \h </w:instrText>
            </w:r>
            <w:r w:rsidRPr="00530596">
              <w:rPr>
                <w:noProof/>
                <w:webHidden/>
              </w:rPr>
            </w:r>
            <w:r w:rsidRPr="00530596">
              <w:rPr>
                <w:noProof/>
                <w:webHidden/>
              </w:rPr>
              <w:fldChar w:fldCharType="separate"/>
            </w:r>
            <w:r w:rsidR="002F4CD5">
              <w:rPr>
                <w:noProof/>
                <w:webHidden/>
              </w:rPr>
              <w:t>147</w:t>
            </w:r>
            <w:r w:rsidRPr="00530596">
              <w:rPr>
                <w:noProof/>
                <w:webHidden/>
              </w:rPr>
              <w:fldChar w:fldCharType="end"/>
            </w:r>
          </w:hyperlink>
        </w:p>
        <w:p w14:paraId="75BE0B5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0" w:history="1">
            <w:r w:rsidRPr="00530596">
              <w:rPr>
                <w:rStyle w:val="afff1"/>
                <w:noProof/>
              </w:rPr>
              <w:t>16.1. Перечень мероприятий по строительству, реконструкции или техническому перевооружению источников тепловой энергии</w:t>
            </w:r>
            <w:r w:rsidRPr="00530596">
              <w:rPr>
                <w:noProof/>
                <w:webHidden/>
              </w:rPr>
              <w:tab/>
            </w:r>
            <w:r w:rsidRPr="00530596">
              <w:rPr>
                <w:noProof/>
                <w:webHidden/>
              </w:rPr>
              <w:fldChar w:fldCharType="begin"/>
            </w:r>
            <w:r w:rsidRPr="00530596">
              <w:rPr>
                <w:noProof/>
                <w:webHidden/>
              </w:rPr>
              <w:instrText xml:space="preserve"> PAGEREF _Toc86999750 \h </w:instrText>
            </w:r>
            <w:r w:rsidRPr="00530596">
              <w:rPr>
                <w:noProof/>
                <w:webHidden/>
              </w:rPr>
            </w:r>
            <w:r w:rsidRPr="00530596">
              <w:rPr>
                <w:noProof/>
                <w:webHidden/>
              </w:rPr>
              <w:fldChar w:fldCharType="separate"/>
            </w:r>
            <w:r w:rsidR="002F4CD5">
              <w:rPr>
                <w:noProof/>
                <w:webHidden/>
              </w:rPr>
              <w:t>147</w:t>
            </w:r>
            <w:r w:rsidRPr="00530596">
              <w:rPr>
                <w:noProof/>
                <w:webHidden/>
              </w:rPr>
              <w:fldChar w:fldCharType="end"/>
            </w:r>
          </w:hyperlink>
        </w:p>
        <w:p w14:paraId="16C6D5AA"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1" w:history="1">
            <w:r w:rsidRPr="00530596">
              <w:rPr>
                <w:rStyle w:val="afff1"/>
                <w:noProof/>
              </w:rPr>
              <w:t>16.2. Перечень мероприятий по строительству, реконструкции и техническому перевооружению тепловых сетей и сооружений на них</w:t>
            </w:r>
            <w:r w:rsidRPr="00530596">
              <w:rPr>
                <w:noProof/>
                <w:webHidden/>
              </w:rPr>
              <w:tab/>
            </w:r>
            <w:r w:rsidRPr="00530596">
              <w:rPr>
                <w:noProof/>
                <w:webHidden/>
              </w:rPr>
              <w:fldChar w:fldCharType="begin"/>
            </w:r>
            <w:r w:rsidRPr="00530596">
              <w:rPr>
                <w:noProof/>
                <w:webHidden/>
              </w:rPr>
              <w:instrText xml:space="preserve"> PAGEREF _Toc86999751 \h </w:instrText>
            </w:r>
            <w:r w:rsidRPr="00530596">
              <w:rPr>
                <w:noProof/>
                <w:webHidden/>
              </w:rPr>
            </w:r>
            <w:r w:rsidRPr="00530596">
              <w:rPr>
                <w:noProof/>
                <w:webHidden/>
              </w:rPr>
              <w:fldChar w:fldCharType="separate"/>
            </w:r>
            <w:r w:rsidR="002F4CD5">
              <w:rPr>
                <w:noProof/>
                <w:webHidden/>
              </w:rPr>
              <w:t>149</w:t>
            </w:r>
            <w:r w:rsidRPr="00530596">
              <w:rPr>
                <w:noProof/>
                <w:webHidden/>
              </w:rPr>
              <w:fldChar w:fldCharType="end"/>
            </w:r>
          </w:hyperlink>
        </w:p>
        <w:p w14:paraId="64FF9D5E"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2" w:history="1">
            <w:r w:rsidRPr="00530596">
              <w:rPr>
                <w:rStyle w:val="afff1"/>
                <w:noProof/>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Pr="00530596">
              <w:rPr>
                <w:noProof/>
                <w:webHidden/>
              </w:rPr>
              <w:tab/>
            </w:r>
            <w:r w:rsidRPr="00530596">
              <w:rPr>
                <w:noProof/>
                <w:webHidden/>
              </w:rPr>
              <w:fldChar w:fldCharType="begin"/>
            </w:r>
            <w:r w:rsidRPr="00530596">
              <w:rPr>
                <w:noProof/>
                <w:webHidden/>
              </w:rPr>
              <w:instrText xml:space="preserve"> PAGEREF _Toc86999752 \h </w:instrText>
            </w:r>
            <w:r w:rsidRPr="00530596">
              <w:rPr>
                <w:noProof/>
                <w:webHidden/>
              </w:rPr>
            </w:r>
            <w:r w:rsidRPr="00530596">
              <w:rPr>
                <w:noProof/>
                <w:webHidden/>
              </w:rPr>
              <w:fldChar w:fldCharType="separate"/>
            </w:r>
            <w:r w:rsidR="002F4CD5">
              <w:rPr>
                <w:noProof/>
                <w:webHidden/>
              </w:rPr>
              <w:t>150</w:t>
            </w:r>
            <w:r w:rsidRPr="00530596">
              <w:rPr>
                <w:noProof/>
                <w:webHidden/>
              </w:rPr>
              <w:fldChar w:fldCharType="end"/>
            </w:r>
          </w:hyperlink>
        </w:p>
        <w:p w14:paraId="3D450B58" w14:textId="77777777" w:rsidR="00530596" w:rsidRPr="00530596" w:rsidRDefault="00530596">
          <w:pPr>
            <w:pStyle w:val="17"/>
            <w:tabs>
              <w:tab w:val="right" w:leader="dot" w:pos="9629"/>
            </w:tabs>
            <w:rPr>
              <w:rFonts w:asciiTheme="minorHAnsi" w:hAnsiTheme="minorHAnsi"/>
              <w:noProof/>
              <w:sz w:val="22"/>
            </w:rPr>
          </w:pPr>
          <w:hyperlink w:anchor="_Toc86999753" w:history="1">
            <w:r w:rsidRPr="00530596">
              <w:rPr>
                <w:rStyle w:val="afff1"/>
                <w:rFonts w:cs="Times New Roman"/>
                <w:noProof/>
              </w:rPr>
              <w:t>Глава 17 «Замечания и предложения к проекту схемы теплоснабжения»</w:t>
            </w:r>
            <w:r w:rsidRPr="00530596">
              <w:rPr>
                <w:noProof/>
                <w:webHidden/>
              </w:rPr>
              <w:tab/>
            </w:r>
            <w:r w:rsidRPr="00530596">
              <w:rPr>
                <w:noProof/>
                <w:webHidden/>
              </w:rPr>
              <w:fldChar w:fldCharType="begin"/>
            </w:r>
            <w:r w:rsidRPr="00530596">
              <w:rPr>
                <w:noProof/>
                <w:webHidden/>
              </w:rPr>
              <w:instrText xml:space="preserve"> PAGEREF _Toc86999753 \h </w:instrText>
            </w:r>
            <w:r w:rsidRPr="00530596">
              <w:rPr>
                <w:noProof/>
                <w:webHidden/>
              </w:rPr>
            </w:r>
            <w:r w:rsidRPr="00530596">
              <w:rPr>
                <w:noProof/>
                <w:webHidden/>
              </w:rPr>
              <w:fldChar w:fldCharType="separate"/>
            </w:r>
            <w:r w:rsidR="002F4CD5">
              <w:rPr>
                <w:noProof/>
                <w:webHidden/>
              </w:rPr>
              <w:t>151</w:t>
            </w:r>
            <w:r w:rsidRPr="00530596">
              <w:rPr>
                <w:noProof/>
                <w:webHidden/>
              </w:rPr>
              <w:fldChar w:fldCharType="end"/>
            </w:r>
          </w:hyperlink>
        </w:p>
        <w:p w14:paraId="1CD113E6"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4" w:history="1">
            <w:r w:rsidRPr="00530596">
              <w:rPr>
                <w:rStyle w:val="afff1"/>
                <w:noProof/>
              </w:rPr>
              <w:t xml:space="preserve">17.1. Перечень всех замечаний и предложений, поступивших при разработке, </w:t>
            </w:r>
            <w:r w:rsidRPr="00530596">
              <w:rPr>
                <w:rStyle w:val="afff1"/>
                <w:noProof/>
              </w:rPr>
              <w:lastRenderedPageBreak/>
              <w:t>утверждении и актуализации схемы теплоснабжения</w:t>
            </w:r>
            <w:r w:rsidRPr="00530596">
              <w:rPr>
                <w:noProof/>
                <w:webHidden/>
              </w:rPr>
              <w:tab/>
            </w:r>
            <w:r w:rsidRPr="00530596">
              <w:rPr>
                <w:noProof/>
                <w:webHidden/>
              </w:rPr>
              <w:fldChar w:fldCharType="begin"/>
            </w:r>
            <w:r w:rsidRPr="00530596">
              <w:rPr>
                <w:noProof/>
                <w:webHidden/>
              </w:rPr>
              <w:instrText xml:space="preserve"> PAGEREF _Toc86999754 \h </w:instrText>
            </w:r>
            <w:r w:rsidRPr="00530596">
              <w:rPr>
                <w:noProof/>
                <w:webHidden/>
              </w:rPr>
            </w:r>
            <w:r w:rsidRPr="00530596">
              <w:rPr>
                <w:noProof/>
                <w:webHidden/>
              </w:rPr>
              <w:fldChar w:fldCharType="separate"/>
            </w:r>
            <w:r w:rsidR="002F4CD5">
              <w:rPr>
                <w:noProof/>
                <w:webHidden/>
              </w:rPr>
              <w:t>151</w:t>
            </w:r>
            <w:r w:rsidRPr="00530596">
              <w:rPr>
                <w:noProof/>
                <w:webHidden/>
              </w:rPr>
              <w:fldChar w:fldCharType="end"/>
            </w:r>
          </w:hyperlink>
        </w:p>
        <w:p w14:paraId="1BF52BBC"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5" w:history="1">
            <w:r w:rsidRPr="00530596">
              <w:rPr>
                <w:rStyle w:val="afff1"/>
                <w:noProof/>
              </w:rPr>
              <w:t>17.2. Ответы разработчиков проекта схемы теплоснабжения на замечания и предложения</w:t>
            </w:r>
            <w:r w:rsidRPr="00530596">
              <w:rPr>
                <w:noProof/>
                <w:webHidden/>
              </w:rPr>
              <w:tab/>
            </w:r>
            <w:r w:rsidRPr="00530596">
              <w:rPr>
                <w:noProof/>
                <w:webHidden/>
              </w:rPr>
              <w:fldChar w:fldCharType="begin"/>
            </w:r>
            <w:r w:rsidRPr="00530596">
              <w:rPr>
                <w:noProof/>
                <w:webHidden/>
              </w:rPr>
              <w:instrText xml:space="preserve"> PAGEREF _Toc86999755 \h </w:instrText>
            </w:r>
            <w:r w:rsidRPr="00530596">
              <w:rPr>
                <w:noProof/>
                <w:webHidden/>
              </w:rPr>
            </w:r>
            <w:r w:rsidRPr="00530596">
              <w:rPr>
                <w:noProof/>
                <w:webHidden/>
              </w:rPr>
              <w:fldChar w:fldCharType="separate"/>
            </w:r>
            <w:r w:rsidR="002F4CD5">
              <w:rPr>
                <w:noProof/>
                <w:webHidden/>
              </w:rPr>
              <w:t>151</w:t>
            </w:r>
            <w:r w:rsidRPr="00530596">
              <w:rPr>
                <w:noProof/>
                <w:webHidden/>
              </w:rPr>
              <w:fldChar w:fldCharType="end"/>
            </w:r>
          </w:hyperlink>
        </w:p>
        <w:p w14:paraId="279B8239"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6" w:history="1">
            <w:r w:rsidRPr="00530596">
              <w:rPr>
                <w:rStyle w:val="afff1"/>
                <w:noProof/>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Pr="00530596">
              <w:rPr>
                <w:noProof/>
                <w:webHidden/>
              </w:rPr>
              <w:tab/>
            </w:r>
            <w:r w:rsidRPr="00530596">
              <w:rPr>
                <w:noProof/>
                <w:webHidden/>
              </w:rPr>
              <w:fldChar w:fldCharType="begin"/>
            </w:r>
            <w:r w:rsidRPr="00530596">
              <w:rPr>
                <w:noProof/>
                <w:webHidden/>
              </w:rPr>
              <w:instrText xml:space="preserve"> PAGEREF _Toc86999756 \h </w:instrText>
            </w:r>
            <w:r w:rsidRPr="00530596">
              <w:rPr>
                <w:noProof/>
                <w:webHidden/>
              </w:rPr>
            </w:r>
            <w:r w:rsidRPr="00530596">
              <w:rPr>
                <w:noProof/>
                <w:webHidden/>
              </w:rPr>
              <w:fldChar w:fldCharType="separate"/>
            </w:r>
            <w:r w:rsidR="002F4CD5">
              <w:rPr>
                <w:noProof/>
                <w:webHidden/>
              </w:rPr>
              <w:t>151</w:t>
            </w:r>
            <w:r w:rsidRPr="00530596">
              <w:rPr>
                <w:noProof/>
                <w:webHidden/>
              </w:rPr>
              <w:fldChar w:fldCharType="end"/>
            </w:r>
          </w:hyperlink>
        </w:p>
        <w:p w14:paraId="13DF7DA8" w14:textId="77777777" w:rsidR="00530596" w:rsidRPr="00530596" w:rsidRDefault="00530596">
          <w:pPr>
            <w:pStyle w:val="17"/>
            <w:tabs>
              <w:tab w:val="right" w:leader="dot" w:pos="9629"/>
            </w:tabs>
            <w:rPr>
              <w:rFonts w:asciiTheme="minorHAnsi" w:hAnsiTheme="minorHAnsi"/>
              <w:noProof/>
              <w:sz w:val="22"/>
            </w:rPr>
          </w:pPr>
          <w:hyperlink w:anchor="_Toc86999757" w:history="1">
            <w:r w:rsidRPr="00530596">
              <w:rPr>
                <w:rStyle w:val="afff1"/>
                <w:rFonts w:cs="Times New Roman"/>
                <w:noProof/>
              </w:rPr>
              <w:t>Глава 18 «Сводный том изменений, выполненных в доработанной и (или) актуализированной схеме теплоснабжения»</w:t>
            </w:r>
            <w:r w:rsidRPr="00530596">
              <w:rPr>
                <w:noProof/>
                <w:webHidden/>
              </w:rPr>
              <w:tab/>
            </w:r>
            <w:r w:rsidRPr="00530596">
              <w:rPr>
                <w:noProof/>
                <w:webHidden/>
              </w:rPr>
              <w:fldChar w:fldCharType="begin"/>
            </w:r>
            <w:r w:rsidRPr="00530596">
              <w:rPr>
                <w:noProof/>
                <w:webHidden/>
              </w:rPr>
              <w:instrText xml:space="preserve"> PAGEREF _Toc86999757 \h </w:instrText>
            </w:r>
            <w:r w:rsidRPr="00530596">
              <w:rPr>
                <w:noProof/>
                <w:webHidden/>
              </w:rPr>
            </w:r>
            <w:r w:rsidRPr="00530596">
              <w:rPr>
                <w:noProof/>
                <w:webHidden/>
              </w:rPr>
              <w:fldChar w:fldCharType="separate"/>
            </w:r>
            <w:r w:rsidR="002F4CD5">
              <w:rPr>
                <w:noProof/>
                <w:webHidden/>
              </w:rPr>
              <w:t>152</w:t>
            </w:r>
            <w:r w:rsidRPr="00530596">
              <w:rPr>
                <w:noProof/>
                <w:webHidden/>
              </w:rPr>
              <w:fldChar w:fldCharType="end"/>
            </w:r>
          </w:hyperlink>
        </w:p>
        <w:p w14:paraId="7FE44B4D"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8" w:history="1">
            <w:r w:rsidRPr="00530596">
              <w:rPr>
                <w:rStyle w:val="afff1"/>
                <w:noProof/>
              </w:rPr>
              <w:t>18.1. Реестр изменений, внесенных в доработанную и (или) актуализированную схему теплоснабжения</w:t>
            </w:r>
            <w:r w:rsidRPr="00530596">
              <w:rPr>
                <w:noProof/>
                <w:webHidden/>
              </w:rPr>
              <w:tab/>
            </w:r>
            <w:r w:rsidRPr="00530596">
              <w:rPr>
                <w:noProof/>
                <w:webHidden/>
              </w:rPr>
              <w:fldChar w:fldCharType="begin"/>
            </w:r>
            <w:r w:rsidRPr="00530596">
              <w:rPr>
                <w:noProof/>
                <w:webHidden/>
              </w:rPr>
              <w:instrText xml:space="preserve"> PAGEREF _Toc86999758 \h </w:instrText>
            </w:r>
            <w:r w:rsidRPr="00530596">
              <w:rPr>
                <w:noProof/>
                <w:webHidden/>
              </w:rPr>
            </w:r>
            <w:r w:rsidRPr="00530596">
              <w:rPr>
                <w:noProof/>
                <w:webHidden/>
              </w:rPr>
              <w:fldChar w:fldCharType="separate"/>
            </w:r>
            <w:r w:rsidR="002F4CD5">
              <w:rPr>
                <w:noProof/>
                <w:webHidden/>
              </w:rPr>
              <w:t>152</w:t>
            </w:r>
            <w:r w:rsidRPr="00530596">
              <w:rPr>
                <w:noProof/>
                <w:webHidden/>
              </w:rPr>
              <w:fldChar w:fldCharType="end"/>
            </w:r>
          </w:hyperlink>
        </w:p>
        <w:p w14:paraId="7429CECB" w14:textId="77777777" w:rsidR="00530596" w:rsidRPr="00530596" w:rsidRDefault="00530596">
          <w:pPr>
            <w:pStyle w:val="24"/>
            <w:rPr>
              <w:rFonts w:asciiTheme="minorHAnsi" w:eastAsiaTheme="minorEastAsia" w:hAnsiTheme="minorHAnsi" w:cstheme="minorBidi"/>
              <w:noProof/>
              <w:sz w:val="22"/>
              <w:lang w:val="ru-RU" w:eastAsia="ru-RU"/>
            </w:rPr>
          </w:pPr>
          <w:hyperlink w:anchor="_Toc86999759" w:history="1">
            <w:r w:rsidRPr="00530596">
              <w:rPr>
                <w:rStyle w:val="afff1"/>
                <w:noProof/>
              </w:rPr>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r w:rsidRPr="00530596">
              <w:rPr>
                <w:noProof/>
                <w:webHidden/>
              </w:rPr>
              <w:tab/>
            </w:r>
            <w:r w:rsidRPr="00530596">
              <w:rPr>
                <w:noProof/>
                <w:webHidden/>
              </w:rPr>
              <w:fldChar w:fldCharType="begin"/>
            </w:r>
            <w:r w:rsidRPr="00530596">
              <w:rPr>
                <w:noProof/>
                <w:webHidden/>
              </w:rPr>
              <w:instrText xml:space="preserve"> PAGEREF _Toc86999759 \h </w:instrText>
            </w:r>
            <w:r w:rsidRPr="00530596">
              <w:rPr>
                <w:noProof/>
                <w:webHidden/>
              </w:rPr>
            </w:r>
            <w:r w:rsidRPr="00530596">
              <w:rPr>
                <w:noProof/>
                <w:webHidden/>
              </w:rPr>
              <w:fldChar w:fldCharType="separate"/>
            </w:r>
            <w:r w:rsidR="002F4CD5">
              <w:rPr>
                <w:noProof/>
                <w:webHidden/>
              </w:rPr>
              <w:t>153</w:t>
            </w:r>
            <w:r w:rsidRPr="00530596">
              <w:rPr>
                <w:noProof/>
                <w:webHidden/>
              </w:rPr>
              <w:fldChar w:fldCharType="end"/>
            </w:r>
          </w:hyperlink>
        </w:p>
        <w:p w14:paraId="4C87456E" w14:textId="3BDE666E" w:rsidR="00EC4C63" w:rsidRPr="007A6F0F" w:rsidRDefault="00FE2210" w:rsidP="00782233">
          <w:pPr>
            <w:spacing w:before="240" w:after="240" w:line="240" w:lineRule="auto"/>
            <w:ind w:firstLine="709"/>
            <w:jc w:val="both"/>
            <w:rPr>
              <w:rFonts w:cs="Times New Roman"/>
            </w:rPr>
          </w:pPr>
          <w:r w:rsidRPr="00530596">
            <w:rPr>
              <w:rFonts w:cs="Times New Roman"/>
            </w:rPr>
            <w:fldChar w:fldCharType="end"/>
          </w:r>
        </w:p>
      </w:sdtContent>
    </w:sdt>
    <w:p w14:paraId="7C7F6333" w14:textId="77777777" w:rsidR="00EC4C63" w:rsidRPr="00D11AC9" w:rsidRDefault="00EC4C63" w:rsidP="00782233">
      <w:pPr>
        <w:keepNext/>
        <w:keepLines/>
        <w:suppressAutoHyphens/>
        <w:spacing w:before="240" w:after="240" w:line="240" w:lineRule="auto"/>
        <w:ind w:firstLine="709"/>
        <w:jc w:val="both"/>
        <w:rPr>
          <w:rFonts w:eastAsia="Times New Roman" w:cs="Times New Roman"/>
          <w:lang w:eastAsia="ru-RU"/>
        </w:rPr>
      </w:pPr>
    </w:p>
    <w:p w14:paraId="3E0D9E5A" w14:textId="77777777" w:rsidR="00EC4C63" w:rsidRPr="00D11AC9" w:rsidRDefault="00EC4C63" w:rsidP="00782233">
      <w:pPr>
        <w:spacing w:before="240" w:after="240" w:line="240" w:lineRule="auto"/>
        <w:ind w:firstLine="709"/>
        <w:jc w:val="both"/>
        <w:rPr>
          <w:rFonts w:eastAsia="Times New Roman" w:cs="Times New Roman"/>
          <w:b/>
          <w:kern w:val="28"/>
          <w:sz w:val="28"/>
          <w:szCs w:val="24"/>
          <w:lang w:eastAsia="ru-RU"/>
        </w:rPr>
      </w:pPr>
      <w:r w:rsidRPr="00D11AC9">
        <w:rPr>
          <w:rFonts w:eastAsia="Times New Roman" w:cs="Times New Roman"/>
          <w:szCs w:val="24"/>
          <w:lang w:eastAsia="ru-RU"/>
        </w:rPr>
        <w:br w:type="page"/>
      </w:r>
    </w:p>
    <w:p w14:paraId="2B80C23B" w14:textId="77777777" w:rsidR="00EC4C63" w:rsidRPr="00F16879" w:rsidRDefault="00EC4C63" w:rsidP="00F16879">
      <w:pPr>
        <w:pStyle w:val="1"/>
        <w:spacing w:after="240" w:line="240" w:lineRule="auto"/>
        <w:ind w:firstLine="709"/>
        <w:jc w:val="center"/>
        <w:rPr>
          <w:rFonts w:cs="Times New Roman"/>
          <w:color w:val="auto"/>
          <w:szCs w:val="28"/>
        </w:rPr>
      </w:pPr>
      <w:bookmarkStart w:id="0" w:name="_Toc525814278"/>
      <w:bookmarkStart w:id="1" w:name="_Toc86999510"/>
      <w:r w:rsidRPr="00F16879">
        <w:rPr>
          <w:rFonts w:cs="Times New Roman"/>
          <w:color w:val="auto"/>
          <w:szCs w:val="28"/>
        </w:rPr>
        <w:lastRenderedPageBreak/>
        <w:t>Введение</w:t>
      </w:r>
      <w:bookmarkEnd w:id="0"/>
      <w:bookmarkEnd w:id="1"/>
    </w:p>
    <w:p w14:paraId="05A81B9E" w14:textId="48C9F986" w:rsidR="00EC4C63" w:rsidRPr="00D11AC9" w:rsidRDefault="00EC4C63" w:rsidP="00782233">
      <w:pPr>
        <w:spacing w:before="240" w:after="240" w:line="240" w:lineRule="auto"/>
        <w:ind w:firstLine="709"/>
        <w:jc w:val="both"/>
        <w:rPr>
          <w:rFonts w:eastAsia="Times New Roman" w:cs="Times New Roman"/>
          <w:szCs w:val="24"/>
          <w:lang w:eastAsia="ru-RU"/>
        </w:rPr>
      </w:pPr>
      <w:bookmarkStart w:id="2" w:name="_Hlk50122380"/>
      <w:r w:rsidRPr="00D11AC9">
        <w:rPr>
          <w:rFonts w:eastAsia="Times New Roman" w:cs="Times New Roman"/>
          <w:szCs w:val="24"/>
          <w:lang w:eastAsia="ru-RU"/>
        </w:rPr>
        <w:t xml:space="preserve">Актуализация схемы теплоснабжения </w:t>
      </w:r>
      <w:r w:rsidR="007B52C0" w:rsidRPr="00D11AC9">
        <w:rPr>
          <w:rFonts w:eastAsia="Times New Roman" w:cs="Times New Roman"/>
          <w:szCs w:val="24"/>
          <w:lang w:eastAsia="ru-RU"/>
        </w:rPr>
        <w:t xml:space="preserve">муниципального </w:t>
      </w:r>
      <w:r w:rsidR="00B0216F">
        <w:rPr>
          <w:rFonts w:eastAsia="Times New Roman" w:cs="Times New Roman"/>
          <w:szCs w:val="24"/>
          <w:lang w:eastAsia="ru-RU"/>
        </w:rPr>
        <w:t xml:space="preserve">образования </w:t>
      </w:r>
      <w:r w:rsidR="000347CD">
        <w:rPr>
          <w:rFonts w:eastAsia="Times New Roman" w:cs="Times New Roman"/>
          <w:szCs w:val="24"/>
          <w:lang w:eastAsia="ru-RU"/>
        </w:rPr>
        <w:t>с</w:t>
      </w:r>
      <w:r w:rsidR="00D86C8C">
        <w:rPr>
          <w:rFonts w:eastAsia="Times New Roman" w:cs="Times New Roman"/>
          <w:szCs w:val="24"/>
          <w:lang w:eastAsia="ru-RU"/>
        </w:rPr>
        <w:t>ельское</w:t>
      </w:r>
      <w:r w:rsidR="00F64F47">
        <w:rPr>
          <w:rFonts w:eastAsia="Times New Roman" w:cs="Times New Roman"/>
          <w:szCs w:val="24"/>
          <w:lang w:eastAsia="ru-RU"/>
        </w:rPr>
        <w:t xml:space="preserve"> поселение </w:t>
      </w:r>
      <w:r w:rsidR="00792832">
        <w:rPr>
          <w:rFonts w:eastAsia="Times New Roman" w:cs="Times New Roman"/>
          <w:szCs w:val="24"/>
          <w:lang w:eastAsia="ru-RU"/>
        </w:rPr>
        <w:t>Каменное</w:t>
      </w:r>
      <w:r w:rsidR="00CA0E5D" w:rsidRPr="00D11AC9">
        <w:rPr>
          <w:rFonts w:eastAsia="Times New Roman" w:cs="Times New Roman"/>
          <w:szCs w:val="24"/>
          <w:lang w:eastAsia="ru-RU"/>
        </w:rPr>
        <w:t xml:space="preserve"> </w:t>
      </w:r>
      <w:r w:rsidR="00F64F47">
        <w:rPr>
          <w:rFonts w:eastAsia="Times New Roman" w:cs="Times New Roman"/>
          <w:szCs w:val="24"/>
          <w:lang w:eastAsia="ru-RU"/>
        </w:rPr>
        <w:t>Ханты-Мансийского автономного округа - Югр</w:t>
      </w:r>
      <w:r w:rsidR="00FE02DB">
        <w:rPr>
          <w:rFonts w:eastAsia="Times New Roman" w:cs="Times New Roman"/>
          <w:szCs w:val="24"/>
          <w:lang w:eastAsia="ru-RU"/>
        </w:rPr>
        <w:t>ы</w:t>
      </w:r>
      <w:r w:rsidR="00F373A7" w:rsidRPr="00D11AC9">
        <w:rPr>
          <w:rFonts w:eastAsia="Times New Roman" w:cs="Times New Roman"/>
          <w:szCs w:val="24"/>
          <w:lang w:eastAsia="ru-RU"/>
        </w:rPr>
        <w:t xml:space="preserve"> на период до </w:t>
      </w:r>
      <w:r w:rsidR="00EA1245">
        <w:rPr>
          <w:rFonts w:eastAsia="Times New Roman" w:cs="Times New Roman"/>
          <w:szCs w:val="24"/>
          <w:lang w:eastAsia="ru-RU"/>
        </w:rPr>
        <w:t>2027</w:t>
      </w:r>
      <w:r w:rsidRPr="00D11AC9">
        <w:rPr>
          <w:rFonts w:eastAsia="Times New Roman" w:cs="Times New Roman"/>
          <w:szCs w:val="24"/>
          <w:lang w:eastAsia="ru-RU"/>
        </w:rPr>
        <w:t xml:space="preserve"> года (далее – Схема теплоснабжения) выполнена во исполнение требований Федерального Закона от 27.07.2010 г. № 190-ФЗ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1D382922" w14:textId="1EF9C342" w:rsidR="00EC4C63" w:rsidRPr="00D11AC9" w:rsidRDefault="00EC4C6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Схема теплоснабже</w:t>
      </w:r>
      <w:r w:rsidR="00F373A7" w:rsidRPr="00D11AC9">
        <w:rPr>
          <w:rFonts w:eastAsia="Times New Roman" w:cs="Times New Roman"/>
          <w:szCs w:val="24"/>
          <w:lang w:eastAsia="ru-RU"/>
        </w:rPr>
        <w:t xml:space="preserve">ния разработана на период до </w:t>
      </w:r>
      <w:r w:rsidR="00EA1245">
        <w:rPr>
          <w:rFonts w:eastAsia="Times New Roman" w:cs="Times New Roman"/>
          <w:szCs w:val="24"/>
          <w:lang w:eastAsia="ru-RU"/>
        </w:rPr>
        <w:t>2027</w:t>
      </w:r>
      <w:r w:rsidR="00F373A7" w:rsidRPr="00D11AC9">
        <w:rPr>
          <w:rFonts w:eastAsia="Times New Roman" w:cs="Times New Roman"/>
          <w:szCs w:val="24"/>
          <w:lang w:eastAsia="ru-RU"/>
        </w:rPr>
        <w:t xml:space="preserve"> </w:t>
      </w:r>
      <w:r w:rsidRPr="00D11AC9">
        <w:rPr>
          <w:rFonts w:eastAsia="Times New Roman" w:cs="Times New Roman"/>
          <w:szCs w:val="24"/>
          <w:lang w:eastAsia="ru-RU"/>
        </w:rPr>
        <w:t>года.</w:t>
      </w:r>
    </w:p>
    <w:p w14:paraId="0E8EC1B1" w14:textId="77777777" w:rsidR="00EC4C63" w:rsidRPr="00D11AC9" w:rsidRDefault="00EC4C6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а также экономическое стимулирование развития систем теплоснабжения и внедрение энергосберегающих технологий.</w:t>
      </w:r>
    </w:p>
    <w:p w14:paraId="15A94998" w14:textId="77777777" w:rsidR="00EC4C63" w:rsidRPr="00D11AC9" w:rsidRDefault="00EC4C6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Основанием для разработки Схемы теплоснабжения являются:</w:t>
      </w:r>
    </w:p>
    <w:p w14:paraId="1A78F8BB" w14:textId="59F8BABA" w:rsidR="00EC4C63" w:rsidRPr="00D11AC9" w:rsidRDefault="00EC4C63" w:rsidP="00782233">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 xml:space="preserve">Федеральный закон от 27.07.2010 года N 190-ФЗ </w:t>
      </w:r>
      <w:r w:rsidR="00D95843" w:rsidRPr="00D11AC9">
        <w:rPr>
          <w:rFonts w:eastAsia="Calibri" w:cs="Times New Roman"/>
          <w:szCs w:val="24"/>
        </w:rPr>
        <w:t>«</w:t>
      </w:r>
      <w:r w:rsidRPr="00D11AC9">
        <w:rPr>
          <w:rFonts w:eastAsia="Calibri" w:cs="Times New Roman"/>
          <w:szCs w:val="24"/>
        </w:rPr>
        <w:t>О теплоснабжении</w:t>
      </w:r>
      <w:r w:rsidR="00D95843" w:rsidRPr="00D11AC9">
        <w:rPr>
          <w:rFonts w:eastAsia="Calibri" w:cs="Times New Roman"/>
          <w:szCs w:val="24"/>
        </w:rPr>
        <w:t>»</w:t>
      </w:r>
      <w:r w:rsidRPr="00D11AC9">
        <w:rPr>
          <w:rFonts w:eastAsia="Calibri" w:cs="Times New Roman"/>
          <w:szCs w:val="24"/>
        </w:rPr>
        <w:t>;</w:t>
      </w:r>
    </w:p>
    <w:p w14:paraId="2DEACD5D" w14:textId="0F251664" w:rsidR="00EC4C63" w:rsidRPr="00D11AC9" w:rsidRDefault="00EC4C63" w:rsidP="00782233">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 xml:space="preserve">Федеральный закон от 23.11.2009 № 261-ФЗ </w:t>
      </w:r>
      <w:r w:rsidR="00D95843" w:rsidRPr="00D11AC9">
        <w:rPr>
          <w:rFonts w:eastAsia="Calibri" w:cs="Times New Roman"/>
          <w:szCs w:val="24"/>
        </w:rPr>
        <w:t>«</w:t>
      </w:r>
      <w:r w:rsidRPr="00D11AC9">
        <w:rPr>
          <w:rFonts w:eastAsia="Calibri" w:cs="Times New Roman"/>
          <w:szCs w:val="24"/>
        </w:rPr>
        <w:t xml:space="preserve">Об энергосбережении и о повышении </w:t>
      </w:r>
      <w:r w:rsidR="00525567" w:rsidRPr="00D11AC9">
        <w:rPr>
          <w:rFonts w:eastAsia="Calibri" w:cs="Times New Roman"/>
          <w:szCs w:val="24"/>
        </w:rPr>
        <w:t>энергетической эффективности,</w:t>
      </w:r>
      <w:r w:rsidRPr="00D11AC9">
        <w:rPr>
          <w:rFonts w:eastAsia="Calibri" w:cs="Times New Roman"/>
          <w:szCs w:val="24"/>
        </w:rPr>
        <w:t xml:space="preserve"> и о внесении изменений в отдельные законодательные акты Российской Федерации</w:t>
      </w:r>
      <w:r w:rsidR="00D95843" w:rsidRPr="00D11AC9">
        <w:rPr>
          <w:rFonts w:eastAsia="Calibri" w:cs="Times New Roman"/>
          <w:szCs w:val="24"/>
        </w:rPr>
        <w:t>»</w:t>
      </w:r>
      <w:r w:rsidRPr="00D11AC9">
        <w:rPr>
          <w:rFonts w:eastAsia="Calibri" w:cs="Times New Roman"/>
          <w:szCs w:val="24"/>
        </w:rPr>
        <w:t>;</w:t>
      </w:r>
    </w:p>
    <w:p w14:paraId="23D541CD" w14:textId="499A648D" w:rsidR="005414F0" w:rsidRPr="00D11AC9" w:rsidRDefault="005414F0" w:rsidP="00782233">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 xml:space="preserve">Постановления Правительства Российской Федерации от 22.02.2012 года N 154 </w:t>
      </w:r>
      <w:r w:rsidR="00D95843" w:rsidRPr="00D11AC9">
        <w:rPr>
          <w:rFonts w:eastAsia="Calibri" w:cs="Times New Roman"/>
          <w:szCs w:val="24"/>
        </w:rPr>
        <w:t>«</w:t>
      </w:r>
      <w:r w:rsidRPr="00D11AC9">
        <w:rPr>
          <w:rFonts w:eastAsia="Calibri" w:cs="Times New Roman"/>
          <w:szCs w:val="24"/>
        </w:rPr>
        <w:t>О требованиях к схемам теплоснабжения, порядку их разработки и утверждения</w:t>
      </w:r>
      <w:r w:rsidR="00D95843" w:rsidRPr="00D11AC9">
        <w:rPr>
          <w:rFonts w:eastAsia="Calibri" w:cs="Times New Roman"/>
          <w:szCs w:val="24"/>
        </w:rPr>
        <w:t>»</w:t>
      </w:r>
      <w:r w:rsidRPr="00D11AC9">
        <w:rPr>
          <w:rFonts w:eastAsia="Calibri" w:cs="Times New Roman"/>
          <w:szCs w:val="24"/>
        </w:rPr>
        <w:t xml:space="preserve"> (</w:t>
      </w:r>
      <w:r w:rsidR="007B52C0" w:rsidRPr="00D11AC9">
        <w:rPr>
          <w:rFonts w:eastAsia="Calibri" w:cs="Times New Roman"/>
          <w:szCs w:val="24"/>
        </w:rPr>
        <w:t>в ред. от 16.03.2019 г.)</w:t>
      </w:r>
    </w:p>
    <w:p w14:paraId="5881AE8D" w14:textId="69655B5D" w:rsidR="007B52C0" w:rsidRPr="00D11AC9" w:rsidRDefault="007B52C0" w:rsidP="00782233">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Приказ Министерства энергетики РФ от 5 марта 2019 г. N 212 «Об утверждении Методических указаний по разработке схем теплоснабжения»</w:t>
      </w:r>
    </w:p>
    <w:bookmarkEnd w:id="2"/>
    <w:p w14:paraId="474A2738" w14:textId="77777777" w:rsidR="00EC4C63" w:rsidRPr="00D11AC9" w:rsidRDefault="00EC4C63" w:rsidP="00782233">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br w:type="page"/>
      </w:r>
    </w:p>
    <w:p w14:paraId="02CF6FB5" w14:textId="2D718A23" w:rsidR="00F244E1" w:rsidRPr="00D11AC9" w:rsidRDefault="000E4225" w:rsidP="00782233">
      <w:pPr>
        <w:pStyle w:val="1"/>
        <w:spacing w:after="240" w:line="240" w:lineRule="auto"/>
        <w:ind w:firstLine="709"/>
        <w:jc w:val="both"/>
        <w:rPr>
          <w:rFonts w:cs="Times New Roman"/>
          <w:color w:val="auto"/>
          <w:szCs w:val="28"/>
        </w:rPr>
      </w:pPr>
      <w:bookmarkStart w:id="3" w:name="_Toc86999511"/>
      <w:r w:rsidRPr="00D11AC9">
        <w:rPr>
          <w:rFonts w:cs="Times New Roman"/>
          <w:color w:val="auto"/>
          <w:szCs w:val="28"/>
        </w:rPr>
        <w:lastRenderedPageBreak/>
        <w:t xml:space="preserve">Глава 1 </w:t>
      </w:r>
      <w:r w:rsidR="00D95843" w:rsidRPr="00D11AC9">
        <w:rPr>
          <w:rFonts w:cs="Times New Roman"/>
          <w:color w:val="auto"/>
          <w:szCs w:val="28"/>
        </w:rPr>
        <w:t>«</w:t>
      </w:r>
      <w:r w:rsidRPr="00D11AC9">
        <w:rPr>
          <w:rFonts w:cs="Times New Roman"/>
          <w:color w:val="auto"/>
          <w:szCs w:val="28"/>
        </w:rPr>
        <w:t>Существующее положение в сфере производства, передачи и потребления тепловой энергии для целей теплоснабжения</w:t>
      </w:r>
      <w:r w:rsidR="00D95843" w:rsidRPr="00D11AC9">
        <w:rPr>
          <w:rFonts w:cs="Times New Roman"/>
          <w:color w:val="auto"/>
          <w:szCs w:val="28"/>
        </w:rPr>
        <w:t>»</w:t>
      </w:r>
      <w:bookmarkEnd w:id="3"/>
    </w:p>
    <w:p w14:paraId="6AFD167E" w14:textId="2422B7C5" w:rsidR="000E4225" w:rsidRPr="00D11AC9" w:rsidRDefault="00E0279B" w:rsidP="00782233">
      <w:pPr>
        <w:pStyle w:val="2"/>
        <w:spacing w:before="240" w:after="240" w:line="240" w:lineRule="auto"/>
        <w:ind w:firstLine="709"/>
        <w:jc w:val="both"/>
        <w:rPr>
          <w:rFonts w:cs="Times New Roman"/>
          <w:color w:val="auto"/>
        </w:rPr>
      </w:pPr>
      <w:bookmarkStart w:id="4" w:name="_Toc86999512"/>
      <w:r w:rsidRPr="00D11AC9">
        <w:rPr>
          <w:rFonts w:cs="Times New Roman"/>
          <w:color w:val="auto"/>
        </w:rPr>
        <w:t xml:space="preserve">Часть 1 </w:t>
      </w:r>
      <w:r w:rsidR="00D95843" w:rsidRPr="00D11AC9">
        <w:rPr>
          <w:rFonts w:cs="Times New Roman"/>
          <w:color w:val="auto"/>
        </w:rPr>
        <w:t>«</w:t>
      </w:r>
      <w:r w:rsidRPr="00D11AC9">
        <w:rPr>
          <w:rFonts w:cs="Times New Roman"/>
          <w:color w:val="auto"/>
        </w:rPr>
        <w:t>Функциональная структура теплоснабжения</w:t>
      </w:r>
      <w:r w:rsidR="00D95843" w:rsidRPr="00D11AC9">
        <w:rPr>
          <w:rFonts w:cs="Times New Roman"/>
          <w:color w:val="auto"/>
        </w:rPr>
        <w:t>»</w:t>
      </w:r>
      <w:bookmarkEnd w:id="4"/>
    </w:p>
    <w:p w14:paraId="4BDDE620" w14:textId="757F433D" w:rsidR="00B43881" w:rsidRPr="00D11AC9" w:rsidRDefault="00B0216F" w:rsidP="00782233">
      <w:pPr>
        <w:spacing w:before="240" w:after="240" w:line="240" w:lineRule="auto"/>
        <w:ind w:firstLine="709"/>
        <w:jc w:val="both"/>
        <w:rPr>
          <w:rFonts w:cs="Times New Roman"/>
          <w:szCs w:val="24"/>
        </w:rPr>
      </w:pPr>
      <w:bookmarkStart w:id="5" w:name="_Hlk50122663"/>
      <w:r>
        <w:rPr>
          <w:rFonts w:cs="Times New Roman"/>
          <w:szCs w:val="24"/>
        </w:rPr>
        <w:t xml:space="preserve">Муниципальное образование </w:t>
      </w:r>
      <w:r w:rsidR="003F5E4D">
        <w:rPr>
          <w:rFonts w:cs="Times New Roman"/>
          <w:szCs w:val="24"/>
        </w:rPr>
        <w:t>с</w:t>
      </w:r>
      <w:r w:rsidR="00D86C8C">
        <w:rPr>
          <w:rFonts w:cs="Times New Roman"/>
          <w:szCs w:val="24"/>
        </w:rPr>
        <w:t>ельское</w:t>
      </w:r>
      <w:r w:rsidR="00F64F47">
        <w:rPr>
          <w:rFonts w:cs="Times New Roman"/>
          <w:szCs w:val="24"/>
        </w:rPr>
        <w:t xml:space="preserve"> поселение </w:t>
      </w:r>
      <w:r w:rsidR="00792832">
        <w:rPr>
          <w:rFonts w:cs="Times New Roman"/>
          <w:szCs w:val="24"/>
        </w:rPr>
        <w:t>К</w:t>
      </w:r>
      <w:r>
        <w:rPr>
          <w:rFonts w:cs="Times New Roman"/>
          <w:szCs w:val="24"/>
        </w:rPr>
        <w:t>а</w:t>
      </w:r>
      <w:r w:rsidR="00792832">
        <w:rPr>
          <w:rFonts w:cs="Times New Roman"/>
          <w:szCs w:val="24"/>
        </w:rPr>
        <w:t>менное</w:t>
      </w:r>
      <w:r w:rsidR="00B43881" w:rsidRPr="00D11AC9">
        <w:rPr>
          <w:rFonts w:cs="Times New Roman"/>
          <w:szCs w:val="24"/>
        </w:rPr>
        <w:t xml:space="preserve"> (далее – </w:t>
      </w:r>
      <w:r w:rsidR="00F01CD5">
        <w:rPr>
          <w:rFonts w:cs="Times New Roman"/>
          <w:szCs w:val="24"/>
        </w:rPr>
        <w:t>с</w:t>
      </w:r>
      <w:r w:rsidR="00D86C8C">
        <w:rPr>
          <w:rFonts w:cs="Times New Roman"/>
          <w:szCs w:val="24"/>
        </w:rPr>
        <w:t>ельское</w:t>
      </w:r>
      <w:r w:rsidR="00B43881" w:rsidRPr="00D11AC9">
        <w:rPr>
          <w:rFonts w:cs="Times New Roman"/>
          <w:szCs w:val="24"/>
        </w:rPr>
        <w:t xml:space="preserve"> </w:t>
      </w:r>
      <w:r w:rsidR="00F64F47">
        <w:rPr>
          <w:rFonts w:cs="Times New Roman"/>
          <w:szCs w:val="24"/>
        </w:rPr>
        <w:t>поселение</w:t>
      </w:r>
      <w:r w:rsidR="00B43881" w:rsidRPr="00D11AC9">
        <w:rPr>
          <w:rFonts w:cs="Times New Roman"/>
          <w:szCs w:val="24"/>
        </w:rPr>
        <w:t>)</w:t>
      </w:r>
      <w:r w:rsidR="007346FE">
        <w:rPr>
          <w:rFonts w:cs="Times New Roman"/>
          <w:szCs w:val="24"/>
        </w:rPr>
        <w:t xml:space="preserve"> в</w:t>
      </w:r>
      <w:r w:rsidR="00B43881" w:rsidRPr="00D11AC9">
        <w:rPr>
          <w:rFonts w:cs="Times New Roman"/>
          <w:szCs w:val="24"/>
        </w:rPr>
        <w:t xml:space="preserve"> соответствии с законом </w:t>
      </w:r>
      <w:r w:rsidR="00FE02DB">
        <w:rPr>
          <w:rFonts w:cs="Times New Roman"/>
          <w:szCs w:val="24"/>
        </w:rPr>
        <w:t>Ханты-Мансийского автономного округа - Югры</w:t>
      </w:r>
      <w:r w:rsidR="00B43881" w:rsidRPr="00D11AC9">
        <w:rPr>
          <w:rFonts w:cs="Times New Roman"/>
          <w:szCs w:val="24"/>
        </w:rPr>
        <w:t xml:space="preserve"> от 2</w:t>
      </w:r>
      <w:r w:rsidR="00FE02DB">
        <w:rPr>
          <w:rFonts w:cs="Times New Roman"/>
          <w:szCs w:val="24"/>
        </w:rPr>
        <w:t>5</w:t>
      </w:r>
      <w:r w:rsidR="00B43881" w:rsidRPr="00D11AC9">
        <w:rPr>
          <w:rFonts w:cs="Times New Roman"/>
          <w:szCs w:val="24"/>
        </w:rPr>
        <w:t>.</w:t>
      </w:r>
      <w:r w:rsidR="00FE02DB">
        <w:rPr>
          <w:rFonts w:cs="Times New Roman"/>
          <w:szCs w:val="24"/>
        </w:rPr>
        <w:t>11</w:t>
      </w:r>
      <w:r w:rsidR="00B43881" w:rsidRPr="00D11AC9">
        <w:rPr>
          <w:rFonts w:cs="Times New Roman"/>
          <w:szCs w:val="24"/>
        </w:rPr>
        <w:t>.20</w:t>
      </w:r>
      <w:r w:rsidR="00FE02DB">
        <w:rPr>
          <w:rFonts w:cs="Times New Roman"/>
          <w:szCs w:val="24"/>
        </w:rPr>
        <w:t>04</w:t>
      </w:r>
      <w:r w:rsidR="00B43881" w:rsidRPr="00D11AC9">
        <w:rPr>
          <w:rFonts w:cs="Times New Roman"/>
          <w:szCs w:val="24"/>
        </w:rPr>
        <w:t xml:space="preserve"> № </w:t>
      </w:r>
      <w:r w:rsidR="00FE02DB">
        <w:rPr>
          <w:rFonts w:cs="Times New Roman"/>
          <w:szCs w:val="24"/>
        </w:rPr>
        <w:t>63</w:t>
      </w:r>
      <w:r w:rsidR="00107C99" w:rsidRPr="00D11AC9">
        <w:rPr>
          <w:rFonts w:cs="Times New Roman"/>
          <w:szCs w:val="24"/>
        </w:rPr>
        <w:t>-</w:t>
      </w:r>
      <w:r w:rsidR="00FE02DB">
        <w:rPr>
          <w:rFonts w:cs="Times New Roman"/>
          <w:szCs w:val="24"/>
        </w:rPr>
        <w:t>ОЗ</w:t>
      </w:r>
      <w:r w:rsidR="00B43881" w:rsidRPr="00D11AC9">
        <w:rPr>
          <w:rFonts w:cs="Times New Roman"/>
          <w:szCs w:val="24"/>
        </w:rPr>
        <w:t xml:space="preserve"> «</w:t>
      </w:r>
      <w:r w:rsidR="00107C99" w:rsidRPr="00D11AC9">
        <w:rPr>
          <w:rFonts w:cs="Times New Roman"/>
          <w:szCs w:val="24"/>
        </w:rPr>
        <w:t>О</w:t>
      </w:r>
      <w:r w:rsidR="00FE02DB">
        <w:rPr>
          <w:rFonts w:cs="Times New Roman"/>
          <w:szCs w:val="24"/>
        </w:rPr>
        <w:t xml:space="preserve"> статусе и границах муниципальных </w:t>
      </w:r>
      <w:r w:rsidR="00107C99" w:rsidRPr="00D11AC9">
        <w:rPr>
          <w:rFonts w:cs="Times New Roman"/>
          <w:szCs w:val="24"/>
        </w:rPr>
        <w:t>образовани</w:t>
      </w:r>
      <w:r w:rsidR="00FE02DB">
        <w:rPr>
          <w:rFonts w:cs="Times New Roman"/>
          <w:szCs w:val="24"/>
        </w:rPr>
        <w:t>й</w:t>
      </w:r>
      <w:r w:rsidR="00107C99" w:rsidRPr="00D11AC9">
        <w:rPr>
          <w:rFonts w:cs="Times New Roman"/>
          <w:szCs w:val="24"/>
        </w:rPr>
        <w:t xml:space="preserve"> </w:t>
      </w:r>
      <w:r w:rsidR="00FE02DB">
        <w:rPr>
          <w:rFonts w:cs="Times New Roman"/>
          <w:szCs w:val="24"/>
        </w:rPr>
        <w:t>Ханты-Мансийского автономного округа - Югры</w:t>
      </w:r>
      <w:r w:rsidR="00B43881" w:rsidRPr="00D11AC9">
        <w:rPr>
          <w:rFonts w:cs="Times New Roman"/>
          <w:szCs w:val="24"/>
        </w:rPr>
        <w:t xml:space="preserve">» наделено статусом </w:t>
      </w:r>
      <w:r w:rsidR="00D86C8C">
        <w:rPr>
          <w:rFonts w:cs="Times New Roman"/>
          <w:szCs w:val="24"/>
        </w:rPr>
        <w:t>сельского</w:t>
      </w:r>
      <w:r w:rsidR="00B43881" w:rsidRPr="00D11AC9">
        <w:rPr>
          <w:rFonts w:cs="Times New Roman"/>
          <w:szCs w:val="24"/>
        </w:rPr>
        <w:t xml:space="preserve"> </w:t>
      </w:r>
      <w:r w:rsidR="00FE02DB">
        <w:rPr>
          <w:rFonts w:cs="Times New Roman"/>
          <w:szCs w:val="24"/>
        </w:rPr>
        <w:t>поселения</w:t>
      </w:r>
      <w:r w:rsidR="00B43881" w:rsidRPr="00D11AC9">
        <w:rPr>
          <w:rFonts w:cs="Times New Roman"/>
          <w:szCs w:val="24"/>
        </w:rPr>
        <w:t>.</w:t>
      </w:r>
    </w:p>
    <w:p w14:paraId="3AC38C3E" w14:textId="53800A07" w:rsidR="00107C99" w:rsidRPr="00D11AC9" w:rsidRDefault="008D28BC" w:rsidP="00782233">
      <w:pPr>
        <w:spacing w:before="240" w:after="240" w:line="240" w:lineRule="auto"/>
        <w:ind w:firstLine="709"/>
        <w:jc w:val="both"/>
        <w:rPr>
          <w:rFonts w:cs="Times New Roman"/>
          <w:szCs w:val="24"/>
        </w:rPr>
      </w:pPr>
      <w:r w:rsidRPr="00D11AC9">
        <w:rPr>
          <w:rFonts w:cs="Times New Roman"/>
          <w:szCs w:val="24"/>
        </w:rPr>
        <w:t xml:space="preserve">В состав территории </w:t>
      </w:r>
      <w:r w:rsidR="003F5E4D">
        <w:rPr>
          <w:rFonts w:cs="Times New Roman"/>
          <w:szCs w:val="24"/>
        </w:rPr>
        <w:t>с</w:t>
      </w:r>
      <w:r w:rsidR="00D86C8C">
        <w:rPr>
          <w:rFonts w:cs="Times New Roman"/>
          <w:szCs w:val="24"/>
        </w:rPr>
        <w:t>ельского</w:t>
      </w:r>
      <w:r w:rsidRPr="00D11AC9">
        <w:rPr>
          <w:rFonts w:cs="Times New Roman"/>
          <w:szCs w:val="24"/>
        </w:rPr>
        <w:t xml:space="preserve"> </w:t>
      </w:r>
      <w:r w:rsidR="00FE02DB">
        <w:rPr>
          <w:rFonts w:cs="Times New Roman"/>
          <w:szCs w:val="24"/>
        </w:rPr>
        <w:t>поселения</w:t>
      </w:r>
      <w:r w:rsidRPr="00D11AC9">
        <w:rPr>
          <w:rFonts w:cs="Times New Roman"/>
          <w:szCs w:val="24"/>
        </w:rPr>
        <w:t xml:space="preserve"> входит</w:t>
      </w:r>
      <w:r w:rsidR="00E37E4C">
        <w:rPr>
          <w:rFonts w:cs="Times New Roman"/>
          <w:szCs w:val="24"/>
        </w:rPr>
        <w:t xml:space="preserve"> </w:t>
      </w:r>
      <w:r w:rsidR="00792832">
        <w:rPr>
          <w:rFonts w:cs="Times New Roman"/>
          <w:szCs w:val="24"/>
        </w:rPr>
        <w:t>2</w:t>
      </w:r>
      <w:r w:rsidR="00E37E4C">
        <w:rPr>
          <w:rFonts w:cs="Times New Roman"/>
          <w:szCs w:val="24"/>
        </w:rPr>
        <w:t xml:space="preserve"> населенных пункт</w:t>
      </w:r>
      <w:r w:rsidR="00792832">
        <w:rPr>
          <w:rFonts w:cs="Times New Roman"/>
          <w:szCs w:val="24"/>
        </w:rPr>
        <w:t xml:space="preserve">а: </w:t>
      </w:r>
      <w:r w:rsidR="00E37E4C">
        <w:rPr>
          <w:rFonts w:cs="Times New Roman"/>
          <w:szCs w:val="24"/>
        </w:rPr>
        <w:t xml:space="preserve">село </w:t>
      </w:r>
      <w:r w:rsidR="00792832">
        <w:rPr>
          <w:rFonts w:cs="Times New Roman"/>
          <w:szCs w:val="24"/>
        </w:rPr>
        <w:t>Пальяново и</w:t>
      </w:r>
      <w:r w:rsidR="00E37E4C">
        <w:rPr>
          <w:rFonts w:cs="Times New Roman"/>
          <w:szCs w:val="24"/>
        </w:rPr>
        <w:t xml:space="preserve"> </w:t>
      </w:r>
      <w:r w:rsidRPr="00D11AC9">
        <w:rPr>
          <w:rFonts w:cs="Times New Roman"/>
          <w:szCs w:val="24"/>
        </w:rPr>
        <w:t xml:space="preserve"> </w:t>
      </w:r>
      <w:r w:rsidR="00E37E4C">
        <w:rPr>
          <w:rFonts w:cs="Times New Roman"/>
          <w:szCs w:val="24"/>
        </w:rPr>
        <w:t>село</w:t>
      </w:r>
      <w:r w:rsidR="00FE02DB">
        <w:rPr>
          <w:rFonts w:cs="Times New Roman"/>
          <w:szCs w:val="24"/>
        </w:rPr>
        <w:t xml:space="preserve"> </w:t>
      </w:r>
      <w:r w:rsidR="00792832">
        <w:rPr>
          <w:rFonts w:cs="Times New Roman"/>
          <w:szCs w:val="24"/>
        </w:rPr>
        <w:t>Каменное</w:t>
      </w:r>
      <w:r w:rsidRPr="00D11AC9">
        <w:t xml:space="preserve"> (а</w:t>
      </w:r>
      <w:r w:rsidRPr="00D11AC9">
        <w:rPr>
          <w:rFonts w:cs="Times New Roman"/>
          <w:szCs w:val="24"/>
        </w:rPr>
        <w:t>дминистративный центр), а также территории, предназначенные для развития его социальной, транспортной и иной инфраструктуры</w:t>
      </w:r>
      <w:r w:rsidR="00FE02DB">
        <w:rPr>
          <w:rFonts w:cs="Times New Roman"/>
          <w:szCs w:val="24"/>
        </w:rPr>
        <w:t>.</w:t>
      </w:r>
    </w:p>
    <w:p w14:paraId="503469CA" w14:textId="77777777" w:rsidR="00792832" w:rsidRDefault="00D86C8C" w:rsidP="00782233">
      <w:pPr>
        <w:spacing w:before="240" w:after="240" w:line="240" w:lineRule="auto"/>
        <w:ind w:firstLine="709"/>
        <w:jc w:val="both"/>
        <w:rPr>
          <w:rFonts w:cs="Times New Roman"/>
          <w:szCs w:val="24"/>
        </w:rPr>
      </w:pPr>
      <w:r>
        <w:rPr>
          <w:rFonts w:cs="Times New Roman"/>
          <w:szCs w:val="24"/>
        </w:rPr>
        <w:t>Сельское</w:t>
      </w:r>
      <w:r w:rsidR="008D28BC" w:rsidRPr="00D11AC9">
        <w:rPr>
          <w:rFonts w:cs="Times New Roman"/>
          <w:szCs w:val="24"/>
        </w:rPr>
        <w:t xml:space="preserve"> </w:t>
      </w:r>
      <w:r w:rsidR="00FE02DB">
        <w:rPr>
          <w:rFonts w:cs="Times New Roman"/>
          <w:szCs w:val="24"/>
        </w:rPr>
        <w:t>поселение</w:t>
      </w:r>
      <w:r w:rsidR="008D28BC" w:rsidRPr="00D11AC9">
        <w:rPr>
          <w:rFonts w:cs="Times New Roman"/>
          <w:szCs w:val="24"/>
        </w:rPr>
        <w:t xml:space="preserve"> входит в состав </w:t>
      </w:r>
      <w:r w:rsidR="00FE02DB">
        <w:rPr>
          <w:rFonts w:cs="Times New Roman"/>
          <w:szCs w:val="24"/>
        </w:rPr>
        <w:t>Октябрьского района Ханты-Мансийского автономного округа - Югры</w:t>
      </w:r>
      <w:r w:rsidR="008D28BC" w:rsidRPr="00D11AC9">
        <w:rPr>
          <w:rFonts w:cs="Times New Roman"/>
          <w:szCs w:val="24"/>
        </w:rPr>
        <w:t xml:space="preserve"> Российской Федерации.</w:t>
      </w:r>
    </w:p>
    <w:p w14:paraId="37F95176" w14:textId="64359729" w:rsidR="00354EE5" w:rsidRPr="00D11AC9" w:rsidRDefault="00792832" w:rsidP="00782233">
      <w:pPr>
        <w:spacing w:before="240" w:after="240" w:line="240" w:lineRule="auto"/>
        <w:ind w:firstLine="709"/>
        <w:jc w:val="both"/>
        <w:rPr>
          <w:rFonts w:cs="Times New Roman"/>
          <w:szCs w:val="24"/>
        </w:rPr>
      </w:pPr>
      <w:r w:rsidRPr="00792832">
        <w:rPr>
          <w:rFonts w:cs="Times New Roman"/>
          <w:szCs w:val="24"/>
        </w:rPr>
        <w:t>Сельское поселение Каменное расположено на юге Октябрьского района в бассейне р. Обь. Образован как Пальяновский сельсовет 9 февраля 1961 года; 5 ноября 1984г. переименован в Каменный сельсовет; в 1997г. преобразован в территориальный комитет; с 1 января 2006 года – сельское поселение Каменное (с. Каменное и с. Пальяново).</w:t>
      </w:r>
    </w:p>
    <w:p w14:paraId="3211C2D7" w14:textId="61F9F247" w:rsidR="00FE2A9F" w:rsidRDefault="00B43881" w:rsidP="00782233">
      <w:pPr>
        <w:spacing w:before="240" w:after="240" w:line="240" w:lineRule="auto"/>
        <w:ind w:firstLine="709"/>
        <w:jc w:val="both"/>
      </w:pPr>
      <w:r w:rsidRPr="00792832">
        <w:rPr>
          <w:rFonts w:cs="Times New Roman"/>
          <w:szCs w:val="24"/>
        </w:rPr>
        <w:t>В соответствии</w:t>
      </w:r>
      <w:r w:rsidR="00A81A13" w:rsidRPr="00792832">
        <w:rPr>
          <w:rFonts w:cs="Times New Roman"/>
          <w:szCs w:val="24"/>
        </w:rPr>
        <w:t xml:space="preserve"> с </w:t>
      </w:r>
      <w:r w:rsidR="006D39A8">
        <w:rPr>
          <w:rFonts w:cs="Times New Roman"/>
          <w:szCs w:val="24"/>
        </w:rPr>
        <w:t xml:space="preserve">решением Совета депутатов сельского поселения № 29.11.2011 утвержден </w:t>
      </w:r>
      <w:r w:rsidRPr="00792832">
        <w:rPr>
          <w:rFonts w:cs="Times New Roman"/>
          <w:szCs w:val="24"/>
        </w:rPr>
        <w:t xml:space="preserve"> Генеральн</w:t>
      </w:r>
      <w:r w:rsidR="00792832">
        <w:rPr>
          <w:rFonts w:cs="Times New Roman"/>
          <w:szCs w:val="24"/>
        </w:rPr>
        <w:t>ы</w:t>
      </w:r>
      <w:r w:rsidR="006D39A8">
        <w:rPr>
          <w:rFonts w:cs="Times New Roman"/>
          <w:szCs w:val="24"/>
        </w:rPr>
        <w:t>й</w:t>
      </w:r>
      <w:r w:rsidRPr="00792832">
        <w:rPr>
          <w:rFonts w:cs="Times New Roman"/>
          <w:szCs w:val="24"/>
        </w:rPr>
        <w:t xml:space="preserve"> план</w:t>
      </w:r>
      <w:r w:rsidR="00792832">
        <w:rPr>
          <w:rFonts w:cs="Times New Roman"/>
          <w:szCs w:val="24"/>
        </w:rPr>
        <w:t>ом</w:t>
      </w:r>
      <w:r w:rsidRPr="00792832">
        <w:rPr>
          <w:rFonts w:cs="Times New Roman"/>
          <w:szCs w:val="24"/>
        </w:rPr>
        <w:t xml:space="preserve"> </w:t>
      </w:r>
      <w:r w:rsidR="00B0216F">
        <w:rPr>
          <w:rFonts w:cs="Times New Roman"/>
          <w:szCs w:val="24"/>
        </w:rPr>
        <w:t>с</w:t>
      </w:r>
      <w:r w:rsidR="00D86C8C" w:rsidRPr="00792832">
        <w:rPr>
          <w:rFonts w:cs="Times New Roman"/>
          <w:szCs w:val="24"/>
        </w:rPr>
        <w:t>ельского</w:t>
      </w:r>
      <w:r w:rsidRPr="00792832">
        <w:rPr>
          <w:rFonts w:cs="Times New Roman"/>
          <w:szCs w:val="24"/>
        </w:rPr>
        <w:t xml:space="preserve"> </w:t>
      </w:r>
      <w:r w:rsidR="00DA48F1" w:rsidRPr="00792832">
        <w:rPr>
          <w:rFonts w:cs="Times New Roman"/>
          <w:szCs w:val="24"/>
        </w:rPr>
        <w:t>поселения</w:t>
      </w:r>
      <w:r w:rsidR="00A81A13" w:rsidRPr="00792832">
        <w:rPr>
          <w:rFonts w:cs="Times New Roman"/>
          <w:szCs w:val="24"/>
        </w:rPr>
        <w:t xml:space="preserve"> </w:t>
      </w:r>
      <w:r w:rsidR="002C010F" w:rsidRPr="00792832">
        <w:rPr>
          <w:rFonts w:cs="Times New Roman"/>
          <w:szCs w:val="24"/>
        </w:rPr>
        <w:t>на срок до 20</w:t>
      </w:r>
      <w:r w:rsidR="00792832">
        <w:rPr>
          <w:rFonts w:cs="Times New Roman"/>
          <w:szCs w:val="24"/>
        </w:rPr>
        <w:t>27</w:t>
      </w:r>
      <w:r w:rsidR="002C010F" w:rsidRPr="00792832">
        <w:rPr>
          <w:rFonts w:cs="Times New Roman"/>
          <w:szCs w:val="24"/>
        </w:rPr>
        <w:t xml:space="preserve"> года </w:t>
      </w:r>
      <w:r w:rsidRPr="00792832">
        <w:rPr>
          <w:rFonts w:cs="Times New Roman"/>
          <w:szCs w:val="24"/>
        </w:rPr>
        <w:t>(далее по тексту – Генеральный план)</w:t>
      </w:r>
      <w:r w:rsidR="006D39A8">
        <w:rPr>
          <w:rFonts w:cs="Times New Roman"/>
          <w:szCs w:val="24"/>
        </w:rPr>
        <w:t xml:space="preserve">. </w:t>
      </w:r>
      <w:r w:rsidR="006D39A8" w:rsidRPr="00DB2D32">
        <w:t>Площадь жилищного фонда Октябрьского района на конец 2012 г, составляла 752,1 тыс. кв.м, средний показатель жилищной обеспеченности – 24 кв.м на человека.</w:t>
      </w:r>
      <w:r w:rsidR="00AC2EE9">
        <w:t xml:space="preserve"> Численность населения на 2012 год составляла 701 человек. </w:t>
      </w:r>
    </w:p>
    <w:p w14:paraId="63588494" w14:textId="23C77D37" w:rsidR="00AC2EE9" w:rsidRPr="00792832" w:rsidRDefault="00AC2EE9" w:rsidP="00782233">
      <w:pPr>
        <w:spacing w:before="240" w:after="240" w:line="240" w:lineRule="auto"/>
        <w:ind w:firstLine="709"/>
        <w:jc w:val="both"/>
        <w:rPr>
          <w:rFonts w:cs="Times New Roman"/>
          <w:szCs w:val="24"/>
        </w:rPr>
      </w:pPr>
      <w:r>
        <w:rPr>
          <w:rFonts w:cs="Times New Roman"/>
          <w:szCs w:val="24"/>
        </w:rPr>
        <w:t xml:space="preserve">В соответствии с данными указанными в отчете главы МО </w:t>
      </w:r>
      <w:r w:rsidR="00926915">
        <w:rPr>
          <w:rFonts w:cs="Times New Roman"/>
          <w:szCs w:val="24"/>
        </w:rPr>
        <w:t>с</w:t>
      </w:r>
      <w:r>
        <w:rPr>
          <w:rFonts w:cs="Times New Roman"/>
          <w:szCs w:val="24"/>
        </w:rPr>
        <w:t>ельское поселение Каменное на 31.12.2020. численность постоянно проживающего н</w:t>
      </w:r>
      <w:r w:rsidR="00FC2937">
        <w:rPr>
          <w:rFonts w:cs="Times New Roman"/>
          <w:szCs w:val="24"/>
        </w:rPr>
        <w:t>аселения составила 616 человек.</w:t>
      </w:r>
    </w:p>
    <w:p w14:paraId="7AF2694C" w14:textId="6E6C8FEA" w:rsidR="00B83670" w:rsidRPr="00D11AC9" w:rsidRDefault="00B83670" w:rsidP="00782233">
      <w:pPr>
        <w:spacing w:before="240" w:after="240" w:line="240" w:lineRule="auto"/>
        <w:ind w:firstLine="709"/>
        <w:jc w:val="both"/>
      </w:pPr>
      <w:r w:rsidRPr="00792832">
        <w:rPr>
          <w:rFonts w:cs="Times New Roman"/>
          <w:szCs w:val="24"/>
        </w:rPr>
        <w:t>Убыль жилищного фонда в</w:t>
      </w:r>
      <w:r w:rsidRPr="00D11AC9">
        <w:t xml:space="preserve"> настоящее время превышает новое жилищное строительство.</w:t>
      </w:r>
      <w:r w:rsidR="009E290B">
        <w:t xml:space="preserve"> Имеется в</w:t>
      </w:r>
      <w:r w:rsidRPr="00D11AC9">
        <w:t>етхий и аварийный жилищный фонд</w:t>
      </w:r>
      <w:r w:rsidR="009E290B">
        <w:t>.</w:t>
      </w:r>
    </w:p>
    <w:p w14:paraId="0A54D245" w14:textId="72F15862" w:rsidR="00433599" w:rsidRPr="004179EE" w:rsidRDefault="00433599" w:rsidP="00782233">
      <w:pPr>
        <w:pStyle w:val="3"/>
        <w:numPr>
          <w:ilvl w:val="2"/>
          <w:numId w:val="14"/>
        </w:numPr>
        <w:spacing w:before="240" w:after="240" w:line="240" w:lineRule="auto"/>
        <w:ind w:left="0" w:firstLine="709"/>
        <w:jc w:val="both"/>
        <w:rPr>
          <w:rFonts w:cs="Times New Roman"/>
          <w:b/>
          <w:i w:val="0"/>
          <w:color w:val="auto"/>
        </w:rPr>
      </w:pPr>
      <w:bookmarkStart w:id="6" w:name="_Toc535409474"/>
      <w:bookmarkStart w:id="7" w:name="_Toc86999513"/>
      <w:bookmarkEnd w:id="5"/>
      <w:r w:rsidRPr="004179EE">
        <w:rPr>
          <w:rFonts w:cs="Times New Roman"/>
          <w:b/>
          <w:i w:val="0"/>
          <w:color w:val="auto"/>
        </w:rPr>
        <w:t>Описание зон деятельности (эксплуатационной ответственности) теплоснабжающих и теплосетевых организаций</w:t>
      </w:r>
      <w:bookmarkEnd w:id="6"/>
      <w:bookmarkEnd w:id="7"/>
    </w:p>
    <w:p w14:paraId="24B3C434" w14:textId="42041FEC" w:rsidR="00FC2937" w:rsidRDefault="00FC2937" w:rsidP="00782233">
      <w:pPr>
        <w:spacing w:before="240" w:after="240" w:line="240" w:lineRule="auto"/>
        <w:ind w:firstLine="709"/>
        <w:jc w:val="both"/>
        <w:rPr>
          <w:rFonts w:cs="Times New Roman"/>
          <w:szCs w:val="24"/>
        </w:rPr>
      </w:pPr>
      <w:bookmarkStart w:id="8" w:name="_Hlk34383669"/>
      <w:r>
        <w:rPr>
          <w:rFonts w:cs="Times New Roman"/>
          <w:szCs w:val="24"/>
        </w:rPr>
        <w:t>На территории сельского поселения теплоснабжение потребителей осуществляется 2 котельными М</w:t>
      </w:r>
      <w:r w:rsidR="00B0216F">
        <w:rPr>
          <w:rFonts w:cs="Times New Roman"/>
          <w:szCs w:val="24"/>
        </w:rPr>
        <w:t>униципального многопрофильного предприятия</w:t>
      </w:r>
      <w:r>
        <w:rPr>
          <w:rFonts w:cs="Times New Roman"/>
          <w:szCs w:val="24"/>
        </w:rPr>
        <w:t xml:space="preserve"> «МИСНЭ»</w:t>
      </w:r>
      <w:r w:rsidR="00B0216F">
        <w:rPr>
          <w:rFonts w:cs="Times New Roman"/>
          <w:szCs w:val="24"/>
        </w:rPr>
        <w:t xml:space="preserve"> муниципального образования сельское поселение Каменное (далее – ММП «МИСНЭ» МО СП Каменное)</w:t>
      </w:r>
      <w:r>
        <w:rPr>
          <w:rFonts w:cs="Times New Roman"/>
          <w:szCs w:val="24"/>
        </w:rPr>
        <w:t>.</w:t>
      </w:r>
    </w:p>
    <w:p w14:paraId="797A17CD" w14:textId="46BC30A9" w:rsidR="00FC2937" w:rsidRPr="00FC2937" w:rsidRDefault="00FC2937" w:rsidP="00782233">
      <w:pPr>
        <w:spacing w:before="240" w:after="240" w:line="240" w:lineRule="auto"/>
        <w:ind w:firstLine="709"/>
        <w:jc w:val="both"/>
        <w:rPr>
          <w:rFonts w:cs="Times New Roman"/>
          <w:szCs w:val="24"/>
        </w:rPr>
      </w:pPr>
      <w:r w:rsidRPr="00FC2937">
        <w:rPr>
          <w:rFonts w:cs="Times New Roman"/>
          <w:szCs w:val="24"/>
        </w:rPr>
        <w:t>Котельная с. Каменное находится на</w:t>
      </w:r>
      <w:r w:rsidR="00852211">
        <w:rPr>
          <w:rFonts w:cs="Times New Roman"/>
          <w:szCs w:val="24"/>
        </w:rPr>
        <w:t xml:space="preserve"> </w:t>
      </w:r>
      <w:r w:rsidR="00852211" w:rsidRPr="00127699">
        <w:rPr>
          <w:rFonts w:cs="Times New Roman"/>
          <w:szCs w:val="24"/>
        </w:rPr>
        <w:t>ул. Промышленная зона 5-А</w:t>
      </w:r>
      <w:r w:rsidRPr="00FC2937">
        <w:rPr>
          <w:rFonts w:cs="Times New Roman"/>
          <w:szCs w:val="24"/>
        </w:rPr>
        <w:t xml:space="preserve"> и отапливает 2</w:t>
      </w:r>
      <w:r w:rsidR="00127699">
        <w:rPr>
          <w:rFonts w:cs="Times New Roman"/>
          <w:szCs w:val="24"/>
        </w:rPr>
        <w:t>4</w:t>
      </w:r>
      <w:r w:rsidRPr="00FC2937">
        <w:rPr>
          <w:rFonts w:cs="Times New Roman"/>
          <w:szCs w:val="24"/>
        </w:rPr>
        <w:t xml:space="preserve"> жилых дом</w:t>
      </w:r>
      <w:r w:rsidR="00127699">
        <w:rPr>
          <w:rFonts w:cs="Times New Roman"/>
          <w:szCs w:val="24"/>
        </w:rPr>
        <w:t>а</w:t>
      </w:r>
      <w:r w:rsidR="001D7995">
        <w:rPr>
          <w:rFonts w:cs="Times New Roman"/>
          <w:szCs w:val="24"/>
        </w:rPr>
        <w:t xml:space="preserve"> 34 абонентов</w:t>
      </w:r>
      <w:r w:rsidRPr="00FC2937">
        <w:rPr>
          <w:rFonts w:cs="Times New Roman"/>
          <w:szCs w:val="24"/>
        </w:rPr>
        <w:t xml:space="preserve">, </w:t>
      </w:r>
      <w:r w:rsidR="00127699" w:rsidRPr="00127699">
        <w:rPr>
          <w:rFonts w:cs="Times New Roman"/>
          <w:szCs w:val="24"/>
        </w:rPr>
        <w:t xml:space="preserve">здание  БУ </w:t>
      </w:r>
      <w:r w:rsidR="002F57D6">
        <w:rPr>
          <w:rFonts w:cs="Times New Roman"/>
          <w:szCs w:val="24"/>
        </w:rPr>
        <w:t>«</w:t>
      </w:r>
      <w:r w:rsidR="00127699" w:rsidRPr="00127699">
        <w:rPr>
          <w:rFonts w:cs="Times New Roman"/>
          <w:szCs w:val="24"/>
        </w:rPr>
        <w:t>Няганская городская поликлиника</w:t>
      </w:r>
      <w:r w:rsidR="002F57D6">
        <w:rPr>
          <w:rFonts w:cs="Times New Roman"/>
          <w:szCs w:val="24"/>
        </w:rPr>
        <w:t>»</w:t>
      </w:r>
      <w:r w:rsidR="00127699" w:rsidRPr="00127699">
        <w:rPr>
          <w:rFonts w:cs="Times New Roman"/>
          <w:szCs w:val="24"/>
        </w:rPr>
        <w:t xml:space="preserve"> Фельдшерско-акушерский пункт ул. Центральная, д. 6-А</w:t>
      </w:r>
      <w:r w:rsidR="00127699">
        <w:rPr>
          <w:rFonts w:cs="Times New Roman"/>
          <w:szCs w:val="24"/>
        </w:rPr>
        <w:t>, з</w:t>
      </w:r>
      <w:r w:rsidR="00127699" w:rsidRPr="00127699">
        <w:rPr>
          <w:rFonts w:cs="Times New Roman"/>
          <w:szCs w:val="24"/>
        </w:rPr>
        <w:t xml:space="preserve">дание МКОУ </w:t>
      </w:r>
      <w:r w:rsidR="002F57D6">
        <w:rPr>
          <w:rFonts w:cs="Times New Roman"/>
          <w:szCs w:val="24"/>
        </w:rPr>
        <w:t>«</w:t>
      </w:r>
      <w:r w:rsidR="00127699" w:rsidRPr="00127699">
        <w:rPr>
          <w:rFonts w:cs="Times New Roman"/>
          <w:szCs w:val="24"/>
        </w:rPr>
        <w:t>Каменная СОШ</w:t>
      </w:r>
      <w:r w:rsidR="002F57D6">
        <w:rPr>
          <w:rFonts w:cs="Times New Roman"/>
          <w:szCs w:val="24"/>
        </w:rPr>
        <w:t>»</w:t>
      </w:r>
      <w:r w:rsidR="00127699" w:rsidRPr="00127699">
        <w:rPr>
          <w:rFonts w:cs="Times New Roman"/>
          <w:szCs w:val="24"/>
        </w:rPr>
        <w:t xml:space="preserve"> ул. Лесная, д. 2-А</w:t>
      </w:r>
      <w:r w:rsidR="00127699">
        <w:rPr>
          <w:rFonts w:cs="Times New Roman"/>
          <w:szCs w:val="24"/>
        </w:rPr>
        <w:t xml:space="preserve">, </w:t>
      </w:r>
      <w:r w:rsidR="00127699" w:rsidRPr="00127699">
        <w:rPr>
          <w:rFonts w:cs="Times New Roman"/>
          <w:szCs w:val="24"/>
        </w:rPr>
        <w:t xml:space="preserve">здание </w:t>
      </w:r>
      <w:r w:rsidR="00127699">
        <w:rPr>
          <w:rFonts w:cs="Times New Roman"/>
          <w:szCs w:val="24"/>
        </w:rPr>
        <w:t>а</w:t>
      </w:r>
      <w:r w:rsidR="00127699" w:rsidRPr="00127699">
        <w:rPr>
          <w:rFonts w:cs="Times New Roman"/>
          <w:szCs w:val="24"/>
        </w:rPr>
        <w:t>дминистративно-культурного центра ул. Центральная, д. 6</w:t>
      </w:r>
      <w:r w:rsidR="00127699">
        <w:rPr>
          <w:rFonts w:cs="Times New Roman"/>
          <w:szCs w:val="24"/>
        </w:rPr>
        <w:t xml:space="preserve"> и </w:t>
      </w:r>
      <w:r w:rsidR="00127699" w:rsidRPr="00127699">
        <w:rPr>
          <w:rFonts w:cs="Times New Roman"/>
          <w:szCs w:val="24"/>
        </w:rPr>
        <w:t xml:space="preserve">ПК КУ </w:t>
      </w:r>
      <w:r w:rsidR="002F57D6">
        <w:rPr>
          <w:rFonts w:cs="Times New Roman"/>
          <w:szCs w:val="24"/>
        </w:rPr>
        <w:t>«</w:t>
      </w:r>
      <w:r w:rsidR="00127699" w:rsidRPr="00127699">
        <w:rPr>
          <w:rFonts w:cs="Times New Roman"/>
          <w:szCs w:val="24"/>
        </w:rPr>
        <w:t>Центроспас-Югория</w:t>
      </w:r>
      <w:r w:rsidR="002F57D6">
        <w:rPr>
          <w:rFonts w:cs="Times New Roman"/>
          <w:szCs w:val="24"/>
        </w:rPr>
        <w:t>»</w:t>
      </w:r>
      <w:r w:rsidR="00127699">
        <w:rPr>
          <w:rFonts w:cs="Times New Roman"/>
          <w:szCs w:val="24"/>
        </w:rPr>
        <w:t>.</w:t>
      </w:r>
    </w:p>
    <w:p w14:paraId="20CB8CA7" w14:textId="5727E8D1" w:rsidR="00FC2937" w:rsidRPr="00FC2937" w:rsidRDefault="00127699" w:rsidP="00782233">
      <w:pPr>
        <w:spacing w:before="240" w:after="240" w:line="240" w:lineRule="auto"/>
        <w:ind w:firstLine="709"/>
        <w:jc w:val="both"/>
        <w:rPr>
          <w:rFonts w:cs="Times New Roman"/>
          <w:szCs w:val="24"/>
        </w:rPr>
      </w:pPr>
      <w:r w:rsidRPr="00127699">
        <w:rPr>
          <w:rFonts w:cs="Times New Roman"/>
          <w:szCs w:val="24"/>
        </w:rPr>
        <w:t xml:space="preserve">Котельная с. Пальяново </w:t>
      </w:r>
      <w:r w:rsidR="00A357A0" w:rsidRPr="00FC2937">
        <w:rPr>
          <w:rFonts w:cs="Times New Roman"/>
          <w:szCs w:val="24"/>
        </w:rPr>
        <w:t>находится на</w:t>
      </w:r>
      <w:r w:rsidR="00852211">
        <w:rPr>
          <w:rFonts w:cs="Times New Roman"/>
          <w:szCs w:val="24"/>
        </w:rPr>
        <w:t xml:space="preserve"> </w:t>
      </w:r>
      <w:r w:rsidR="00852211" w:rsidRPr="00A357A0">
        <w:rPr>
          <w:rFonts w:cs="Times New Roman"/>
          <w:szCs w:val="24"/>
        </w:rPr>
        <w:t>ул. Центральная, д.21б</w:t>
      </w:r>
      <w:r w:rsidR="00852211">
        <w:rPr>
          <w:rFonts w:cs="Times New Roman"/>
          <w:szCs w:val="24"/>
        </w:rPr>
        <w:t xml:space="preserve"> </w:t>
      </w:r>
      <w:r w:rsidR="00A357A0" w:rsidRPr="00FC2937">
        <w:rPr>
          <w:rFonts w:cs="Times New Roman"/>
          <w:szCs w:val="24"/>
        </w:rPr>
        <w:t xml:space="preserve">и отапливает </w:t>
      </w:r>
      <w:r w:rsidRPr="00127699">
        <w:rPr>
          <w:rFonts w:cs="Times New Roman"/>
          <w:szCs w:val="24"/>
        </w:rPr>
        <w:t xml:space="preserve">12 жилых домов </w:t>
      </w:r>
      <w:r w:rsidR="001D7995">
        <w:rPr>
          <w:rFonts w:cs="Times New Roman"/>
          <w:szCs w:val="24"/>
        </w:rPr>
        <w:t>16</w:t>
      </w:r>
      <w:r w:rsidRPr="00127699">
        <w:rPr>
          <w:rFonts w:cs="Times New Roman"/>
          <w:szCs w:val="24"/>
        </w:rPr>
        <w:t xml:space="preserve"> абонент</w:t>
      </w:r>
      <w:r w:rsidR="001D7995">
        <w:rPr>
          <w:rFonts w:cs="Times New Roman"/>
          <w:szCs w:val="24"/>
        </w:rPr>
        <w:t>ов</w:t>
      </w:r>
      <w:r w:rsidRPr="00127699">
        <w:rPr>
          <w:rFonts w:cs="Times New Roman"/>
          <w:szCs w:val="24"/>
        </w:rPr>
        <w:t xml:space="preserve">, магазин </w:t>
      </w:r>
      <w:r w:rsidR="002F57D6">
        <w:rPr>
          <w:rFonts w:cs="Times New Roman"/>
          <w:szCs w:val="24"/>
        </w:rPr>
        <w:t>«</w:t>
      </w:r>
      <w:r w:rsidRPr="00127699">
        <w:rPr>
          <w:rFonts w:cs="Times New Roman"/>
          <w:szCs w:val="24"/>
        </w:rPr>
        <w:t>Мария</w:t>
      </w:r>
      <w:r w:rsidR="002F57D6">
        <w:rPr>
          <w:rFonts w:cs="Times New Roman"/>
          <w:szCs w:val="24"/>
        </w:rPr>
        <w:t>» ул. Почтова, 20</w:t>
      </w:r>
      <w:r w:rsidRPr="00127699">
        <w:rPr>
          <w:rFonts w:cs="Times New Roman"/>
          <w:szCs w:val="24"/>
        </w:rPr>
        <w:t xml:space="preserve">, здание МКОУ </w:t>
      </w:r>
      <w:r w:rsidR="002F57D6">
        <w:rPr>
          <w:rFonts w:cs="Times New Roman"/>
          <w:szCs w:val="24"/>
        </w:rPr>
        <w:t>«</w:t>
      </w:r>
      <w:r w:rsidRPr="00127699">
        <w:rPr>
          <w:rFonts w:cs="Times New Roman"/>
          <w:szCs w:val="24"/>
        </w:rPr>
        <w:t>Каменная СОШ</w:t>
      </w:r>
      <w:r w:rsidR="002F57D6">
        <w:rPr>
          <w:rFonts w:cs="Times New Roman"/>
          <w:szCs w:val="24"/>
        </w:rPr>
        <w:t>»</w:t>
      </w:r>
      <w:r w:rsidRPr="00127699">
        <w:rPr>
          <w:rFonts w:cs="Times New Roman"/>
          <w:szCs w:val="24"/>
        </w:rPr>
        <w:t xml:space="preserve"> ул.</w:t>
      </w:r>
      <w:r>
        <w:rPr>
          <w:rFonts w:cs="Times New Roman"/>
          <w:szCs w:val="24"/>
        </w:rPr>
        <w:t xml:space="preserve"> </w:t>
      </w:r>
      <w:r w:rsidRPr="00127699">
        <w:rPr>
          <w:rFonts w:cs="Times New Roman"/>
          <w:szCs w:val="24"/>
        </w:rPr>
        <w:t xml:space="preserve">Центральная 21, здание БУ </w:t>
      </w:r>
      <w:r w:rsidR="00D02C27">
        <w:rPr>
          <w:rFonts w:cs="Times New Roman"/>
          <w:szCs w:val="24"/>
        </w:rPr>
        <w:t>«</w:t>
      </w:r>
      <w:r w:rsidRPr="00127699">
        <w:rPr>
          <w:rFonts w:cs="Times New Roman"/>
          <w:szCs w:val="24"/>
        </w:rPr>
        <w:t>Няганская городская поликлиника</w:t>
      </w:r>
      <w:r w:rsidR="00D02C27">
        <w:rPr>
          <w:rFonts w:cs="Times New Roman"/>
          <w:szCs w:val="24"/>
        </w:rPr>
        <w:t>»</w:t>
      </w:r>
      <w:r w:rsidRPr="00127699">
        <w:rPr>
          <w:rFonts w:cs="Times New Roman"/>
          <w:szCs w:val="24"/>
        </w:rPr>
        <w:t xml:space="preserve"> Фельдшерско-акушерский пункт</w:t>
      </w:r>
      <w:r w:rsidR="002F57D6">
        <w:rPr>
          <w:rFonts w:cs="Times New Roman"/>
          <w:szCs w:val="24"/>
        </w:rPr>
        <w:t xml:space="preserve"> ул. Центральная, 5а</w:t>
      </w:r>
      <w:r w:rsidRPr="00127699">
        <w:rPr>
          <w:rFonts w:cs="Times New Roman"/>
          <w:szCs w:val="24"/>
        </w:rPr>
        <w:t xml:space="preserve">, МКУ ЦКБО "Северная звезда ул. </w:t>
      </w:r>
      <w:r w:rsidR="00D02C27">
        <w:rPr>
          <w:rFonts w:cs="Times New Roman"/>
          <w:szCs w:val="24"/>
        </w:rPr>
        <w:t>Почтовая, д. 13, и здание ПК КУ</w:t>
      </w:r>
      <w:r w:rsidRPr="00127699">
        <w:rPr>
          <w:rFonts w:cs="Times New Roman"/>
          <w:szCs w:val="24"/>
        </w:rPr>
        <w:t xml:space="preserve"> </w:t>
      </w:r>
      <w:r w:rsidR="00D02C27">
        <w:rPr>
          <w:rFonts w:cs="Times New Roman"/>
          <w:szCs w:val="24"/>
        </w:rPr>
        <w:lastRenderedPageBreak/>
        <w:t>«</w:t>
      </w:r>
      <w:r w:rsidRPr="00127699">
        <w:rPr>
          <w:rFonts w:cs="Times New Roman"/>
          <w:szCs w:val="24"/>
        </w:rPr>
        <w:t>Центроспас-Югория</w:t>
      </w:r>
      <w:r w:rsidR="00D02C27">
        <w:rPr>
          <w:rFonts w:cs="Times New Roman"/>
          <w:szCs w:val="24"/>
        </w:rPr>
        <w:t>»</w:t>
      </w:r>
      <w:r w:rsidRPr="00127699">
        <w:rPr>
          <w:rFonts w:cs="Times New Roman"/>
          <w:szCs w:val="24"/>
        </w:rPr>
        <w:t xml:space="preserve"> ул. Центральная, д. 24а</w:t>
      </w:r>
      <w:r w:rsidR="00852211">
        <w:rPr>
          <w:rFonts w:cs="Times New Roman"/>
          <w:szCs w:val="24"/>
        </w:rPr>
        <w:t xml:space="preserve">. </w:t>
      </w:r>
      <w:r w:rsidR="00FC2937" w:rsidRPr="00FC2937">
        <w:rPr>
          <w:rFonts w:cs="Times New Roman"/>
          <w:szCs w:val="24"/>
        </w:rPr>
        <w:t>Остальные потребители с. Каменное и с. Пальяново охвачены системами индивидуального теплоснабжения. Системы индивидуального отопления СП Каменное используют дрова и электроэнергию.</w:t>
      </w:r>
    </w:p>
    <w:p w14:paraId="3BDFAD99" w14:textId="720D9A4A" w:rsidR="00FC2937" w:rsidRPr="00FC2937" w:rsidRDefault="00FC2937" w:rsidP="00782233">
      <w:pPr>
        <w:spacing w:before="240" w:after="240" w:line="240" w:lineRule="auto"/>
        <w:ind w:firstLine="709"/>
        <w:jc w:val="both"/>
        <w:rPr>
          <w:rFonts w:cs="Times New Roman"/>
          <w:szCs w:val="24"/>
        </w:rPr>
      </w:pPr>
      <w:r w:rsidRPr="00FC2937">
        <w:rPr>
          <w:rFonts w:cs="Times New Roman"/>
          <w:szCs w:val="24"/>
        </w:rPr>
        <w:t>Котельная в с. Каменное переведена на газовое топливо. Котельные агрегаты оснащены газовыми горелками.</w:t>
      </w:r>
    </w:p>
    <w:p w14:paraId="0F1392A3" w14:textId="3404F08D" w:rsidR="00FC2937" w:rsidRPr="00FC2937" w:rsidRDefault="00FC2937" w:rsidP="00782233">
      <w:pPr>
        <w:spacing w:before="240" w:after="240" w:line="240" w:lineRule="auto"/>
        <w:ind w:firstLine="709"/>
        <w:jc w:val="both"/>
        <w:rPr>
          <w:rFonts w:cs="Times New Roman"/>
          <w:szCs w:val="24"/>
        </w:rPr>
      </w:pPr>
      <w:r w:rsidRPr="00FC2937">
        <w:rPr>
          <w:rFonts w:cs="Times New Roman"/>
          <w:szCs w:val="24"/>
        </w:rPr>
        <w:t>В с. Пальяново в эксплуатаци</w:t>
      </w:r>
      <w:r w:rsidR="003F5E4D">
        <w:rPr>
          <w:rFonts w:cs="Times New Roman"/>
          <w:szCs w:val="24"/>
        </w:rPr>
        <w:t>и</w:t>
      </w:r>
      <w:r w:rsidRPr="00FC2937">
        <w:rPr>
          <w:rFonts w:cs="Times New Roman"/>
          <w:szCs w:val="24"/>
        </w:rPr>
        <w:t xml:space="preserve"> </w:t>
      </w:r>
      <w:r w:rsidR="003F5E4D">
        <w:rPr>
          <w:rFonts w:cs="Times New Roman"/>
          <w:szCs w:val="24"/>
        </w:rPr>
        <w:t>находится</w:t>
      </w:r>
      <w:r w:rsidRPr="00FC2937">
        <w:rPr>
          <w:rFonts w:cs="Times New Roman"/>
          <w:szCs w:val="24"/>
        </w:rPr>
        <w:t xml:space="preserve"> дизельная котельная.</w:t>
      </w:r>
    </w:p>
    <w:p w14:paraId="7CED38B3" w14:textId="77777777" w:rsidR="00FC2937" w:rsidRPr="00FC2937" w:rsidRDefault="00FC2937" w:rsidP="00782233">
      <w:pPr>
        <w:spacing w:before="240" w:after="240" w:line="240" w:lineRule="auto"/>
        <w:ind w:firstLine="709"/>
        <w:jc w:val="both"/>
        <w:rPr>
          <w:rFonts w:cs="Times New Roman"/>
          <w:szCs w:val="24"/>
        </w:rPr>
      </w:pPr>
      <w:r w:rsidRPr="00FC2937">
        <w:rPr>
          <w:rFonts w:cs="Times New Roman"/>
          <w:szCs w:val="24"/>
        </w:rPr>
        <w:t>Тепловые сети с. Каменное проложены частично надземно, частично подземным бесканальным способом. Сети с. Пальяново проложены надземно.</w:t>
      </w:r>
    </w:p>
    <w:p w14:paraId="437DC184" w14:textId="0623A3CF" w:rsidR="00FE2A9F" w:rsidRPr="00FE2A9F" w:rsidRDefault="00FE2A9F" w:rsidP="00782233">
      <w:pPr>
        <w:spacing w:before="240" w:after="240" w:line="240" w:lineRule="auto"/>
        <w:ind w:firstLine="709"/>
        <w:jc w:val="both"/>
        <w:rPr>
          <w:rFonts w:cs="Times New Roman"/>
          <w:szCs w:val="24"/>
        </w:rPr>
      </w:pPr>
      <w:r w:rsidRPr="00FE2A9F">
        <w:rPr>
          <w:rFonts w:cs="Times New Roman"/>
          <w:szCs w:val="24"/>
        </w:rPr>
        <w:t>Котельн</w:t>
      </w:r>
      <w:r w:rsidR="005621F5">
        <w:rPr>
          <w:rFonts w:cs="Times New Roman"/>
          <w:szCs w:val="24"/>
        </w:rPr>
        <w:t>ые</w:t>
      </w:r>
      <w:r w:rsidRPr="00FE2A9F">
        <w:rPr>
          <w:rFonts w:cs="Times New Roman"/>
          <w:szCs w:val="24"/>
        </w:rPr>
        <w:t xml:space="preserve"> работа</w:t>
      </w:r>
      <w:r w:rsidR="00FC2937">
        <w:rPr>
          <w:rFonts w:cs="Times New Roman"/>
          <w:szCs w:val="24"/>
        </w:rPr>
        <w:t>ю</w:t>
      </w:r>
      <w:r w:rsidRPr="00FE2A9F">
        <w:rPr>
          <w:rFonts w:cs="Times New Roman"/>
          <w:szCs w:val="24"/>
        </w:rPr>
        <w:t xml:space="preserve">т на </w:t>
      </w:r>
      <w:r w:rsidR="00FC2937">
        <w:rPr>
          <w:rFonts w:cs="Times New Roman"/>
          <w:szCs w:val="24"/>
        </w:rPr>
        <w:t>природном газе</w:t>
      </w:r>
      <w:r w:rsidR="005621F5">
        <w:rPr>
          <w:rFonts w:cs="Times New Roman"/>
          <w:szCs w:val="24"/>
        </w:rPr>
        <w:t xml:space="preserve"> и дизельном </w:t>
      </w:r>
      <w:r w:rsidR="00FC2937">
        <w:rPr>
          <w:rFonts w:cs="Times New Roman"/>
          <w:szCs w:val="24"/>
        </w:rPr>
        <w:t>топливе,</w:t>
      </w:r>
      <w:r w:rsidRPr="00FE2A9F">
        <w:rPr>
          <w:rFonts w:cs="Times New Roman"/>
          <w:szCs w:val="24"/>
        </w:rPr>
        <w:t xml:space="preserve"> и вырабатывает </w:t>
      </w:r>
      <w:r w:rsidR="005621F5">
        <w:rPr>
          <w:rFonts w:cs="Times New Roman"/>
          <w:szCs w:val="24"/>
        </w:rPr>
        <w:t>тепловую энергию</w:t>
      </w:r>
      <w:r w:rsidRPr="00FE2A9F">
        <w:rPr>
          <w:rFonts w:cs="Times New Roman"/>
          <w:szCs w:val="24"/>
        </w:rPr>
        <w:t xml:space="preserve"> только на нужды отопления по температурному графику 95°/70° С.</w:t>
      </w:r>
    </w:p>
    <w:p w14:paraId="4A75B128" w14:textId="72710859" w:rsidR="00FE2A9F" w:rsidRPr="00FE2A9F" w:rsidRDefault="00FE2A9F" w:rsidP="00782233">
      <w:pPr>
        <w:spacing w:before="240" w:after="240" w:line="240" w:lineRule="auto"/>
        <w:ind w:firstLine="709"/>
        <w:jc w:val="both"/>
        <w:rPr>
          <w:rFonts w:cs="Times New Roman"/>
          <w:szCs w:val="24"/>
        </w:rPr>
      </w:pPr>
      <w:r w:rsidRPr="00FE2A9F">
        <w:rPr>
          <w:rFonts w:cs="Times New Roman"/>
          <w:szCs w:val="24"/>
        </w:rPr>
        <w:t xml:space="preserve">Передача тепловой энергии от источника до потребителей осуществляется посредством магистральных и распределительных тепловых сетей в </w:t>
      </w:r>
      <w:r w:rsidR="00F62448">
        <w:rPr>
          <w:rFonts w:cs="Times New Roman"/>
          <w:szCs w:val="24"/>
        </w:rPr>
        <w:t>двухтрубном исполнении.</w:t>
      </w:r>
    </w:p>
    <w:p w14:paraId="4D7C3360" w14:textId="77777777" w:rsidR="009E290B" w:rsidRPr="009E290B" w:rsidRDefault="009E290B" w:rsidP="00782233">
      <w:pPr>
        <w:spacing w:before="240" w:after="240" w:line="240" w:lineRule="auto"/>
        <w:ind w:firstLine="709"/>
        <w:jc w:val="both"/>
        <w:rPr>
          <w:rFonts w:cs="Times New Roman"/>
          <w:szCs w:val="24"/>
        </w:rPr>
      </w:pPr>
      <w:r w:rsidRPr="009E290B">
        <w:rPr>
          <w:rFonts w:cs="Times New Roman"/>
          <w:szCs w:val="24"/>
        </w:rPr>
        <w:t>Схема присоединения потребителей тепловой энергии осуществлена по закрытой схеме теплоснабжения.</w:t>
      </w:r>
    </w:p>
    <w:p w14:paraId="204C2BA4" w14:textId="0592CF2F" w:rsidR="002004E0" w:rsidRPr="004179EE" w:rsidRDefault="006045EF" w:rsidP="00782233">
      <w:pPr>
        <w:pStyle w:val="3"/>
        <w:numPr>
          <w:ilvl w:val="2"/>
          <w:numId w:val="14"/>
        </w:numPr>
        <w:spacing w:before="240" w:after="240" w:line="240" w:lineRule="auto"/>
        <w:ind w:left="0" w:firstLine="709"/>
        <w:jc w:val="both"/>
        <w:rPr>
          <w:rFonts w:cs="Times New Roman"/>
          <w:b/>
          <w:i w:val="0"/>
          <w:color w:val="auto"/>
        </w:rPr>
      </w:pPr>
      <w:bookmarkStart w:id="9" w:name="_Toc86999514"/>
      <w:bookmarkEnd w:id="8"/>
      <w:r w:rsidRPr="004179EE">
        <w:rPr>
          <w:rFonts w:cs="Times New Roman"/>
          <w:b/>
          <w:i w:val="0"/>
          <w:color w:val="auto"/>
        </w:rPr>
        <w:t>Описание структуры договорных отношений между теплоснабжающими и теплосетевыми организациями</w:t>
      </w:r>
      <w:bookmarkEnd w:id="9"/>
    </w:p>
    <w:p w14:paraId="5DC535BA" w14:textId="024E27C2" w:rsidR="00DE425F" w:rsidRPr="00D11AC9" w:rsidRDefault="00DE425F" w:rsidP="00782233">
      <w:pPr>
        <w:spacing w:before="240" w:after="240" w:line="240" w:lineRule="auto"/>
        <w:ind w:firstLine="709"/>
        <w:jc w:val="both"/>
        <w:rPr>
          <w:rFonts w:cs="Times New Roman"/>
          <w:szCs w:val="24"/>
        </w:rPr>
      </w:pPr>
      <w:bookmarkStart w:id="10" w:name="_Hlk50123417"/>
      <w:r w:rsidRPr="00D11AC9">
        <w:rPr>
          <w:rFonts w:cs="Times New Roman"/>
          <w:szCs w:val="24"/>
        </w:rPr>
        <w:t xml:space="preserve">Главным поставщиком тепла для населения и предприятий </w:t>
      </w:r>
      <w:r w:rsidR="00B0216F">
        <w:rPr>
          <w:rFonts w:cs="Times New Roman"/>
          <w:szCs w:val="24"/>
        </w:rPr>
        <w:t>с</w:t>
      </w:r>
      <w:r w:rsidR="00442E97">
        <w:rPr>
          <w:rFonts w:cs="Times New Roman"/>
          <w:szCs w:val="24"/>
        </w:rPr>
        <w:t>ельского</w:t>
      </w:r>
      <w:r w:rsidR="008E4D4C" w:rsidRPr="00D11AC9">
        <w:rPr>
          <w:rFonts w:cs="Times New Roman"/>
          <w:szCs w:val="24"/>
        </w:rPr>
        <w:t xml:space="preserve"> </w:t>
      </w:r>
      <w:r w:rsidR="000B01C7">
        <w:rPr>
          <w:rFonts w:cs="Times New Roman"/>
          <w:szCs w:val="24"/>
        </w:rPr>
        <w:t>поселения</w:t>
      </w:r>
      <w:r w:rsidR="00511539" w:rsidRPr="00D11AC9">
        <w:rPr>
          <w:rFonts w:cs="Times New Roman"/>
          <w:szCs w:val="24"/>
        </w:rPr>
        <w:t xml:space="preserve"> </w:t>
      </w:r>
      <w:r w:rsidRPr="00D11AC9">
        <w:rPr>
          <w:rFonts w:cs="Times New Roman"/>
          <w:szCs w:val="24"/>
        </w:rPr>
        <w:t xml:space="preserve">является </w:t>
      </w:r>
      <w:r w:rsidR="00B0216F">
        <w:rPr>
          <w:rFonts w:cs="Times New Roman"/>
          <w:szCs w:val="24"/>
        </w:rPr>
        <w:t>ММП «МИСНЭ» МО СП Каменное</w:t>
      </w:r>
      <w:r w:rsidR="00163E95" w:rsidRPr="00D11AC9">
        <w:rPr>
          <w:rFonts w:cs="Times New Roman"/>
          <w:szCs w:val="24"/>
        </w:rPr>
        <w:t>,</w:t>
      </w:r>
      <w:r w:rsidR="00511539" w:rsidRPr="00D11AC9">
        <w:rPr>
          <w:rFonts w:cs="Times New Roman"/>
          <w:szCs w:val="24"/>
        </w:rPr>
        <w:t xml:space="preserve"> выступая для </w:t>
      </w:r>
      <w:r w:rsidR="00B770DA" w:rsidRPr="00D11AC9">
        <w:rPr>
          <w:rFonts w:cs="Times New Roman"/>
          <w:szCs w:val="24"/>
        </w:rPr>
        <w:t>абонентов,</w:t>
      </w:r>
      <w:r w:rsidR="00511539" w:rsidRPr="00D11AC9">
        <w:rPr>
          <w:rFonts w:cs="Times New Roman"/>
          <w:szCs w:val="24"/>
        </w:rPr>
        <w:t xml:space="preserve"> подключённых к тепловым сетям </w:t>
      </w:r>
      <w:r w:rsidR="006A2DD7">
        <w:rPr>
          <w:rFonts w:cs="Times New Roman"/>
          <w:szCs w:val="24"/>
        </w:rPr>
        <w:t>котельной</w:t>
      </w:r>
      <w:r w:rsidR="00511539" w:rsidRPr="00D11AC9">
        <w:rPr>
          <w:rFonts w:cs="Times New Roman"/>
          <w:szCs w:val="24"/>
        </w:rPr>
        <w:t xml:space="preserve"> теплоснабжающей организацией</w:t>
      </w:r>
      <w:r w:rsidR="006A2DD7">
        <w:rPr>
          <w:rFonts w:cs="Times New Roman"/>
          <w:szCs w:val="24"/>
        </w:rPr>
        <w:t>.</w:t>
      </w:r>
      <w:r w:rsidR="00511539" w:rsidRPr="00D11AC9">
        <w:rPr>
          <w:rFonts w:cs="Times New Roman"/>
          <w:szCs w:val="24"/>
        </w:rPr>
        <w:t xml:space="preserve"> </w:t>
      </w:r>
    </w:p>
    <w:p w14:paraId="5583ECC8" w14:textId="33AB27D5" w:rsidR="002E3D24" w:rsidRPr="00D11AC9" w:rsidRDefault="002E3D24" w:rsidP="00782233">
      <w:pPr>
        <w:spacing w:before="240" w:after="240" w:line="240" w:lineRule="auto"/>
        <w:ind w:firstLine="709"/>
        <w:jc w:val="both"/>
        <w:rPr>
          <w:rFonts w:cs="Times New Roman"/>
          <w:szCs w:val="24"/>
        </w:rPr>
      </w:pPr>
      <w:bookmarkStart w:id="11" w:name="_Ref32485865"/>
      <w:bookmarkEnd w:id="10"/>
      <w:r w:rsidRPr="00D11AC9">
        <w:rPr>
          <w:rFonts w:cs="Times New Roman"/>
          <w:szCs w:val="24"/>
        </w:rPr>
        <w:t>Теплоснабжа</w:t>
      </w:r>
      <w:r w:rsidR="006A2DD7">
        <w:rPr>
          <w:rFonts w:cs="Times New Roman"/>
          <w:szCs w:val="24"/>
        </w:rPr>
        <w:t xml:space="preserve">ющая организация эксплуатирует </w:t>
      </w:r>
      <w:r w:rsidR="00FC2937">
        <w:rPr>
          <w:rFonts w:cs="Times New Roman"/>
          <w:szCs w:val="24"/>
        </w:rPr>
        <w:t>2</w:t>
      </w:r>
      <w:r w:rsidR="006A2DD7">
        <w:rPr>
          <w:rFonts w:cs="Times New Roman"/>
          <w:szCs w:val="24"/>
        </w:rPr>
        <w:t xml:space="preserve"> котельн</w:t>
      </w:r>
      <w:r w:rsidR="005621F5">
        <w:rPr>
          <w:rFonts w:cs="Times New Roman"/>
          <w:szCs w:val="24"/>
        </w:rPr>
        <w:t>ы</w:t>
      </w:r>
      <w:r w:rsidR="00FC2937">
        <w:rPr>
          <w:rFonts w:cs="Times New Roman"/>
          <w:szCs w:val="24"/>
        </w:rPr>
        <w:t>е</w:t>
      </w:r>
      <w:r w:rsidRPr="00D11AC9">
        <w:rPr>
          <w:rFonts w:cs="Times New Roman"/>
          <w:szCs w:val="24"/>
        </w:rPr>
        <w:t xml:space="preserve">, а также </w:t>
      </w:r>
      <w:r w:rsidR="005621F5">
        <w:rPr>
          <w:rFonts w:cs="Times New Roman"/>
          <w:szCs w:val="24"/>
        </w:rPr>
        <w:t>их</w:t>
      </w:r>
      <w:r w:rsidRPr="00D11AC9">
        <w:rPr>
          <w:rFonts w:cs="Times New Roman"/>
          <w:szCs w:val="24"/>
        </w:rPr>
        <w:t xml:space="preserve"> тепловые сети. </w:t>
      </w:r>
    </w:p>
    <w:bookmarkEnd w:id="11"/>
    <w:p w14:paraId="6DDE8D40" w14:textId="29656084" w:rsidR="0012280F" w:rsidRPr="00D11AC9" w:rsidRDefault="00967EA8" w:rsidP="00782233">
      <w:pPr>
        <w:spacing w:before="240" w:after="240" w:line="240" w:lineRule="auto"/>
        <w:ind w:firstLine="709"/>
        <w:jc w:val="both"/>
        <w:rPr>
          <w:rFonts w:cs="Times New Roman"/>
          <w:szCs w:val="24"/>
        </w:rPr>
      </w:pPr>
      <w:r w:rsidRPr="00D11AC9">
        <w:rPr>
          <w:rFonts w:cs="Times New Roman"/>
          <w:szCs w:val="24"/>
        </w:rPr>
        <w:t xml:space="preserve">Зоны действия источников централизованного теплоснабжения </w:t>
      </w:r>
      <w:r w:rsidR="00B0216F">
        <w:rPr>
          <w:rFonts w:cs="Times New Roman"/>
          <w:szCs w:val="24"/>
        </w:rPr>
        <w:t>с</w:t>
      </w:r>
      <w:r w:rsidR="00442E97">
        <w:rPr>
          <w:rFonts w:cs="Times New Roman"/>
          <w:szCs w:val="24"/>
        </w:rPr>
        <w:t>ельского</w:t>
      </w:r>
      <w:r w:rsidR="00442E97" w:rsidRPr="00D11AC9">
        <w:rPr>
          <w:rFonts w:cs="Times New Roman"/>
          <w:szCs w:val="24"/>
        </w:rPr>
        <w:t xml:space="preserve"> </w:t>
      </w:r>
      <w:r w:rsidR="0019227C">
        <w:rPr>
          <w:rFonts w:cs="Times New Roman"/>
          <w:szCs w:val="24"/>
        </w:rPr>
        <w:t>поселения</w:t>
      </w:r>
      <w:r w:rsidRPr="00D11AC9">
        <w:rPr>
          <w:rFonts w:cs="Times New Roman"/>
          <w:szCs w:val="24"/>
        </w:rPr>
        <w:t xml:space="preserve"> представлены на рисунк</w:t>
      </w:r>
      <w:r w:rsidR="005621F5">
        <w:rPr>
          <w:rFonts w:cs="Times New Roman"/>
          <w:szCs w:val="24"/>
        </w:rPr>
        <w:t>ах</w:t>
      </w:r>
      <w:r w:rsidRPr="00D11AC9">
        <w:rPr>
          <w:rFonts w:cs="Times New Roman"/>
          <w:szCs w:val="24"/>
        </w:rPr>
        <w:t xml:space="preserve"> </w:t>
      </w:r>
      <w:r w:rsidR="0012280F" w:rsidRPr="00D11AC9">
        <w:rPr>
          <w:rFonts w:cs="Times New Roman"/>
          <w:bCs/>
          <w:iCs/>
          <w:szCs w:val="24"/>
        </w:rPr>
        <w:fldChar w:fldCharType="begin"/>
      </w:r>
      <w:r w:rsidR="0012280F" w:rsidRPr="00D11AC9">
        <w:rPr>
          <w:rFonts w:cs="Times New Roman"/>
          <w:bCs/>
          <w:iCs/>
          <w:szCs w:val="24"/>
        </w:rPr>
        <w:instrText xml:space="preserve"> REF _Ref33915153 \h  \* MERGEFORMAT </w:instrText>
      </w:r>
      <w:r w:rsidR="0012280F" w:rsidRPr="00D11AC9">
        <w:rPr>
          <w:rFonts w:cs="Times New Roman"/>
          <w:bCs/>
          <w:iCs/>
          <w:szCs w:val="24"/>
        </w:rPr>
      </w:r>
      <w:r w:rsidR="0012280F" w:rsidRPr="00D11AC9">
        <w:rPr>
          <w:rFonts w:cs="Times New Roman"/>
          <w:bCs/>
          <w:iCs/>
          <w:szCs w:val="24"/>
        </w:rPr>
        <w:fldChar w:fldCharType="separate"/>
      </w:r>
      <w:r w:rsidR="002F4CD5" w:rsidRPr="002F4CD5">
        <w:rPr>
          <w:rFonts w:cs="Times New Roman"/>
          <w:bCs/>
          <w:iCs/>
          <w:vanish/>
          <w:szCs w:val="24"/>
        </w:rPr>
        <w:t>Рисунок</w:t>
      </w:r>
      <w:r w:rsidR="002F4CD5" w:rsidRPr="002739E9">
        <w:rPr>
          <w:rFonts w:cs="Times New Roman"/>
          <w:b/>
          <w:i/>
          <w:szCs w:val="24"/>
        </w:rPr>
        <w:t xml:space="preserve"> </w:t>
      </w:r>
      <w:r w:rsidR="002F4CD5" w:rsidRPr="002F4CD5">
        <w:rPr>
          <w:rFonts w:cs="Times New Roman"/>
          <w:bCs/>
          <w:iCs/>
          <w:noProof/>
          <w:szCs w:val="24"/>
        </w:rPr>
        <w:t>1</w:t>
      </w:r>
      <w:r w:rsidR="0012280F" w:rsidRPr="00D11AC9">
        <w:rPr>
          <w:rFonts w:cs="Times New Roman"/>
          <w:szCs w:val="24"/>
        </w:rPr>
        <w:fldChar w:fldCharType="end"/>
      </w:r>
      <w:r w:rsidR="00C343D7">
        <w:rPr>
          <w:rFonts w:cs="Times New Roman"/>
          <w:szCs w:val="24"/>
        </w:rPr>
        <w:t xml:space="preserve"> </w:t>
      </w:r>
      <w:r w:rsidR="00C343D7" w:rsidRPr="00F974D2">
        <w:rPr>
          <w:rFonts w:cs="Times New Roman"/>
          <w:szCs w:val="24"/>
        </w:rPr>
        <w:t xml:space="preserve">- </w:t>
      </w:r>
      <w:r w:rsidR="00F974D2" w:rsidRPr="00F974D2">
        <w:rPr>
          <w:rFonts w:cs="Times New Roman"/>
          <w:szCs w:val="24"/>
        </w:rPr>
        <w:fldChar w:fldCharType="begin"/>
      </w:r>
      <w:r w:rsidR="00F974D2" w:rsidRPr="00F974D2">
        <w:rPr>
          <w:rFonts w:cs="Times New Roman"/>
          <w:szCs w:val="24"/>
        </w:rPr>
        <w:instrText xml:space="preserve"> REF _Ref81554009 \h  \* MERGEFORMAT </w:instrText>
      </w:r>
      <w:r w:rsidR="00F974D2" w:rsidRPr="00F974D2">
        <w:rPr>
          <w:rFonts w:cs="Times New Roman"/>
          <w:szCs w:val="24"/>
        </w:rPr>
      </w:r>
      <w:r w:rsidR="00F974D2" w:rsidRPr="00F974D2">
        <w:rPr>
          <w:rFonts w:cs="Times New Roman"/>
          <w:szCs w:val="24"/>
        </w:rPr>
        <w:fldChar w:fldCharType="separate"/>
      </w:r>
      <w:r w:rsidR="002F4CD5" w:rsidRPr="002F4CD5">
        <w:rPr>
          <w:rFonts w:cs="Times New Roman"/>
          <w:vanish/>
          <w:szCs w:val="24"/>
        </w:rPr>
        <w:t xml:space="preserve">Рисунок </w:t>
      </w:r>
      <w:r w:rsidR="002F4CD5" w:rsidRPr="002F4CD5">
        <w:rPr>
          <w:rFonts w:cs="Times New Roman"/>
          <w:noProof/>
          <w:szCs w:val="24"/>
        </w:rPr>
        <w:t>2</w:t>
      </w:r>
      <w:r w:rsidR="00F974D2" w:rsidRPr="00F974D2">
        <w:rPr>
          <w:rFonts w:cs="Times New Roman"/>
          <w:szCs w:val="24"/>
        </w:rPr>
        <w:fldChar w:fldCharType="end"/>
      </w:r>
      <w:r w:rsidR="0012280F" w:rsidRPr="00F974D2">
        <w:rPr>
          <w:rFonts w:cs="Times New Roman"/>
          <w:szCs w:val="24"/>
        </w:rPr>
        <w:t>.</w:t>
      </w:r>
    </w:p>
    <w:p w14:paraId="38F107BB" w14:textId="4813AE3F" w:rsidR="002004E0" w:rsidRPr="00D11AC9" w:rsidRDefault="00C816ED" w:rsidP="00782233">
      <w:pPr>
        <w:spacing w:before="240" w:after="240" w:line="240" w:lineRule="auto"/>
        <w:jc w:val="both"/>
        <w:rPr>
          <w:rFonts w:cs="Times New Roman"/>
          <w:szCs w:val="24"/>
        </w:rPr>
      </w:pPr>
      <w:r>
        <w:rPr>
          <w:rFonts w:cs="Times New Roman"/>
          <w:noProof/>
          <w:szCs w:val="24"/>
          <w:lang w:eastAsia="ru-RU"/>
        </w:rPr>
        <w:lastRenderedPageBreak/>
        <w:drawing>
          <wp:inline distT="0" distB="0" distL="0" distR="0" wp14:anchorId="361079E8" wp14:editId="41D20251">
            <wp:extent cx="5986914" cy="74199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менное.png"/>
                    <pic:cNvPicPr/>
                  </pic:nvPicPr>
                  <pic:blipFill>
                    <a:blip r:embed="rId12">
                      <a:extLst>
                        <a:ext uri="{28A0092B-C50C-407E-A947-70E740481C1C}">
                          <a14:useLocalDpi xmlns:a14="http://schemas.microsoft.com/office/drawing/2010/main" val="0"/>
                        </a:ext>
                      </a:extLst>
                    </a:blip>
                    <a:stretch>
                      <a:fillRect/>
                    </a:stretch>
                  </pic:blipFill>
                  <pic:spPr>
                    <a:xfrm>
                      <a:off x="0" y="0"/>
                      <a:ext cx="5991992" cy="7426268"/>
                    </a:xfrm>
                    <a:prstGeom prst="rect">
                      <a:avLst/>
                    </a:prstGeom>
                  </pic:spPr>
                </pic:pic>
              </a:graphicData>
            </a:graphic>
          </wp:inline>
        </w:drawing>
      </w:r>
    </w:p>
    <w:p w14:paraId="25D8AB74" w14:textId="34D290BB" w:rsidR="00967EA8" w:rsidRDefault="00967EA8" w:rsidP="00782233">
      <w:pPr>
        <w:pStyle w:val="aa"/>
        <w:spacing w:before="240" w:after="240"/>
        <w:ind w:firstLine="709"/>
        <w:jc w:val="center"/>
        <w:rPr>
          <w:rFonts w:cs="Times New Roman"/>
          <w:b w:val="0"/>
          <w:bCs/>
          <w:i/>
          <w:szCs w:val="24"/>
        </w:rPr>
      </w:pPr>
      <w:bookmarkStart w:id="12" w:name="_Ref33915153"/>
      <w:bookmarkStart w:id="13" w:name="_Ref34055013"/>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2F4CD5">
        <w:rPr>
          <w:rFonts w:cs="Times New Roman"/>
          <w:b w:val="0"/>
          <w:i/>
          <w:noProof/>
          <w:szCs w:val="24"/>
        </w:rPr>
        <w:t>1</w:t>
      </w:r>
      <w:r w:rsidRPr="002739E9">
        <w:rPr>
          <w:rFonts w:cs="Times New Roman"/>
          <w:b w:val="0"/>
          <w:i/>
          <w:szCs w:val="24"/>
        </w:rPr>
        <w:fldChar w:fldCharType="end"/>
      </w:r>
      <w:bookmarkEnd w:id="12"/>
      <w:r w:rsidRPr="002739E9">
        <w:rPr>
          <w:rFonts w:cs="Times New Roman"/>
          <w:b w:val="0"/>
          <w:i/>
          <w:szCs w:val="24"/>
        </w:rPr>
        <w:t xml:space="preserve"> - </w:t>
      </w:r>
      <w:r w:rsidRPr="002739E9">
        <w:rPr>
          <w:rFonts w:cs="Times New Roman"/>
          <w:b w:val="0"/>
          <w:bCs/>
          <w:i/>
          <w:szCs w:val="24"/>
        </w:rPr>
        <w:t>Зон</w:t>
      </w:r>
      <w:r w:rsidR="00AB4B4D">
        <w:rPr>
          <w:rFonts w:cs="Times New Roman"/>
          <w:b w:val="0"/>
          <w:bCs/>
          <w:i/>
          <w:szCs w:val="24"/>
        </w:rPr>
        <w:t>а</w:t>
      </w:r>
      <w:r w:rsidRPr="002739E9">
        <w:rPr>
          <w:rFonts w:cs="Times New Roman"/>
          <w:b w:val="0"/>
          <w:bCs/>
          <w:i/>
          <w:szCs w:val="24"/>
        </w:rPr>
        <w:t xml:space="preserve"> действия источник</w:t>
      </w:r>
      <w:r w:rsidR="00FC2937">
        <w:rPr>
          <w:rFonts w:cs="Times New Roman"/>
          <w:b w:val="0"/>
          <w:bCs/>
          <w:i/>
          <w:szCs w:val="24"/>
        </w:rPr>
        <w:t>а</w:t>
      </w:r>
      <w:r w:rsidRPr="002739E9">
        <w:rPr>
          <w:rFonts w:cs="Times New Roman"/>
          <w:b w:val="0"/>
          <w:bCs/>
          <w:i/>
          <w:szCs w:val="24"/>
        </w:rPr>
        <w:t xml:space="preserve"> </w:t>
      </w:r>
      <w:r w:rsidRPr="00B0216F">
        <w:rPr>
          <w:rFonts w:cs="Times New Roman"/>
          <w:b w:val="0"/>
          <w:bCs/>
          <w:i/>
          <w:szCs w:val="24"/>
        </w:rPr>
        <w:t>централизованного теплоснабжения</w:t>
      </w:r>
      <w:r w:rsidR="00E22649" w:rsidRPr="00B0216F">
        <w:rPr>
          <w:rFonts w:cs="Times New Roman"/>
          <w:b w:val="0"/>
          <w:bCs/>
          <w:i/>
          <w:szCs w:val="24"/>
        </w:rPr>
        <w:t xml:space="preserve"> </w:t>
      </w:r>
      <w:r w:rsidR="00B0216F" w:rsidRPr="00B0216F">
        <w:rPr>
          <w:rFonts w:cs="Times New Roman"/>
          <w:b w:val="0"/>
          <w:i/>
          <w:szCs w:val="24"/>
        </w:rPr>
        <w:t>ММП «МИСНЭ» МО СП Каменное</w:t>
      </w:r>
      <w:r w:rsidR="00E22649" w:rsidRPr="00B0216F">
        <w:rPr>
          <w:rFonts w:cs="Times New Roman"/>
          <w:b w:val="0"/>
          <w:bCs/>
          <w:i/>
          <w:szCs w:val="24"/>
        </w:rPr>
        <w:t xml:space="preserve"> на территории</w:t>
      </w:r>
      <w:r w:rsidRPr="002739E9">
        <w:rPr>
          <w:rFonts w:cs="Times New Roman"/>
          <w:b w:val="0"/>
          <w:bCs/>
          <w:i/>
          <w:szCs w:val="24"/>
        </w:rPr>
        <w:t xml:space="preserve"> </w:t>
      </w:r>
      <w:bookmarkEnd w:id="13"/>
      <w:r w:rsidR="00A01EBE">
        <w:rPr>
          <w:rFonts w:cs="Times New Roman"/>
          <w:b w:val="0"/>
          <w:bCs/>
          <w:i/>
          <w:szCs w:val="24"/>
        </w:rPr>
        <w:t xml:space="preserve">с. </w:t>
      </w:r>
      <w:r w:rsidR="00FC2937">
        <w:rPr>
          <w:rFonts w:cs="Times New Roman"/>
          <w:b w:val="0"/>
          <w:bCs/>
          <w:i/>
          <w:szCs w:val="24"/>
        </w:rPr>
        <w:t>Каменное</w:t>
      </w:r>
    </w:p>
    <w:p w14:paraId="4F311874" w14:textId="0AD64826" w:rsidR="00A01EBE" w:rsidRDefault="00E22A7B" w:rsidP="00782233">
      <w:pPr>
        <w:spacing w:before="240" w:after="240" w:line="240" w:lineRule="auto"/>
        <w:jc w:val="both"/>
      </w:pPr>
      <w:r>
        <w:rPr>
          <w:noProof/>
          <w:lang w:eastAsia="ru-RU"/>
        </w:rPr>
        <w:lastRenderedPageBreak/>
        <w:drawing>
          <wp:inline distT="0" distB="0" distL="0" distR="0" wp14:anchorId="599A8842" wp14:editId="697249F4">
            <wp:extent cx="6181725" cy="706755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менное 2.png"/>
                    <pic:cNvPicPr/>
                  </pic:nvPicPr>
                  <pic:blipFill>
                    <a:blip r:embed="rId13">
                      <a:extLst>
                        <a:ext uri="{28A0092B-C50C-407E-A947-70E740481C1C}">
                          <a14:useLocalDpi xmlns:a14="http://schemas.microsoft.com/office/drawing/2010/main" val="0"/>
                        </a:ext>
                      </a:extLst>
                    </a:blip>
                    <a:stretch>
                      <a:fillRect/>
                    </a:stretch>
                  </pic:blipFill>
                  <pic:spPr>
                    <a:xfrm>
                      <a:off x="0" y="0"/>
                      <a:ext cx="6181271" cy="7067031"/>
                    </a:xfrm>
                    <a:prstGeom prst="rect">
                      <a:avLst/>
                    </a:prstGeom>
                  </pic:spPr>
                </pic:pic>
              </a:graphicData>
            </a:graphic>
          </wp:inline>
        </w:drawing>
      </w:r>
    </w:p>
    <w:p w14:paraId="09E39414" w14:textId="644298D2" w:rsidR="006F291C" w:rsidRDefault="006F291C" w:rsidP="00782233">
      <w:pPr>
        <w:pStyle w:val="aa"/>
        <w:spacing w:before="240" w:after="240"/>
        <w:ind w:firstLine="709"/>
        <w:jc w:val="center"/>
        <w:rPr>
          <w:rFonts w:cs="Times New Roman"/>
          <w:b w:val="0"/>
          <w:bCs/>
          <w:i/>
          <w:szCs w:val="24"/>
        </w:rPr>
      </w:pPr>
      <w:bookmarkStart w:id="14" w:name="_Ref81554009"/>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2F4CD5">
        <w:rPr>
          <w:rFonts w:cs="Times New Roman"/>
          <w:b w:val="0"/>
          <w:i/>
          <w:noProof/>
          <w:szCs w:val="24"/>
        </w:rPr>
        <w:t>2</w:t>
      </w:r>
      <w:r w:rsidRPr="002739E9">
        <w:rPr>
          <w:rFonts w:cs="Times New Roman"/>
          <w:b w:val="0"/>
          <w:i/>
          <w:szCs w:val="24"/>
        </w:rPr>
        <w:fldChar w:fldCharType="end"/>
      </w:r>
      <w:bookmarkEnd w:id="14"/>
      <w:r w:rsidRPr="002739E9">
        <w:rPr>
          <w:rFonts w:cs="Times New Roman"/>
          <w:b w:val="0"/>
          <w:i/>
          <w:szCs w:val="24"/>
        </w:rPr>
        <w:t xml:space="preserve"> - </w:t>
      </w:r>
      <w:r w:rsidRPr="002739E9">
        <w:rPr>
          <w:rFonts w:cs="Times New Roman"/>
          <w:b w:val="0"/>
          <w:bCs/>
          <w:i/>
          <w:szCs w:val="24"/>
        </w:rPr>
        <w:t>Зон</w:t>
      </w:r>
      <w:r w:rsidR="00AB4B4D">
        <w:rPr>
          <w:rFonts w:cs="Times New Roman"/>
          <w:b w:val="0"/>
          <w:bCs/>
          <w:i/>
          <w:szCs w:val="24"/>
        </w:rPr>
        <w:t>а</w:t>
      </w:r>
      <w:r w:rsidRPr="002739E9">
        <w:rPr>
          <w:rFonts w:cs="Times New Roman"/>
          <w:b w:val="0"/>
          <w:bCs/>
          <w:i/>
          <w:szCs w:val="24"/>
        </w:rPr>
        <w:t xml:space="preserve"> действия </w:t>
      </w:r>
      <w:r w:rsidR="00FC2937" w:rsidRPr="002739E9">
        <w:rPr>
          <w:rFonts w:cs="Times New Roman"/>
          <w:b w:val="0"/>
          <w:bCs/>
          <w:i/>
          <w:szCs w:val="24"/>
        </w:rPr>
        <w:t>источник</w:t>
      </w:r>
      <w:r w:rsidR="00FC2937">
        <w:rPr>
          <w:rFonts w:cs="Times New Roman"/>
          <w:b w:val="0"/>
          <w:bCs/>
          <w:i/>
          <w:szCs w:val="24"/>
        </w:rPr>
        <w:t>а</w:t>
      </w:r>
      <w:r w:rsidR="00FC2937" w:rsidRPr="002739E9">
        <w:rPr>
          <w:rFonts w:cs="Times New Roman"/>
          <w:b w:val="0"/>
          <w:bCs/>
          <w:i/>
          <w:szCs w:val="24"/>
        </w:rPr>
        <w:t xml:space="preserve"> центра</w:t>
      </w:r>
      <w:r w:rsidR="00FC2937" w:rsidRPr="00B0216F">
        <w:rPr>
          <w:rFonts w:cs="Times New Roman"/>
          <w:b w:val="0"/>
          <w:bCs/>
          <w:i/>
          <w:szCs w:val="24"/>
        </w:rPr>
        <w:t xml:space="preserve">лизованного теплоснабжения </w:t>
      </w:r>
      <w:r w:rsidR="00B0216F" w:rsidRPr="00B0216F">
        <w:rPr>
          <w:rFonts w:cs="Times New Roman"/>
          <w:b w:val="0"/>
          <w:i/>
          <w:szCs w:val="24"/>
        </w:rPr>
        <w:t>ММП «МИСНЭ» МО СП Каменное</w:t>
      </w:r>
      <w:r w:rsidR="00FC2937" w:rsidRPr="00B0216F">
        <w:rPr>
          <w:rFonts w:cs="Times New Roman"/>
          <w:b w:val="0"/>
          <w:bCs/>
          <w:i/>
          <w:szCs w:val="24"/>
        </w:rPr>
        <w:t xml:space="preserve"> на территории</w:t>
      </w:r>
      <w:r w:rsidR="00FC2937" w:rsidRPr="002739E9">
        <w:rPr>
          <w:rFonts w:cs="Times New Roman"/>
          <w:b w:val="0"/>
          <w:bCs/>
          <w:i/>
          <w:szCs w:val="24"/>
        </w:rPr>
        <w:t xml:space="preserve"> </w:t>
      </w:r>
      <w:r w:rsidR="00FC2937">
        <w:rPr>
          <w:rFonts w:cs="Times New Roman"/>
          <w:b w:val="0"/>
          <w:bCs/>
          <w:i/>
          <w:szCs w:val="24"/>
        </w:rPr>
        <w:t>с. Пальяново</w:t>
      </w:r>
    </w:p>
    <w:p w14:paraId="52EAB2BC" w14:textId="210DB1ED" w:rsidR="006045EF" w:rsidRPr="004179EE" w:rsidRDefault="006045EF" w:rsidP="00782233">
      <w:pPr>
        <w:pStyle w:val="3"/>
        <w:numPr>
          <w:ilvl w:val="2"/>
          <w:numId w:val="14"/>
        </w:numPr>
        <w:spacing w:before="240" w:after="240" w:line="240" w:lineRule="auto"/>
        <w:ind w:left="0" w:firstLine="709"/>
        <w:jc w:val="both"/>
        <w:rPr>
          <w:rFonts w:cs="Times New Roman"/>
          <w:b/>
          <w:i w:val="0"/>
          <w:color w:val="auto"/>
        </w:rPr>
      </w:pPr>
      <w:bookmarkStart w:id="15" w:name="_Toc535409475"/>
      <w:bookmarkStart w:id="16" w:name="_Toc86999515"/>
      <w:r w:rsidRPr="004179EE">
        <w:rPr>
          <w:rFonts w:cs="Times New Roman"/>
          <w:b/>
          <w:i w:val="0"/>
          <w:color w:val="auto"/>
        </w:rPr>
        <w:t>Зоны действия производственных котельных</w:t>
      </w:r>
      <w:bookmarkEnd w:id="16"/>
    </w:p>
    <w:p w14:paraId="29DB51E9" w14:textId="41C6AF92" w:rsidR="00281ECA" w:rsidRPr="00D11AC9" w:rsidRDefault="002739E9" w:rsidP="00782233">
      <w:pPr>
        <w:spacing w:before="240" w:after="240" w:line="240" w:lineRule="auto"/>
        <w:ind w:firstLine="709"/>
        <w:jc w:val="both"/>
        <w:rPr>
          <w:rFonts w:cs="Times New Roman"/>
          <w:szCs w:val="24"/>
        </w:rPr>
      </w:pPr>
      <w:r>
        <w:rPr>
          <w:rFonts w:cs="Times New Roman"/>
          <w:szCs w:val="24"/>
        </w:rPr>
        <w:t xml:space="preserve">В системе теплоснабжения </w:t>
      </w:r>
      <w:r w:rsidR="00B0216F">
        <w:rPr>
          <w:rFonts w:cs="Times New Roman"/>
          <w:szCs w:val="24"/>
        </w:rPr>
        <w:t>с</w:t>
      </w:r>
      <w:r w:rsidR="00F62448">
        <w:rPr>
          <w:rFonts w:cs="Times New Roman"/>
          <w:szCs w:val="24"/>
        </w:rPr>
        <w:t>ельского</w:t>
      </w:r>
      <w:r>
        <w:rPr>
          <w:rFonts w:cs="Times New Roman"/>
          <w:szCs w:val="24"/>
        </w:rPr>
        <w:t xml:space="preserve"> поселения </w:t>
      </w:r>
      <w:r w:rsidR="00AB4B4D">
        <w:rPr>
          <w:rFonts w:cs="Times New Roman"/>
          <w:szCs w:val="24"/>
        </w:rPr>
        <w:t>Каменное</w:t>
      </w:r>
      <w:r>
        <w:rPr>
          <w:rFonts w:cs="Times New Roman"/>
          <w:szCs w:val="24"/>
        </w:rPr>
        <w:t xml:space="preserve"> производственные котельные, предназначенные для обеспечения технологических процессов промышленных предприятий отсутствуют.</w:t>
      </w:r>
    </w:p>
    <w:p w14:paraId="3A880000" w14:textId="0EAB524A" w:rsidR="00433599" w:rsidRPr="004179EE" w:rsidRDefault="00433599" w:rsidP="00782233">
      <w:pPr>
        <w:pStyle w:val="3"/>
        <w:numPr>
          <w:ilvl w:val="2"/>
          <w:numId w:val="14"/>
        </w:numPr>
        <w:spacing w:before="240" w:after="240" w:line="240" w:lineRule="auto"/>
        <w:ind w:left="0" w:firstLine="709"/>
        <w:jc w:val="both"/>
        <w:rPr>
          <w:rFonts w:cs="Times New Roman"/>
          <w:b/>
          <w:i w:val="0"/>
          <w:color w:val="auto"/>
        </w:rPr>
      </w:pPr>
      <w:bookmarkStart w:id="17" w:name="_Toc86999516"/>
      <w:r w:rsidRPr="004179EE">
        <w:rPr>
          <w:rFonts w:cs="Times New Roman"/>
          <w:b/>
          <w:i w:val="0"/>
          <w:color w:val="auto"/>
        </w:rPr>
        <w:lastRenderedPageBreak/>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индивидуального теплоснабжения</w:t>
      </w:r>
      <w:bookmarkEnd w:id="15"/>
      <w:bookmarkEnd w:id="17"/>
    </w:p>
    <w:p w14:paraId="4646FFA1" w14:textId="2FC9980E" w:rsidR="008E554C" w:rsidRPr="00D11AC9" w:rsidRDefault="008E554C" w:rsidP="00782233">
      <w:pPr>
        <w:spacing w:before="240" w:after="240" w:line="240" w:lineRule="auto"/>
        <w:ind w:firstLine="709"/>
        <w:jc w:val="both"/>
        <w:rPr>
          <w:rFonts w:cs="Times New Roman"/>
          <w:szCs w:val="24"/>
        </w:rPr>
      </w:pPr>
      <w:r w:rsidRPr="00D11AC9">
        <w:rPr>
          <w:rFonts w:cs="Times New Roman"/>
          <w:szCs w:val="24"/>
        </w:rPr>
        <w:t xml:space="preserve">Децентрализованное теплоснабжение потребителей индивидуальной жилой застройки, а также объектов общественно-делового назначения, не подключенных </w:t>
      </w:r>
      <w:r w:rsidR="00853704" w:rsidRPr="00D11AC9">
        <w:rPr>
          <w:rFonts w:cs="Times New Roman"/>
          <w:szCs w:val="24"/>
        </w:rPr>
        <w:t>к котельным,</w:t>
      </w:r>
      <w:r w:rsidRPr="00D11AC9">
        <w:rPr>
          <w:rFonts w:cs="Times New Roman"/>
          <w:szCs w:val="24"/>
        </w:rPr>
        <w:t xml:space="preserve"> осуществляется от</w:t>
      </w:r>
      <w:r w:rsidR="00853704" w:rsidRPr="00D11AC9">
        <w:rPr>
          <w:rFonts w:cs="Times New Roman"/>
          <w:szCs w:val="24"/>
        </w:rPr>
        <w:t xml:space="preserve"> автономных источников питания систем </w:t>
      </w:r>
      <w:r w:rsidR="002739E9">
        <w:rPr>
          <w:rFonts w:cs="Times New Roman"/>
          <w:szCs w:val="24"/>
        </w:rPr>
        <w:t>индивидуального</w:t>
      </w:r>
      <w:r w:rsidR="00853704" w:rsidRPr="00D11AC9">
        <w:rPr>
          <w:rFonts w:cs="Times New Roman"/>
          <w:szCs w:val="24"/>
        </w:rPr>
        <w:t xml:space="preserve"> теплоснабжения</w:t>
      </w:r>
      <w:r w:rsidRPr="00D11AC9">
        <w:rPr>
          <w:rFonts w:cs="Times New Roman"/>
          <w:szCs w:val="24"/>
        </w:rPr>
        <w:t>.</w:t>
      </w:r>
    </w:p>
    <w:p w14:paraId="49FC05A6" w14:textId="7E33672D" w:rsidR="00853704" w:rsidRPr="00D11AC9" w:rsidRDefault="006C02B5" w:rsidP="00782233">
      <w:pPr>
        <w:spacing w:before="240" w:after="240" w:line="240" w:lineRule="auto"/>
        <w:ind w:firstLine="709"/>
        <w:jc w:val="both"/>
        <w:rPr>
          <w:rFonts w:cs="Times New Roman"/>
          <w:szCs w:val="24"/>
        </w:rPr>
      </w:pPr>
      <w:r w:rsidRPr="00D11AC9">
        <w:rPr>
          <w:rFonts w:cs="Times New Roman"/>
          <w:szCs w:val="24"/>
        </w:rPr>
        <w:t>Зоны, не охваченные источниками централизованного теплоснабжения, имеют индивидуальное теплоснабжение.</w:t>
      </w:r>
      <w:r w:rsidR="00853704" w:rsidRPr="00D11AC9">
        <w:rPr>
          <w:rFonts w:cs="Times New Roman"/>
          <w:szCs w:val="24"/>
        </w:rPr>
        <w:t xml:space="preserve"> </w:t>
      </w:r>
    </w:p>
    <w:p w14:paraId="3637A516" w14:textId="3D8A6533" w:rsidR="00964B1B" w:rsidRPr="004179EE" w:rsidRDefault="00964B1B" w:rsidP="00782233">
      <w:pPr>
        <w:pStyle w:val="3"/>
        <w:numPr>
          <w:ilvl w:val="2"/>
          <w:numId w:val="14"/>
        </w:numPr>
        <w:spacing w:before="240" w:after="240" w:line="240" w:lineRule="auto"/>
        <w:ind w:left="0" w:firstLine="709"/>
        <w:jc w:val="both"/>
        <w:rPr>
          <w:rFonts w:cs="Times New Roman"/>
          <w:b/>
          <w:i w:val="0"/>
          <w:color w:val="auto"/>
        </w:rPr>
      </w:pPr>
      <w:bookmarkStart w:id="18" w:name="_Toc86999517"/>
      <w:r w:rsidRPr="004179EE">
        <w:rPr>
          <w:rFonts w:cs="Times New Roman"/>
          <w:b/>
          <w:i w:val="0"/>
          <w:color w:val="auto"/>
        </w:rPr>
        <w:t>Описание изменений, произошедших в функциональной структуре теплоснабжения поселения за период, предшествующий актуализации схемы теплоснабжения</w:t>
      </w:r>
      <w:bookmarkEnd w:id="18"/>
    </w:p>
    <w:p w14:paraId="63F94D65" w14:textId="504BE726" w:rsidR="00A37B8B" w:rsidRDefault="00964B1B" w:rsidP="00782233">
      <w:pPr>
        <w:spacing w:before="240" w:after="240" w:line="240" w:lineRule="auto"/>
        <w:ind w:firstLine="709"/>
        <w:jc w:val="both"/>
      </w:pPr>
      <w:r w:rsidRPr="00D11AC9">
        <w:rPr>
          <w:rFonts w:eastAsia="Times New Roman" w:cs="Times New Roman"/>
          <w:szCs w:val="24"/>
          <w:lang w:eastAsia="ru-RU"/>
        </w:rPr>
        <w:t xml:space="preserve">За </w:t>
      </w:r>
      <w:r w:rsidR="0034708E" w:rsidRPr="00D11AC9">
        <w:rPr>
          <w:rFonts w:eastAsia="Times New Roman" w:cs="Times New Roman"/>
          <w:szCs w:val="24"/>
          <w:lang w:eastAsia="ru-RU"/>
        </w:rPr>
        <w:t>период с момента утверждения ра</w:t>
      </w:r>
      <w:r w:rsidRPr="00D11AC9">
        <w:rPr>
          <w:rFonts w:eastAsia="Times New Roman" w:cs="Times New Roman"/>
          <w:szCs w:val="24"/>
          <w:lang w:eastAsia="ru-RU"/>
        </w:rPr>
        <w:t xml:space="preserve">нее разработанной Схемы теплоснабжения в функциональной структуре системы теплоснабжения </w:t>
      </w:r>
      <w:r w:rsidR="00F62448">
        <w:rPr>
          <w:rFonts w:eastAsia="Times New Roman" w:cs="Times New Roman"/>
          <w:szCs w:val="24"/>
          <w:lang w:eastAsia="ru-RU"/>
        </w:rPr>
        <w:t>сельского</w:t>
      </w:r>
      <w:r w:rsidR="00967EA8" w:rsidRPr="00D11AC9">
        <w:rPr>
          <w:rFonts w:eastAsia="Times New Roman" w:cs="Times New Roman"/>
          <w:szCs w:val="24"/>
          <w:lang w:eastAsia="ru-RU"/>
        </w:rPr>
        <w:t xml:space="preserve"> </w:t>
      </w:r>
      <w:r w:rsidR="0019227C">
        <w:rPr>
          <w:rFonts w:eastAsia="Times New Roman" w:cs="Times New Roman"/>
          <w:szCs w:val="24"/>
          <w:lang w:eastAsia="ru-RU"/>
        </w:rPr>
        <w:t>поселения</w:t>
      </w:r>
      <w:r w:rsidR="008E554C" w:rsidRPr="00D11AC9">
        <w:rPr>
          <w:rFonts w:eastAsia="Times New Roman" w:cs="Times New Roman"/>
          <w:szCs w:val="24"/>
          <w:lang w:eastAsia="ru-RU"/>
        </w:rPr>
        <w:t xml:space="preserve"> </w:t>
      </w:r>
      <w:r w:rsidR="00AB4B4D">
        <w:rPr>
          <w:rFonts w:eastAsia="Times New Roman" w:cs="Times New Roman"/>
          <w:szCs w:val="24"/>
          <w:lang w:eastAsia="ru-RU"/>
        </w:rPr>
        <w:t>изменений не зафиксировано.</w:t>
      </w:r>
    </w:p>
    <w:p w14:paraId="7E2F23FF" w14:textId="1E553108" w:rsidR="00A37B8B" w:rsidRPr="005621F5" w:rsidRDefault="00A37B8B" w:rsidP="00782233">
      <w:pPr>
        <w:spacing w:before="240" w:after="240" w:line="240" w:lineRule="auto"/>
        <w:ind w:firstLine="709"/>
        <w:jc w:val="both"/>
        <w:rPr>
          <w:rFonts w:eastAsia="Times New Roman" w:cs="Times New Roman"/>
          <w:szCs w:val="24"/>
          <w:lang w:eastAsia="ru-RU"/>
        </w:rPr>
        <w:sectPr w:rsidR="00A37B8B" w:rsidRPr="005621F5" w:rsidSect="00B40FB4">
          <w:headerReference w:type="default" r:id="rId14"/>
          <w:footerReference w:type="default" r:id="rId15"/>
          <w:pgSz w:w="11907" w:h="16840" w:code="9"/>
          <w:pgMar w:top="1134" w:right="680" w:bottom="1247" w:left="1588" w:header="567" w:footer="567" w:gutter="0"/>
          <w:pgBorders w:display="firstPage">
            <w:top w:val="single" w:sz="4" w:space="1" w:color="auto"/>
            <w:left w:val="single" w:sz="4" w:space="4" w:color="auto"/>
            <w:bottom w:val="single" w:sz="4" w:space="1" w:color="auto"/>
            <w:right w:val="single" w:sz="4" w:space="4" w:color="auto"/>
          </w:pgBorders>
          <w:cols w:space="720"/>
          <w:titlePg/>
          <w:docGrid w:linePitch="326"/>
        </w:sectPr>
      </w:pPr>
    </w:p>
    <w:p w14:paraId="1596EBBD" w14:textId="5FED11BF" w:rsidR="00E0279B" w:rsidRPr="00D11AC9" w:rsidRDefault="00E0279B" w:rsidP="00782233">
      <w:pPr>
        <w:pStyle w:val="2"/>
        <w:spacing w:before="240" w:after="240" w:line="240" w:lineRule="auto"/>
        <w:ind w:firstLine="709"/>
        <w:jc w:val="both"/>
        <w:rPr>
          <w:rFonts w:cs="Times New Roman"/>
          <w:color w:val="auto"/>
        </w:rPr>
      </w:pPr>
      <w:bookmarkStart w:id="19" w:name="_Toc86999518"/>
      <w:r w:rsidRPr="00D11AC9">
        <w:rPr>
          <w:rFonts w:cs="Times New Roman"/>
          <w:color w:val="auto"/>
        </w:rPr>
        <w:lastRenderedPageBreak/>
        <w:t xml:space="preserve">Часть 2 </w:t>
      </w:r>
      <w:r w:rsidR="00D95843" w:rsidRPr="00D11AC9">
        <w:rPr>
          <w:rFonts w:cs="Times New Roman"/>
          <w:color w:val="auto"/>
        </w:rPr>
        <w:t>«</w:t>
      </w:r>
      <w:r w:rsidRPr="00D11AC9">
        <w:rPr>
          <w:rFonts w:cs="Times New Roman"/>
          <w:color w:val="auto"/>
        </w:rPr>
        <w:t>Источники тепловой энергии</w:t>
      </w:r>
      <w:r w:rsidR="00D95843" w:rsidRPr="00D11AC9">
        <w:rPr>
          <w:rFonts w:cs="Times New Roman"/>
          <w:color w:val="auto"/>
        </w:rPr>
        <w:t>»</w:t>
      </w:r>
      <w:bookmarkEnd w:id="19"/>
    </w:p>
    <w:p w14:paraId="59DE5F37" w14:textId="77777777" w:rsidR="00812746" w:rsidRPr="004179EE" w:rsidRDefault="00812746" w:rsidP="00782233">
      <w:pPr>
        <w:pStyle w:val="3"/>
        <w:spacing w:before="240" w:after="240" w:line="240" w:lineRule="auto"/>
        <w:ind w:firstLine="709"/>
        <w:jc w:val="both"/>
        <w:rPr>
          <w:rFonts w:cs="Times New Roman"/>
          <w:b/>
          <w:i w:val="0"/>
          <w:color w:val="auto"/>
        </w:rPr>
      </w:pPr>
      <w:bookmarkStart w:id="20" w:name="_Toc535409477"/>
      <w:bookmarkStart w:id="21" w:name="sub_1281"/>
      <w:bookmarkStart w:id="22" w:name="_Toc86999519"/>
      <w:r w:rsidRPr="004179EE">
        <w:rPr>
          <w:rFonts w:cs="Times New Roman"/>
          <w:b/>
          <w:i w:val="0"/>
          <w:color w:val="auto"/>
        </w:rPr>
        <w:t>1.2.1 Структура и технические характеристики основного оборудования</w:t>
      </w:r>
      <w:bookmarkEnd w:id="20"/>
      <w:bookmarkEnd w:id="22"/>
    </w:p>
    <w:p w14:paraId="4DE6C0EE" w14:textId="0118A744" w:rsidR="00C66540" w:rsidRPr="00D11AC9" w:rsidRDefault="00B74B03" w:rsidP="00782233">
      <w:pPr>
        <w:spacing w:before="240" w:after="240" w:line="240" w:lineRule="auto"/>
        <w:ind w:firstLine="709"/>
        <w:jc w:val="both"/>
        <w:rPr>
          <w:rFonts w:cs="Times New Roman"/>
          <w:szCs w:val="24"/>
        </w:rPr>
      </w:pPr>
      <w:bookmarkStart w:id="23" w:name="_Hlk26186745"/>
      <w:bookmarkStart w:id="24" w:name="_Hlk25229690"/>
      <w:bookmarkStart w:id="25" w:name="_Hlk20403889"/>
      <w:r w:rsidRPr="00D11AC9">
        <w:rPr>
          <w:rFonts w:cs="Times New Roman"/>
          <w:szCs w:val="24"/>
        </w:rPr>
        <w:t>Централизованное теп</w:t>
      </w:r>
      <w:r w:rsidR="00234046" w:rsidRPr="00D11AC9">
        <w:rPr>
          <w:rFonts w:cs="Times New Roman"/>
          <w:szCs w:val="24"/>
        </w:rPr>
        <w:t>лоснабжение</w:t>
      </w:r>
      <w:r w:rsidRPr="00D11AC9">
        <w:rPr>
          <w:rFonts w:cs="Times New Roman"/>
          <w:szCs w:val="24"/>
        </w:rPr>
        <w:t xml:space="preserve"> </w:t>
      </w:r>
      <w:r w:rsidR="00B0216F">
        <w:rPr>
          <w:rFonts w:cs="Times New Roman"/>
          <w:szCs w:val="24"/>
        </w:rPr>
        <w:t>с</w:t>
      </w:r>
      <w:r w:rsidR="00442E97">
        <w:rPr>
          <w:rFonts w:cs="Times New Roman"/>
          <w:szCs w:val="24"/>
        </w:rPr>
        <w:t>ельского</w:t>
      </w:r>
      <w:r w:rsidR="00442E97" w:rsidRPr="00D11AC9">
        <w:rPr>
          <w:rFonts w:cs="Times New Roman"/>
          <w:szCs w:val="24"/>
        </w:rPr>
        <w:t xml:space="preserve"> </w:t>
      </w:r>
      <w:r w:rsidR="002739E9">
        <w:rPr>
          <w:rFonts w:cs="Times New Roman"/>
          <w:szCs w:val="24"/>
        </w:rPr>
        <w:t>поселения</w:t>
      </w:r>
      <w:r w:rsidRPr="00D11AC9">
        <w:rPr>
          <w:rFonts w:cs="Times New Roman"/>
          <w:szCs w:val="24"/>
        </w:rPr>
        <w:t xml:space="preserve"> осуществляется от </w:t>
      </w:r>
      <w:r w:rsidR="00AB4B4D">
        <w:rPr>
          <w:rFonts w:cs="Times New Roman"/>
          <w:szCs w:val="24"/>
        </w:rPr>
        <w:t>2</w:t>
      </w:r>
      <w:r w:rsidRPr="00D11AC9">
        <w:rPr>
          <w:rFonts w:cs="Times New Roman"/>
          <w:szCs w:val="24"/>
        </w:rPr>
        <w:t xml:space="preserve"> </w:t>
      </w:r>
      <w:r w:rsidR="002739E9">
        <w:rPr>
          <w:rFonts w:cs="Times New Roman"/>
          <w:szCs w:val="24"/>
        </w:rPr>
        <w:t>котельн</w:t>
      </w:r>
      <w:r w:rsidR="00A37B8B">
        <w:rPr>
          <w:rFonts w:cs="Times New Roman"/>
          <w:szCs w:val="24"/>
        </w:rPr>
        <w:t>ых</w:t>
      </w:r>
      <w:r w:rsidR="002739E9" w:rsidRPr="00D11AC9">
        <w:rPr>
          <w:rFonts w:cs="Times New Roman"/>
          <w:szCs w:val="24"/>
        </w:rPr>
        <w:t xml:space="preserve">, а также </w:t>
      </w:r>
      <w:r w:rsidR="00A37B8B">
        <w:rPr>
          <w:rFonts w:cs="Times New Roman"/>
          <w:szCs w:val="24"/>
        </w:rPr>
        <w:t>их</w:t>
      </w:r>
      <w:r w:rsidR="002739E9" w:rsidRPr="00D11AC9">
        <w:rPr>
          <w:rFonts w:cs="Times New Roman"/>
          <w:szCs w:val="24"/>
        </w:rPr>
        <w:t xml:space="preserve"> тепловы</w:t>
      </w:r>
      <w:r w:rsidR="002739E9">
        <w:rPr>
          <w:rFonts w:cs="Times New Roman"/>
          <w:szCs w:val="24"/>
        </w:rPr>
        <w:t>х</w:t>
      </w:r>
      <w:r w:rsidR="002739E9" w:rsidRPr="00D11AC9">
        <w:rPr>
          <w:rFonts w:cs="Times New Roman"/>
          <w:szCs w:val="24"/>
        </w:rPr>
        <w:t xml:space="preserve"> сет</w:t>
      </w:r>
      <w:r w:rsidR="002739E9">
        <w:rPr>
          <w:rFonts w:cs="Times New Roman"/>
          <w:szCs w:val="24"/>
        </w:rPr>
        <w:t>ей</w:t>
      </w:r>
      <w:r w:rsidRPr="00D11AC9">
        <w:rPr>
          <w:rFonts w:cs="Times New Roman"/>
          <w:szCs w:val="24"/>
        </w:rPr>
        <w:t>, состоящих в реестре муниципальной</w:t>
      </w:r>
      <w:r w:rsidR="002739E9">
        <w:rPr>
          <w:rFonts w:cs="Times New Roman"/>
          <w:szCs w:val="24"/>
        </w:rPr>
        <w:t xml:space="preserve"> </w:t>
      </w:r>
      <w:r w:rsidRPr="00D11AC9">
        <w:rPr>
          <w:rFonts w:cs="Times New Roman"/>
          <w:szCs w:val="24"/>
        </w:rPr>
        <w:t xml:space="preserve">собственности </w:t>
      </w:r>
      <w:r w:rsidR="00B0216F">
        <w:rPr>
          <w:rFonts w:cs="Times New Roman"/>
          <w:szCs w:val="24"/>
        </w:rPr>
        <w:t>с</w:t>
      </w:r>
      <w:r w:rsidR="00F62448">
        <w:rPr>
          <w:rFonts w:cs="Times New Roman"/>
          <w:szCs w:val="24"/>
        </w:rPr>
        <w:t>ельского</w:t>
      </w:r>
      <w:r w:rsidRPr="00D11AC9">
        <w:rPr>
          <w:rFonts w:cs="Times New Roman"/>
          <w:szCs w:val="24"/>
        </w:rPr>
        <w:t xml:space="preserve"> </w:t>
      </w:r>
      <w:r w:rsidR="002739E9">
        <w:rPr>
          <w:rFonts w:cs="Times New Roman"/>
          <w:szCs w:val="24"/>
        </w:rPr>
        <w:t>поселения</w:t>
      </w:r>
      <w:r w:rsidRPr="00D11AC9">
        <w:rPr>
          <w:rFonts w:cs="Times New Roman"/>
          <w:szCs w:val="24"/>
        </w:rPr>
        <w:t xml:space="preserve"> и находящихся в </w:t>
      </w:r>
      <w:r w:rsidR="00283C7C" w:rsidRPr="00D11AC9">
        <w:rPr>
          <w:rFonts w:cs="Times New Roman"/>
          <w:szCs w:val="24"/>
        </w:rPr>
        <w:t>хозяйственном ведении</w:t>
      </w:r>
      <w:r w:rsidRPr="00D11AC9">
        <w:rPr>
          <w:rFonts w:cs="Times New Roman"/>
          <w:szCs w:val="24"/>
        </w:rPr>
        <w:t xml:space="preserve"> </w:t>
      </w:r>
      <w:r w:rsidR="00B0216F">
        <w:rPr>
          <w:rFonts w:cs="Times New Roman"/>
          <w:szCs w:val="24"/>
        </w:rPr>
        <w:t>ММП «МИСНЭ» МО СП Каменное</w:t>
      </w:r>
      <w:r w:rsidR="00363FFC">
        <w:rPr>
          <w:rFonts w:cs="Times New Roman"/>
          <w:szCs w:val="24"/>
        </w:rPr>
        <w:t>.</w:t>
      </w:r>
      <w:r w:rsidRPr="00D11AC9">
        <w:rPr>
          <w:rFonts w:cs="Times New Roman"/>
          <w:szCs w:val="24"/>
        </w:rPr>
        <w:t xml:space="preserve"> Система теплоснабжения является</w:t>
      </w:r>
      <w:r w:rsidR="00234046" w:rsidRPr="00D11AC9">
        <w:rPr>
          <w:rFonts w:cs="Times New Roman"/>
          <w:szCs w:val="24"/>
        </w:rPr>
        <w:t xml:space="preserve"> </w:t>
      </w:r>
      <w:r w:rsidRPr="00D11AC9">
        <w:rPr>
          <w:rFonts w:cs="Times New Roman"/>
          <w:szCs w:val="24"/>
        </w:rPr>
        <w:t>закрытой.</w:t>
      </w:r>
      <w:r w:rsidR="0077438A" w:rsidRPr="00D11AC9">
        <w:rPr>
          <w:rFonts w:cs="Times New Roman"/>
          <w:szCs w:val="24"/>
        </w:rPr>
        <w:t xml:space="preserve"> </w:t>
      </w:r>
      <w:r w:rsidRPr="00D11AC9">
        <w:rPr>
          <w:rFonts w:cs="Times New Roman"/>
          <w:szCs w:val="24"/>
        </w:rPr>
        <w:t>С</w:t>
      </w:r>
      <w:r w:rsidR="00281ECA" w:rsidRPr="00D11AC9">
        <w:rPr>
          <w:rFonts w:cs="Times New Roman"/>
          <w:szCs w:val="24"/>
        </w:rPr>
        <w:t>остав и технические характеристики основного оборудования котельн</w:t>
      </w:r>
      <w:r w:rsidR="00AE326A">
        <w:rPr>
          <w:rFonts w:cs="Times New Roman"/>
          <w:szCs w:val="24"/>
        </w:rPr>
        <w:t>ых</w:t>
      </w:r>
      <w:r w:rsidR="008C28CB" w:rsidRPr="00D11AC9">
        <w:rPr>
          <w:rFonts w:cs="Times New Roman"/>
          <w:szCs w:val="24"/>
        </w:rPr>
        <w:t xml:space="preserve"> приведены в таблиц</w:t>
      </w:r>
      <w:r w:rsidR="00363FFC">
        <w:rPr>
          <w:rFonts w:cs="Times New Roman"/>
          <w:szCs w:val="24"/>
        </w:rPr>
        <w:t>е</w:t>
      </w:r>
      <w:r w:rsidR="008C28CB" w:rsidRPr="00D11AC9">
        <w:rPr>
          <w:rFonts w:cs="Times New Roman"/>
          <w:szCs w:val="24"/>
        </w:rPr>
        <w:t xml:space="preserve"> </w:t>
      </w:r>
      <w:r w:rsidR="0099256C" w:rsidRPr="00D11AC9">
        <w:rPr>
          <w:rFonts w:cs="Times New Roman"/>
          <w:szCs w:val="24"/>
        </w:rPr>
        <w:fldChar w:fldCharType="begin"/>
      </w:r>
      <w:r w:rsidR="0099256C" w:rsidRPr="00D11AC9">
        <w:rPr>
          <w:rFonts w:cs="Times New Roman"/>
          <w:szCs w:val="24"/>
        </w:rPr>
        <w:instrText xml:space="preserve"> REF _Ref32486050 \h  \* MERGEFORMAT </w:instrText>
      </w:r>
      <w:r w:rsidR="0099256C" w:rsidRPr="00D11AC9">
        <w:rPr>
          <w:rFonts w:cs="Times New Roman"/>
          <w:szCs w:val="24"/>
        </w:rPr>
      </w:r>
      <w:r w:rsidR="0099256C" w:rsidRPr="00D11AC9">
        <w:rPr>
          <w:rFonts w:cs="Times New Roman"/>
          <w:szCs w:val="24"/>
        </w:rPr>
        <w:fldChar w:fldCharType="separate"/>
      </w:r>
      <w:r w:rsidR="002F4CD5" w:rsidRPr="002F4CD5">
        <w:rPr>
          <w:vanish/>
        </w:rPr>
        <w:t xml:space="preserve">Таблица </w:t>
      </w:r>
      <w:r w:rsidR="002F4CD5">
        <w:rPr>
          <w:noProof/>
        </w:rPr>
        <w:t>1</w:t>
      </w:r>
      <w:r w:rsidR="0099256C" w:rsidRPr="00D11AC9">
        <w:rPr>
          <w:rFonts w:cs="Times New Roman"/>
          <w:szCs w:val="24"/>
        </w:rPr>
        <w:fldChar w:fldCharType="end"/>
      </w:r>
      <w:r w:rsidR="00AE70E3" w:rsidRPr="00D11AC9">
        <w:rPr>
          <w:rFonts w:cs="Times New Roman"/>
          <w:szCs w:val="24"/>
        </w:rPr>
        <w:t>.</w:t>
      </w:r>
    </w:p>
    <w:p w14:paraId="35DA6026" w14:textId="33F1FC5F" w:rsidR="00FA25C7" w:rsidRPr="00FA25C7" w:rsidRDefault="008C28CB" w:rsidP="004F4DD2">
      <w:pPr>
        <w:pStyle w:val="aa"/>
        <w:keepNext/>
        <w:spacing w:before="240"/>
        <w:jc w:val="both"/>
        <w:rPr>
          <w:b w:val="0"/>
          <w:bCs/>
        </w:rPr>
      </w:pPr>
      <w:bookmarkStart w:id="26" w:name="_Ref32486050"/>
      <w:r w:rsidRPr="00D11AC9">
        <w:t xml:space="preserve">Таблица </w:t>
      </w:r>
      <w:fldSimple w:instr=" SEQ Таблица \* ARABIC ">
        <w:r w:rsidR="002F4CD5">
          <w:rPr>
            <w:noProof/>
          </w:rPr>
          <w:t>1</w:t>
        </w:r>
      </w:fldSimple>
      <w:bookmarkEnd w:id="26"/>
      <w:r w:rsidRPr="00D11AC9">
        <w:t xml:space="preserve"> - </w:t>
      </w:r>
      <w:r w:rsidRPr="00D11AC9">
        <w:rPr>
          <w:b w:val="0"/>
          <w:bCs/>
        </w:rPr>
        <w:t xml:space="preserve">Состав и технические характеристики основного оборудования котельных в зоне деятельности теплоснабжающей организации </w:t>
      </w:r>
      <w:r w:rsidR="001D390A" w:rsidRPr="00D11AC9">
        <w:rPr>
          <w:b w:val="0"/>
          <w:bCs/>
        </w:rPr>
        <w:t xml:space="preserve">по данным </w:t>
      </w:r>
      <w:r w:rsidR="00B74B03" w:rsidRPr="00D11AC9">
        <w:rPr>
          <w:b w:val="0"/>
          <w:bCs/>
        </w:rPr>
        <w:t xml:space="preserve">на </w:t>
      </w:r>
      <w:r w:rsidR="006471F2" w:rsidRPr="00D11AC9">
        <w:rPr>
          <w:b w:val="0"/>
          <w:bCs/>
        </w:rPr>
        <w:t>20</w:t>
      </w:r>
      <w:r w:rsidR="002E3D24" w:rsidRPr="00D11AC9">
        <w:rPr>
          <w:b w:val="0"/>
          <w:bCs/>
        </w:rPr>
        <w:t>2</w:t>
      </w:r>
      <w:r w:rsidR="00363FFC">
        <w:rPr>
          <w:b w:val="0"/>
          <w:bCs/>
        </w:rPr>
        <w:t>1</w:t>
      </w:r>
      <w:r w:rsidR="00FA25C7">
        <w:rPr>
          <w:b w:val="0"/>
          <w:bCs/>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7"/>
        <w:gridCol w:w="1559"/>
        <w:gridCol w:w="445"/>
        <w:gridCol w:w="1031"/>
        <w:gridCol w:w="1399"/>
        <w:gridCol w:w="1190"/>
        <w:gridCol w:w="1163"/>
        <w:gridCol w:w="1208"/>
        <w:gridCol w:w="743"/>
      </w:tblGrid>
      <w:tr w:rsidR="00E47676" w:rsidRPr="00E47676" w14:paraId="72AB060D" w14:textId="77777777" w:rsidTr="006876B9">
        <w:trPr>
          <w:trHeight w:val="20"/>
          <w:tblHeader/>
        </w:trPr>
        <w:tc>
          <w:tcPr>
            <w:tcW w:w="566" w:type="pct"/>
            <w:shd w:val="clear" w:color="auto" w:fill="auto"/>
            <w:vAlign w:val="center"/>
            <w:hideMark/>
          </w:tcPr>
          <w:p w14:paraId="527F2FAB" w14:textId="29EDA6A4" w:rsidR="00E47676" w:rsidRPr="00E47676" w:rsidRDefault="00E47676" w:rsidP="00167A7C">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E47676">
              <w:rPr>
                <w:rFonts w:eastAsia="Times New Roman" w:cs="Times New Roman"/>
                <w:color w:val="000000"/>
                <w:sz w:val="20"/>
                <w:szCs w:val="20"/>
                <w:lang w:eastAsia="ru-RU"/>
              </w:rPr>
              <w:t xml:space="preserve"> </w:t>
            </w:r>
          </w:p>
        </w:tc>
        <w:tc>
          <w:tcPr>
            <w:tcW w:w="791" w:type="pct"/>
            <w:shd w:val="clear" w:color="auto" w:fill="auto"/>
            <w:vAlign w:val="center"/>
            <w:hideMark/>
          </w:tcPr>
          <w:p w14:paraId="74549A4B"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Наименование и адрес котельной</w:t>
            </w:r>
          </w:p>
        </w:tc>
        <w:tc>
          <w:tcPr>
            <w:tcW w:w="226" w:type="pct"/>
            <w:shd w:val="clear" w:color="auto" w:fill="auto"/>
            <w:vAlign w:val="center"/>
            <w:hideMark/>
          </w:tcPr>
          <w:p w14:paraId="6CB03404"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ст. №</w:t>
            </w:r>
          </w:p>
        </w:tc>
        <w:tc>
          <w:tcPr>
            <w:tcW w:w="523" w:type="pct"/>
            <w:shd w:val="clear" w:color="auto" w:fill="auto"/>
            <w:vAlign w:val="center"/>
            <w:hideMark/>
          </w:tcPr>
          <w:p w14:paraId="3EC87890"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Марка котла</w:t>
            </w:r>
          </w:p>
        </w:tc>
        <w:tc>
          <w:tcPr>
            <w:tcW w:w="710" w:type="pct"/>
            <w:shd w:val="clear" w:color="auto" w:fill="auto"/>
            <w:vAlign w:val="center"/>
            <w:hideMark/>
          </w:tcPr>
          <w:p w14:paraId="2BC5F093"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Тип котла</w:t>
            </w:r>
          </w:p>
        </w:tc>
        <w:tc>
          <w:tcPr>
            <w:tcW w:w="604" w:type="pct"/>
            <w:shd w:val="clear" w:color="auto" w:fill="auto"/>
            <w:vAlign w:val="center"/>
            <w:hideMark/>
          </w:tcPr>
          <w:p w14:paraId="63AAFD15"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Мощность, Гкал/ч</w:t>
            </w:r>
          </w:p>
        </w:tc>
        <w:tc>
          <w:tcPr>
            <w:tcW w:w="590" w:type="pct"/>
            <w:shd w:val="clear" w:color="auto" w:fill="auto"/>
            <w:vAlign w:val="center"/>
            <w:hideMark/>
          </w:tcPr>
          <w:p w14:paraId="31BC0BFC"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Мощность котельной, Гкал/ч</w:t>
            </w:r>
          </w:p>
        </w:tc>
        <w:tc>
          <w:tcPr>
            <w:tcW w:w="613" w:type="pct"/>
            <w:shd w:val="clear" w:color="auto" w:fill="auto"/>
            <w:vAlign w:val="center"/>
            <w:hideMark/>
          </w:tcPr>
          <w:p w14:paraId="162497F8"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УРУТ по котлам, кг.у.т./Гкал</w:t>
            </w:r>
          </w:p>
        </w:tc>
        <w:tc>
          <w:tcPr>
            <w:tcW w:w="378" w:type="pct"/>
            <w:shd w:val="clear" w:color="auto" w:fill="auto"/>
            <w:vAlign w:val="center"/>
            <w:hideMark/>
          </w:tcPr>
          <w:p w14:paraId="14E6BB45"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КПД котла, %</w:t>
            </w:r>
          </w:p>
        </w:tc>
      </w:tr>
      <w:tr w:rsidR="00E47676" w:rsidRPr="00E47676" w14:paraId="2A6CCE94" w14:textId="77777777" w:rsidTr="006876B9">
        <w:trPr>
          <w:trHeight w:val="20"/>
          <w:tblHeader/>
        </w:trPr>
        <w:tc>
          <w:tcPr>
            <w:tcW w:w="566" w:type="pct"/>
            <w:shd w:val="clear" w:color="auto" w:fill="auto"/>
            <w:vAlign w:val="center"/>
            <w:hideMark/>
          </w:tcPr>
          <w:p w14:paraId="26142593"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791" w:type="pct"/>
            <w:shd w:val="clear" w:color="auto" w:fill="auto"/>
            <w:vAlign w:val="center"/>
            <w:hideMark/>
          </w:tcPr>
          <w:p w14:paraId="6DF22DD3" w14:textId="1462248F"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226" w:type="pct"/>
            <w:shd w:val="clear" w:color="auto" w:fill="auto"/>
            <w:vAlign w:val="center"/>
            <w:hideMark/>
          </w:tcPr>
          <w:p w14:paraId="7ED4E50B" w14:textId="73BFD316"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3</w:t>
            </w:r>
          </w:p>
        </w:tc>
        <w:tc>
          <w:tcPr>
            <w:tcW w:w="523" w:type="pct"/>
            <w:shd w:val="clear" w:color="auto" w:fill="auto"/>
            <w:vAlign w:val="center"/>
            <w:hideMark/>
          </w:tcPr>
          <w:p w14:paraId="4863DEB1" w14:textId="457E1B6F"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4</w:t>
            </w:r>
          </w:p>
        </w:tc>
        <w:tc>
          <w:tcPr>
            <w:tcW w:w="710" w:type="pct"/>
            <w:shd w:val="clear" w:color="auto" w:fill="auto"/>
            <w:vAlign w:val="center"/>
            <w:hideMark/>
          </w:tcPr>
          <w:p w14:paraId="3A630458" w14:textId="265F6232"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5</w:t>
            </w:r>
          </w:p>
        </w:tc>
        <w:tc>
          <w:tcPr>
            <w:tcW w:w="604" w:type="pct"/>
            <w:shd w:val="clear" w:color="auto" w:fill="auto"/>
            <w:vAlign w:val="center"/>
            <w:hideMark/>
          </w:tcPr>
          <w:p w14:paraId="03AA67DC" w14:textId="1E82DBC6"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6</w:t>
            </w:r>
          </w:p>
        </w:tc>
        <w:tc>
          <w:tcPr>
            <w:tcW w:w="590" w:type="pct"/>
            <w:shd w:val="clear" w:color="auto" w:fill="auto"/>
            <w:vAlign w:val="center"/>
            <w:hideMark/>
          </w:tcPr>
          <w:p w14:paraId="3B5F05C4" w14:textId="3B216545"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7</w:t>
            </w:r>
          </w:p>
        </w:tc>
        <w:tc>
          <w:tcPr>
            <w:tcW w:w="613" w:type="pct"/>
            <w:shd w:val="clear" w:color="auto" w:fill="auto"/>
            <w:vAlign w:val="center"/>
            <w:hideMark/>
          </w:tcPr>
          <w:p w14:paraId="476CF570" w14:textId="52F2B98C"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8</w:t>
            </w:r>
          </w:p>
        </w:tc>
        <w:tc>
          <w:tcPr>
            <w:tcW w:w="378" w:type="pct"/>
            <w:shd w:val="clear" w:color="auto" w:fill="auto"/>
            <w:vAlign w:val="center"/>
            <w:hideMark/>
          </w:tcPr>
          <w:p w14:paraId="3A109D3C" w14:textId="58C0EACA"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9</w:t>
            </w:r>
          </w:p>
        </w:tc>
      </w:tr>
      <w:tr w:rsidR="00E47676" w:rsidRPr="00E47676" w14:paraId="7F7C9433" w14:textId="77777777" w:rsidTr="00E47676">
        <w:trPr>
          <w:trHeight w:val="20"/>
        </w:trPr>
        <w:tc>
          <w:tcPr>
            <w:tcW w:w="5000" w:type="pct"/>
            <w:gridSpan w:val="9"/>
            <w:shd w:val="clear" w:color="auto" w:fill="auto"/>
            <w:vAlign w:val="center"/>
            <w:hideMark/>
          </w:tcPr>
          <w:p w14:paraId="2B3DDE0E"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Сельское поселение Каменное</w:t>
            </w:r>
          </w:p>
        </w:tc>
      </w:tr>
      <w:tr w:rsidR="005F576E" w:rsidRPr="00E47676" w14:paraId="09D7808B" w14:textId="77777777" w:rsidTr="006876B9">
        <w:trPr>
          <w:trHeight w:val="20"/>
        </w:trPr>
        <w:tc>
          <w:tcPr>
            <w:tcW w:w="566" w:type="pct"/>
            <w:vMerge w:val="restart"/>
            <w:shd w:val="clear" w:color="auto" w:fill="auto"/>
            <w:vAlign w:val="center"/>
            <w:hideMark/>
          </w:tcPr>
          <w:p w14:paraId="694E75EA"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791" w:type="pct"/>
            <w:vMerge w:val="restart"/>
            <w:shd w:val="clear" w:color="auto" w:fill="auto"/>
            <w:vAlign w:val="center"/>
            <w:hideMark/>
          </w:tcPr>
          <w:p w14:paraId="020E88EC" w14:textId="5006D89E"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xml:space="preserve">Котельная с. Каменное, </w:t>
            </w:r>
            <w:r w:rsidRPr="00D02C27">
              <w:rPr>
                <w:rFonts w:eastAsia="Times New Roman" w:cs="Times New Roman"/>
                <w:color w:val="000000"/>
                <w:sz w:val="20"/>
                <w:szCs w:val="20"/>
                <w:lang w:eastAsia="ru-RU"/>
              </w:rPr>
              <w:t>Промышленная зона, 5а</w:t>
            </w:r>
          </w:p>
        </w:tc>
        <w:tc>
          <w:tcPr>
            <w:tcW w:w="226" w:type="pct"/>
            <w:shd w:val="clear" w:color="auto" w:fill="auto"/>
            <w:vAlign w:val="center"/>
            <w:hideMark/>
          </w:tcPr>
          <w:p w14:paraId="02A78354"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523" w:type="pct"/>
            <w:shd w:val="clear" w:color="auto" w:fill="auto"/>
            <w:vAlign w:val="center"/>
            <w:hideMark/>
          </w:tcPr>
          <w:p w14:paraId="6F65ECD4"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Wolf Dynaterm 2000</w:t>
            </w:r>
          </w:p>
        </w:tc>
        <w:tc>
          <w:tcPr>
            <w:tcW w:w="710" w:type="pct"/>
            <w:shd w:val="clear" w:color="auto" w:fill="auto"/>
            <w:vAlign w:val="center"/>
            <w:hideMark/>
          </w:tcPr>
          <w:p w14:paraId="343B8483"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Водогрейный</w:t>
            </w:r>
          </w:p>
        </w:tc>
        <w:tc>
          <w:tcPr>
            <w:tcW w:w="604" w:type="pct"/>
            <w:shd w:val="clear" w:color="auto" w:fill="auto"/>
            <w:vAlign w:val="center"/>
            <w:hideMark/>
          </w:tcPr>
          <w:p w14:paraId="6A575F64" w14:textId="51079D19" w:rsidR="005F576E" w:rsidRPr="00E47676" w:rsidRDefault="005F576E" w:rsidP="00D02C27">
            <w:pPr>
              <w:spacing w:after="0" w:line="240" w:lineRule="auto"/>
              <w:jc w:val="center"/>
              <w:rPr>
                <w:rFonts w:eastAsia="Times New Roman" w:cs="Times New Roman"/>
                <w:color w:val="000000"/>
                <w:sz w:val="20"/>
                <w:szCs w:val="20"/>
                <w:lang w:eastAsia="ru-RU"/>
              </w:rPr>
            </w:pPr>
            <w:r>
              <w:rPr>
                <w:color w:val="000000"/>
                <w:sz w:val="20"/>
                <w:szCs w:val="20"/>
              </w:rPr>
              <w:t>1,44</w:t>
            </w:r>
          </w:p>
        </w:tc>
        <w:tc>
          <w:tcPr>
            <w:tcW w:w="590" w:type="pct"/>
            <w:vMerge w:val="restart"/>
            <w:shd w:val="clear" w:color="auto" w:fill="auto"/>
            <w:vAlign w:val="center"/>
            <w:hideMark/>
          </w:tcPr>
          <w:p w14:paraId="34F37C4F" w14:textId="5679BD72" w:rsidR="005F576E" w:rsidRPr="00E47676" w:rsidRDefault="005F576E" w:rsidP="004179EE">
            <w:pPr>
              <w:spacing w:after="0" w:line="240" w:lineRule="auto"/>
              <w:jc w:val="center"/>
              <w:rPr>
                <w:rFonts w:eastAsia="Times New Roman" w:cs="Times New Roman"/>
                <w:color w:val="000000"/>
                <w:sz w:val="20"/>
                <w:szCs w:val="20"/>
                <w:lang w:eastAsia="ru-RU"/>
              </w:rPr>
            </w:pPr>
            <w:r>
              <w:rPr>
                <w:color w:val="000000"/>
                <w:sz w:val="20"/>
                <w:szCs w:val="20"/>
              </w:rPr>
              <w:t>2,88</w:t>
            </w:r>
          </w:p>
        </w:tc>
        <w:tc>
          <w:tcPr>
            <w:tcW w:w="613" w:type="pct"/>
            <w:shd w:val="clear" w:color="auto" w:fill="auto"/>
            <w:vAlign w:val="center"/>
            <w:hideMark/>
          </w:tcPr>
          <w:p w14:paraId="7BF4BBA3" w14:textId="06A81635" w:rsidR="005F576E" w:rsidRPr="00E47676" w:rsidRDefault="005F576E"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159,7</w:t>
            </w:r>
          </w:p>
        </w:tc>
        <w:tc>
          <w:tcPr>
            <w:tcW w:w="378" w:type="pct"/>
            <w:shd w:val="clear" w:color="auto" w:fill="auto"/>
            <w:vAlign w:val="center"/>
            <w:hideMark/>
          </w:tcPr>
          <w:p w14:paraId="76CF4D5B" w14:textId="049AA4E1" w:rsidR="005F576E" w:rsidRPr="00E47676" w:rsidRDefault="005F576E"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89,4</w:t>
            </w:r>
          </w:p>
        </w:tc>
      </w:tr>
      <w:tr w:rsidR="005F576E" w:rsidRPr="00E47676" w14:paraId="37D32385" w14:textId="77777777" w:rsidTr="006876B9">
        <w:trPr>
          <w:trHeight w:val="20"/>
        </w:trPr>
        <w:tc>
          <w:tcPr>
            <w:tcW w:w="566" w:type="pct"/>
            <w:vMerge/>
            <w:shd w:val="clear" w:color="auto" w:fill="auto"/>
            <w:vAlign w:val="center"/>
            <w:hideMark/>
          </w:tcPr>
          <w:p w14:paraId="2B6AF7F0"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41B688CE"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226" w:type="pct"/>
            <w:shd w:val="clear" w:color="auto" w:fill="auto"/>
            <w:vAlign w:val="center"/>
            <w:hideMark/>
          </w:tcPr>
          <w:p w14:paraId="12AB1FC7"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w:t>
            </w:r>
          </w:p>
        </w:tc>
        <w:tc>
          <w:tcPr>
            <w:tcW w:w="523" w:type="pct"/>
            <w:shd w:val="clear" w:color="auto" w:fill="auto"/>
            <w:vAlign w:val="center"/>
            <w:hideMark/>
          </w:tcPr>
          <w:p w14:paraId="49EEE012"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Wolf Dynaterm 2000</w:t>
            </w:r>
          </w:p>
        </w:tc>
        <w:tc>
          <w:tcPr>
            <w:tcW w:w="710" w:type="pct"/>
            <w:shd w:val="clear" w:color="auto" w:fill="auto"/>
            <w:vAlign w:val="center"/>
            <w:hideMark/>
          </w:tcPr>
          <w:p w14:paraId="6C16F704"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Водогрейный</w:t>
            </w:r>
          </w:p>
        </w:tc>
        <w:tc>
          <w:tcPr>
            <w:tcW w:w="604" w:type="pct"/>
            <w:shd w:val="clear" w:color="auto" w:fill="auto"/>
            <w:vAlign w:val="center"/>
            <w:hideMark/>
          </w:tcPr>
          <w:p w14:paraId="480F448C" w14:textId="48CA1F79" w:rsidR="005F576E" w:rsidRPr="00E47676" w:rsidRDefault="005F576E" w:rsidP="00D02C27">
            <w:pPr>
              <w:spacing w:after="0" w:line="240" w:lineRule="auto"/>
              <w:jc w:val="center"/>
              <w:rPr>
                <w:rFonts w:eastAsia="Times New Roman" w:cs="Times New Roman"/>
                <w:color w:val="000000"/>
                <w:sz w:val="20"/>
                <w:szCs w:val="20"/>
                <w:lang w:eastAsia="ru-RU"/>
              </w:rPr>
            </w:pPr>
            <w:r>
              <w:rPr>
                <w:color w:val="000000"/>
                <w:sz w:val="20"/>
                <w:szCs w:val="20"/>
              </w:rPr>
              <w:t>1,44</w:t>
            </w:r>
          </w:p>
        </w:tc>
        <w:tc>
          <w:tcPr>
            <w:tcW w:w="590" w:type="pct"/>
            <w:vMerge/>
            <w:shd w:val="clear" w:color="auto" w:fill="auto"/>
            <w:vAlign w:val="center"/>
            <w:hideMark/>
          </w:tcPr>
          <w:p w14:paraId="0CC57E83"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613" w:type="pct"/>
            <w:shd w:val="clear" w:color="auto" w:fill="auto"/>
            <w:vAlign w:val="center"/>
            <w:hideMark/>
          </w:tcPr>
          <w:p w14:paraId="0F931E4A" w14:textId="69755754" w:rsidR="005F576E" w:rsidRPr="00E47676" w:rsidRDefault="005F576E"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159,7</w:t>
            </w:r>
          </w:p>
        </w:tc>
        <w:tc>
          <w:tcPr>
            <w:tcW w:w="378" w:type="pct"/>
            <w:shd w:val="clear" w:color="auto" w:fill="auto"/>
            <w:vAlign w:val="center"/>
            <w:hideMark/>
          </w:tcPr>
          <w:p w14:paraId="19FDC74A" w14:textId="326816DA" w:rsidR="005F576E" w:rsidRPr="00E47676" w:rsidRDefault="005F576E"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89,4</w:t>
            </w:r>
          </w:p>
        </w:tc>
      </w:tr>
      <w:tr w:rsidR="005F576E" w:rsidRPr="00E47676" w14:paraId="09A6EF1B" w14:textId="77777777" w:rsidTr="006876B9">
        <w:trPr>
          <w:trHeight w:val="20"/>
        </w:trPr>
        <w:tc>
          <w:tcPr>
            <w:tcW w:w="566" w:type="pct"/>
            <w:vMerge w:val="restart"/>
            <w:shd w:val="clear" w:color="auto" w:fill="auto"/>
            <w:vAlign w:val="center"/>
            <w:hideMark/>
          </w:tcPr>
          <w:p w14:paraId="3A0683A7"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w:t>
            </w:r>
          </w:p>
        </w:tc>
        <w:tc>
          <w:tcPr>
            <w:tcW w:w="791" w:type="pct"/>
            <w:vMerge w:val="restart"/>
            <w:shd w:val="clear" w:color="auto" w:fill="auto"/>
            <w:vAlign w:val="center"/>
            <w:hideMark/>
          </w:tcPr>
          <w:p w14:paraId="26F56B72" w14:textId="77551562"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00A357A0" w:rsidRPr="00A357A0">
              <w:rPr>
                <w:rFonts w:eastAsia="Times New Roman" w:cs="Times New Roman"/>
                <w:color w:val="000000"/>
                <w:sz w:val="20"/>
                <w:szCs w:val="20"/>
                <w:lang w:eastAsia="ru-RU"/>
              </w:rPr>
              <w:t>, ул. Центральная, д.21б</w:t>
            </w:r>
          </w:p>
        </w:tc>
        <w:tc>
          <w:tcPr>
            <w:tcW w:w="226" w:type="pct"/>
            <w:shd w:val="clear" w:color="auto" w:fill="auto"/>
            <w:vAlign w:val="center"/>
            <w:hideMark/>
          </w:tcPr>
          <w:p w14:paraId="3027BCB9"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523" w:type="pct"/>
            <w:shd w:val="clear" w:color="auto" w:fill="auto"/>
            <w:vAlign w:val="center"/>
            <w:hideMark/>
          </w:tcPr>
          <w:p w14:paraId="7F7FC38B"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КВА-1,74</w:t>
            </w:r>
          </w:p>
        </w:tc>
        <w:tc>
          <w:tcPr>
            <w:tcW w:w="710" w:type="pct"/>
            <w:shd w:val="clear" w:color="auto" w:fill="auto"/>
            <w:vAlign w:val="center"/>
            <w:hideMark/>
          </w:tcPr>
          <w:p w14:paraId="637DB07E"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Водогрейный</w:t>
            </w:r>
          </w:p>
        </w:tc>
        <w:tc>
          <w:tcPr>
            <w:tcW w:w="604" w:type="pct"/>
            <w:shd w:val="clear" w:color="auto" w:fill="auto"/>
            <w:vAlign w:val="center"/>
            <w:hideMark/>
          </w:tcPr>
          <w:p w14:paraId="67E8BB7F" w14:textId="10AE197D" w:rsidR="005F576E" w:rsidRPr="00E47676" w:rsidRDefault="005F576E" w:rsidP="004179EE">
            <w:pPr>
              <w:spacing w:after="0" w:line="240" w:lineRule="auto"/>
              <w:jc w:val="center"/>
              <w:rPr>
                <w:rFonts w:eastAsia="Times New Roman" w:cs="Times New Roman"/>
                <w:color w:val="000000"/>
                <w:sz w:val="20"/>
                <w:szCs w:val="20"/>
                <w:lang w:eastAsia="ru-RU"/>
              </w:rPr>
            </w:pPr>
            <w:r>
              <w:rPr>
                <w:color w:val="000000"/>
                <w:sz w:val="20"/>
                <w:szCs w:val="20"/>
              </w:rPr>
              <w:t>0,8</w:t>
            </w:r>
          </w:p>
        </w:tc>
        <w:tc>
          <w:tcPr>
            <w:tcW w:w="590" w:type="pct"/>
            <w:vMerge w:val="restart"/>
            <w:shd w:val="clear" w:color="auto" w:fill="auto"/>
            <w:vAlign w:val="center"/>
            <w:hideMark/>
          </w:tcPr>
          <w:p w14:paraId="666DDC4A" w14:textId="33269DE7" w:rsidR="005F576E" w:rsidRPr="00E47676" w:rsidRDefault="005F576E" w:rsidP="004179EE">
            <w:pPr>
              <w:spacing w:after="0" w:line="240" w:lineRule="auto"/>
              <w:jc w:val="center"/>
              <w:rPr>
                <w:rFonts w:eastAsia="Times New Roman" w:cs="Times New Roman"/>
                <w:color w:val="000000"/>
                <w:sz w:val="20"/>
                <w:szCs w:val="20"/>
                <w:lang w:eastAsia="ru-RU"/>
              </w:rPr>
            </w:pPr>
            <w:r>
              <w:rPr>
                <w:color w:val="000000"/>
                <w:sz w:val="20"/>
                <w:szCs w:val="20"/>
              </w:rPr>
              <w:t>2,51</w:t>
            </w:r>
          </w:p>
        </w:tc>
        <w:tc>
          <w:tcPr>
            <w:tcW w:w="613" w:type="pct"/>
            <w:shd w:val="clear" w:color="auto" w:fill="auto"/>
            <w:vAlign w:val="center"/>
            <w:hideMark/>
          </w:tcPr>
          <w:p w14:paraId="1FA8E4F7"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156,1</w:t>
            </w:r>
          </w:p>
        </w:tc>
        <w:tc>
          <w:tcPr>
            <w:tcW w:w="378" w:type="pct"/>
            <w:shd w:val="clear" w:color="auto" w:fill="auto"/>
            <w:vAlign w:val="center"/>
            <w:hideMark/>
          </w:tcPr>
          <w:p w14:paraId="2D64A8A8"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91,5</w:t>
            </w:r>
          </w:p>
        </w:tc>
      </w:tr>
      <w:tr w:rsidR="005F576E" w:rsidRPr="00E47676" w14:paraId="35A2A6B3" w14:textId="77777777" w:rsidTr="006876B9">
        <w:trPr>
          <w:trHeight w:val="20"/>
        </w:trPr>
        <w:tc>
          <w:tcPr>
            <w:tcW w:w="566" w:type="pct"/>
            <w:vMerge/>
            <w:shd w:val="clear" w:color="auto" w:fill="auto"/>
            <w:vAlign w:val="center"/>
            <w:hideMark/>
          </w:tcPr>
          <w:p w14:paraId="642F8984"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0EBB7B53"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226" w:type="pct"/>
            <w:shd w:val="clear" w:color="auto" w:fill="auto"/>
            <w:vAlign w:val="center"/>
            <w:hideMark/>
          </w:tcPr>
          <w:p w14:paraId="4976E7FB"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w:t>
            </w:r>
          </w:p>
        </w:tc>
        <w:tc>
          <w:tcPr>
            <w:tcW w:w="523" w:type="pct"/>
            <w:shd w:val="clear" w:color="auto" w:fill="auto"/>
            <w:vAlign w:val="center"/>
            <w:hideMark/>
          </w:tcPr>
          <w:p w14:paraId="71AE774D"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КВА-1,74</w:t>
            </w:r>
          </w:p>
        </w:tc>
        <w:tc>
          <w:tcPr>
            <w:tcW w:w="710" w:type="pct"/>
            <w:shd w:val="clear" w:color="auto" w:fill="auto"/>
            <w:vAlign w:val="center"/>
            <w:hideMark/>
          </w:tcPr>
          <w:p w14:paraId="4D23AD1F"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Водогрейный</w:t>
            </w:r>
          </w:p>
        </w:tc>
        <w:tc>
          <w:tcPr>
            <w:tcW w:w="604" w:type="pct"/>
            <w:shd w:val="clear" w:color="auto" w:fill="auto"/>
            <w:vAlign w:val="center"/>
            <w:hideMark/>
          </w:tcPr>
          <w:p w14:paraId="6CB56A88" w14:textId="6AAF4F21" w:rsidR="005F576E" w:rsidRPr="00E47676" w:rsidRDefault="005F576E" w:rsidP="004179EE">
            <w:pPr>
              <w:spacing w:after="0" w:line="240" w:lineRule="auto"/>
              <w:jc w:val="center"/>
              <w:rPr>
                <w:rFonts w:eastAsia="Times New Roman" w:cs="Times New Roman"/>
                <w:color w:val="000000"/>
                <w:sz w:val="20"/>
                <w:szCs w:val="20"/>
                <w:lang w:eastAsia="ru-RU"/>
              </w:rPr>
            </w:pPr>
            <w:r>
              <w:rPr>
                <w:color w:val="000000"/>
                <w:sz w:val="20"/>
                <w:szCs w:val="20"/>
              </w:rPr>
              <w:t>0,91</w:t>
            </w:r>
          </w:p>
        </w:tc>
        <w:tc>
          <w:tcPr>
            <w:tcW w:w="590" w:type="pct"/>
            <w:vMerge/>
            <w:shd w:val="clear" w:color="auto" w:fill="auto"/>
            <w:vAlign w:val="center"/>
            <w:hideMark/>
          </w:tcPr>
          <w:p w14:paraId="06C4CF4F"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613" w:type="pct"/>
            <w:shd w:val="clear" w:color="auto" w:fill="auto"/>
            <w:vAlign w:val="center"/>
            <w:hideMark/>
          </w:tcPr>
          <w:p w14:paraId="4751AC64"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155,1</w:t>
            </w:r>
          </w:p>
        </w:tc>
        <w:tc>
          <w:tcPr>
            <w:tcW w:w="378" w:type="pct"/>
            <w:shd w:val="clear" w:color="auto" w:fill="auto"/>
            <w:vAlign w:val="center"/>
            <w:hideMark/>
          </w:tcPr>
          <w:p w14:paraId="234F55FE"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92,1</w:t>
            </w:r>
          </w:p>
        </w:tc>
      </w:tr>
      <w:tr w:rsidR="005F576E" w:rsidRPr="00E47676" w14:paraId="4BF227BF" w14:textId="77777777" w:rsidTr="006876B9">
        <w:trPr>
          <w:trHeight w:val="20"/>
        </w:trPr>
        <w:tc>
          <w:tcPr>
            <w:tcW w:w="566" w:type="pct"/>
            <w:vMerge/>
            <w:shd w:val="clear" w:color="auto" w:fill="auto"/>
            <w:vAlign w:val="center"/>
            <w:hideMark/>
          </w:tcPr>
          <w:p w14:paraId="3BE1E80F"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649068C7"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226" w:type="pct"/>
            <w:shd w:val="clear" w:color="auto" w:fill="auto"/>
            <w:vAlign w:val="center"/>
            <w:hideMark/>
          </w:tcPr>
          <w:p w14:paraId="131098A0"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3</w:t>
            </w:r>
          </w:p>
        </w:tc>
        <w:tc>
          <w:tcPr>
            <w:tcW w:w="523" w:type="pct"/>
            <w:shd w:val="clear" w:color="auto" w:fill="auto"/>
            <w:vAlign w:val="center"/>
            <w:hideMark/>
          </w:tcPr>
          <w:p w14:paraId="7EBBEF0A"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КВА-1,74</w:t>
            </w:r>
          </w:p>
        </w:tc>
        <w:tc>
          <w:tcPr>
            <w:tcW w:w="710" w:type="pct"/>
            <w:shd w:val="clear" w:color="auto" w:fill="auto"/>
            <w:vAlign w:val="center"/>
            <w:hideMark/>
          </w:tcPr>
          <w:p w14:paraId="0ACE4653"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Водогрейный</w:t>
            </w:r>
          </w:p>
        </w:tc>
        <w:tc>
          <w:tcPr>
            <w:tcW w:w="604" w:type="pct"/>
            <w:shd w:val="clear" w:color="auto" w:fill="auto"/>
            <w:vAlign w:val="center"/>
            <w:hideMark/>
          </w:tcPr>
          <w:p w14:paraId="266CA303" w14:textId="3CDEED14" w:rsidR="005F576E" w:rsidRPr="00E47676" w:rsidRDefault="005F576E" w:rsidP="004179EE">
            <w:pPr>
              <w:spacing w:after="0" w:line="240" w:lineRule="auto"/>
              <w:jc w:val="center"/>
              <w:rPr>
                <w:rFonts w:eastAsia="Times New Roman" w:cs="Times New Roman"/>
                <w:color w:val="000000"/>
                <w:sz w:val="20"/>
                <w:szCs w:val="20"/>
                <w:lang w:eastAsia="ru-RU"/>
              </w:rPr>
            </w:pPr>
            <w:r>
              <w:rPr>
                <w:color w:val="000000"/>
                <w:sz w:val="20"/>
                <w:szCs w:val="20"/>
              </w:rPr>
              <w:t>0,8</w:t>
            </w:r>
          </w:p>
        </w:tc>
        <w:tc>
          <w:tcPr>
            <w:tcW w:w="590" w:type="pct"/>
            <w:vMerge/>
            <w:shd w:val="clear" w:color="auto" w:fill="auto"/>
            <w:vAlign w:val="center"/>
            <w:hideMark/>
          </w:tcPr>
          <w:p w14:paraId="30B68128" w14:textId="77777777" w:rsidR="005F576E" w:rsidRPr="00E47676" w:rsidRDefault="005F576E" w:rsidP="004179EE">
            <w:pPr>
              <w:spacing w:after="0" w:line="240" w:lineRule="auto"/>
              <w:jc w:val="center"/>
              <w:rPr>
                <w:rFonts w:eastAsia="Times New Roman" w:cs="Times New Roman"/>
                <w:color w:val="000000"/>
                <w:sz w:val="20"/>
                <w:szCs w:val="20"/>
                <w:lang w:eastAsia="ru-RU"/>
              </w:rPr>
            </w:pPr>
          </w:p>
        </w:tc>
        <w:tc>
          <w:tcPr>
            <w:tcW w:w="613" w:type="pct"/>
            <w:shd w:val="clear" w:color="auto" w:fill="auto"/>
            <w:vAlign w:val="center"/>
            <w:hideMark/>
          </w:tcPr>
          <w:p w14:paraId="6485B7EA"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156,3</w:t>
            </w:r>
          </w:p>
        </w:tc>
        <w:tc>
          <w:tcPr>
            <w:tcW w:w="378" w:type="pct"/>
            <w:shd w:val="clear" w:color="auto" w:fill="auto"/>
            <w:vAlign w:val="center"/>
            <w:hideMark/>
          </w:tcPr>
          <w:p w14:paraId="78ED8AC9" w14:textId="77777777" w:rsidR="005F576E" w:rsidRPr="00E47676" w:rsidRDefault="005F576E"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91,4</w:t>
            </w:r>
          </w:p>
        </w:tc>
      </w:tr>
      <w:tr w:rsidR="006876B9" w:rsidRPr="00E47676" w14:paraId="7BC659AA" w14:textId="77777777" w:rsidTr="006876B9">
        <w:trPr>
          <w:trHeight w:val="20"/>
        </w:trPr>
        <w:tc>
          <w:tcPr>
            <w:tcW w:w="1357" w:type="pct"/>
            <w:gridSpan w:val="2"/>
            <w:shd w:val="clear" w:color="auto" w:fill="auto"/>
            <w:vAlign w:val="center"/>
            <w:hideMark/>
          </w:tcPr>
          <w:p w14:paraId="23EBA56D"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ИТОГО поселение:</w:t>
            </w:r>
          </w:p>
        </w:tc>
        <w:tc>
          <w:tcPr>
            <w:tcW w:w="226" w:type="pct"/>
            <w:shd w:val="clear" w:color="auto" w:fill="auto"/>
            <w:vAlign w:val="center"/>
            <w:hideMark/>
          </w:tcPr>
          <w:p w14:paraId="223614AD"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w:t>
            </w:r>
          </w:p>
        </w:tc>
        <w:tc>
          <w:tcPr>
            <w:tcW w:w="523" w:type="pct"/>
            <w:shd w:val="clear" w:color="auto" w:fill="auto"/>
            <w:vAlign w:val="center"/>
            <w:hideMark/>
          </w:tcPr>
          <w:p w14:paraId="0FC3EEAB"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w:t>
            </w:r>
          </w:p>
        </w:tc>
        <w:tc>
          <w:tcPr>
            <w:tcW w:w="710" w:type="pct"/>
            <w:shd w:val="clear" w:color="auto" w:fill="auto"/>
            <w:vAlign w:val="center"/>
            <w:hideMark/>
          </w:tcPr>
          <w:p w14:paraId="6AA7C3FA"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w:t>
            </w:r>
          </w:p>
        </w:tc>
        <w:tc>
          <w:tcPr>
            <w:tcW w:w="604" w:type="pct"/>
            <w:shd w:val="clear" w:color="auto" w:fill="auto"/>
            <w:vAlign w:val="center"/>
            <w:hideMark/>
          </w:tcPr>
          <w:p w14:paraId="41162DF4" w14:textId="10515133"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5,39</w:t>
            </w:r>
          </w:p>
        </w:tc>
        <w:tc>
          <w:tcPr>
            <w:tcW w:w="590" w:type="pct"/>
            <w:shd w:val="clear" w:color="auto" w:fill="auto"/>
            <w:vAlign w:val="center"/>
            <w:hideMark/>
          </w:tcPr>
          <w:p w14:paraId="0AEDC535" w14:textId="7D9C60E2"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5,39</w:t>
            </w:r>
          </w:p>
        </w:tc>
        <w:tc>
          <w:tcPr>
            <w:tcW w:w="613" w:type="pct"/>
            <w:shd w:val="clear" w:color="auto" w:fill="auto"/>
            <w:vAlign w:val="center"/>
          </w:tcPr>
          <w:p w14:paraId="5EB33461" w14:textId="1AA4D783"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378" w:type="pct"/>
            <w:shd w:val="clear" w:color="auto" w:fill="auto"/>
            <w:vAlign w:val="center"/>
            <w:hideMark/>
          </w:tcPr>
          <w:p w14:paraId="1BED5AF0"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w:t>
            </w:r>
          </w:p>
        </w:tc>
      </w:tr>
    </w:tbl>
    <w:p w14:paraId="203F8805" w14:textId="77777777" w:rsidR="00812746" w:rsidRPr="004179EE" w:rsidRDefault="00812746" w:rsidP="00782233">
      <w:pPr>
        <w:pStyle w:val="3"/>
        <w:spacing w:before="240" w:after="240" w:line="240" w:lineRule="auto"/>
        <w:ind w:firstLine="709"/>
        <w:jc w:val="both"/>
        <w:rPr>
          <w:rFonts w:cs="Times New Roman"/>
          <w:b/>
          <w:i w:val="0"/>
          <w:color w:val="auto"/>
        </w:rPr>
      </w:pPr>
      <w:bookmarkStart w:id="27" w:name="_Toc535409478"/>
      <w:bookmarkStart w:id="28" w:name="sub_1282"/>
      <w:bookmarkStart w:id="29" w:name="_Toc86999520"/>
      <w:bookmarkEnd w:id="21"/>
      <w:bookmarkEnd w:id="23"/>
      <w:bookmarkEnd w:id="24"/>
      <w:bookmarkEnd w:id="25"/>
      <w:r w:rsidRPr="004179EE">
        <w:rPr>
          <w:rFonts w:cs="Times New Roman"/>
          <w:b/>
          <w:i w:val="0"/>
          <w:color w:val="auto"/>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27"/>
      <w:bookmarkEnd w:id="29"/>
    </w:p>
    <w:p w14:paraId="43CB03C7" w14:textId="10AC4B8D" w:rsidR="00281ECA" w:rsidRPr="00D11AC9" w:rsidRDefault="00C32505" w:rsidP="00782233">
      <w:pPr>
        <w:spacing w:before="240" w:after="240" w:line="240" w:lineRule="auto"/>
        <w:ind w:firstLine="709"/>
        <w:jc w:val="both"/>
        <w:rPr>
          <w:rFonts w:cs="Times New Roman"/>
          <w:szCs w:val="24"/>
        </w:rPr>
      </w:pPr>
      <w:r w:rsidRPr="00D11AC9">
        <w:rPr>
          <w:rFonts w:cs="Times New Roman"/>
          <w:szCs w:val="24"/>
        </w:rPr>
        <w:t>Установленная тепловая мощность, ограничения тепловой мощности, располагаемая тепловая мощность котельных приведены в таблиц</w:t>
      </w:r>
      <w:r w:rsidR="00C536B1">
        <w:rPr>
          <w:rFonts w:cs="Times New Roman"/>
          <w:szCs w:val="24"/>
        </w:rPr>
        <w:t>е</w:t>
      </w:r>
      <w:r w:rsidRPr="00D11AC9">
        <w:rPr>
          <w:rFonts w:cs="Times New Roman"/>
          <w:szCs w:val="24"/>
        </w:rPr>
        <w:t xml:space="preserve"> </w:t>
      </w:r>
      <w:r w:rsidR="009C3803" w:rsidRPr="00D11AC9">
        <w:rPr>
          <w:rFonts w:cs="Times New Roman"/>
          <w:szCs w:val="24"/>
        </w:rPr>
        <w:fldChar w:fldCharType="begin"/>
      </w:r>
      <w:r w:rsidR="009C3803" w:rsidRPr="00D11AC9">
        <w:rPr>
          <w:rFonts w:cs="Times New Roman"/>
          <w:szCs w:val="24"/>
        </w:rPr>
        <w:instrText xml:space="preserve"> REF _Ref34055014 \h  \* MERGEFORMAT </w:instrText>
      </w:r>
      <w:r w:rsidR="009C3803" w:rsidRPr="00D11AC9">
        <w:rPr>
          <w:rFonts w:cs="Times New Roman"/>
          <w:szCs w:val="24"/>
        </w:rPr>
      </w:r>
      <w:r w:rsidR="009C3803" w:rsidRPr="00D11AC9">
        <w:rPr>
          <w:rFonts w:cs="Times New Roman"/>
          <w:szCs w:val="24"/>
        </w:rPr>
        <w:fldChar w:fldCharType="separate"/>
      </w:r>
      <w:r w:rsidR="002F4CD5" w:rsidRPr="002F4CD5">
        <w:rPr>
          <w:vanish/>
        </w:rPr>
        <w:t xml:space="preserve">Таблица </w:t>
      </w:r>
      <w:r w:rsidR="002F4CD5">
        <w:rPr>
          <w:noProof/>
        </w:rPr>
        <w:t>2</w:t>
      </w:r>
      <w:r w:rsidR="009C3803" w:rsidRPr="00D11AC9">
        <w:rPr>
          <w:rFonts w:cs="Times New Roman"/>
          <w:szCs w:val="24"/>
        </w:rPr>
        <w:fldChar w:fldCharType="end"/>
      </w:r>
      <w:r w:rsidR="009C3803" w:rsidRPr="00D11AC9">
        <w:rPr>
          <w:rFonts w:cs="Times New Roman"/>
          <w:szCs w:val="24"/>
        </w:rPr>
        <w:t>.</w:t>
      </w:r>
    </w:p>
    <w:p w14:paraId="7CB0AA56" w14:textId="6AA8696F" w:rsidR="00FA25C7" w:rsidRPr="00FA25C7" w:rsidRDefault="00C32505" w:rsidP="004F4DD2">
      <w:pPr>
        <w:pStyle w:val="aa"/>
        <w:keepNext/>
        <w:spacing w:before="240"/>
        <w:jc w:val="both"/>
        <w:rPr>
          <w:b w:val="0"/>
          <w:bCs/>
        </w:rPr>
      </w:pPr>
      <w:bookmarkStart w:id="30" w:name="_Ref32241576"/>
      <w:bookmarkStart w:id="31" w:name="_Ref34055014"/>
      <w:r w:rsidRPr="00D11AC9">
        <w:t xml:space="preserve">Таблица </w:t>
      </w:r>
      <w:fldSimple w:instr=" SEQ Таблица \* ARABIC ">
        <w:r w:rsidR="002F4CD5">
          <w:rPr>
            <w:noProof/>
          </w:rPr>
          <w:t>2</w:t>
        </w:r>
      </w:fldSimple>
      <w:bookmarkEnd w:id="30"/>
      <w:bookmarkEnd w:id="31"/>
      <w:r w:rsidRPr="00D11AC9">
        <w:t xml:space="preserve"> - </w:t>
      </w:r>
      <w:r w:rsidRPr="00D11AC9">
        <w:rPr>
          <w:b w:val="0"/>
          <w:bCs/>
        </w:rPr>
        <w:t xml:space="preserve">Установленная тепловая мощность, ограничения тепловой мощности, располагаемая тепловая мощность котельных в зоне деятельности теплоснабжающей организации </w:t>
      </w:r>
      <w:r w:rsidR="001D390A" w:rsidRPr="00D11AC9">
        <w:rPr>
          <w:b w:val="0"/>
          <w:bCs/>
        </w:rPr>
        <w:t>(по данным</w:t>
      </w:r>
      <w:r w:rsidR="00EC0962" w:rsidRPr="00D11AC9">
        <w:rPr>
          <w:b w:val="0"/>
          <w:bCs/>
        </w:rPr>
        <w:t xml:space="preserve"> на </w:t>
      </w:r>
      <w:r w:rsidR="001D390A" w:rsidRPr="00D11AC9">
        <w:rPr>
          <w:b w:val="0"/>
          <w:bCs/>
        </w:rPr>
        <w:t>20</w:t>
      </w:r>
      <w:r w:rsidR="00D9385F" w:rsidRPr="00D11AC9">
        <w:rPr>
          <w:b w:val="0"/>
          <w:bCs/>
        </w:rPr>
        <w:t>2</w:t>
      </w:r>
      <w:r w:rsidR="00C536B1">
        <w:rPr>
          <w:b w:val="0"/>
          <w:bCs/>
        </w:rPr>
        <w:t>1</w:t>
      </w:r>
      <w:r w:rsidR="001D390A" w:rsidRPr="00D11AC9">
        <w:rPr>
          <w:b w:val="0"/>
          <w:bCs/>
        </w:rPr>
        <w:t xml:space="preserve"> года)</w:t>
      </w:r>
      <w:r w:rsidRPr="00D11AC9">
        <w:rPr>
          <w:b w:val="0"/>
          <w:bCs/>
        </w:rPr>
        <w:t>,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7"/>
        <w:gridCol w:w="1559"/>
        <w:gridCol w:w="1559"/>
        <w:gridCol w:w="1543"/>
        <w:gridCol w:w="1569"/>
        <w:gridCol w:w="1106"/>
        <w:gridCol w:w="1392"/>
      </w:tblGrid>
      <w:tr w:rsidR="00E47676" w:rsidRPr="00E47676" w14:paraId="4DBAA994" w14:textId="77777777" w:rsidTr="006876B9">
        <w:trPr>
          <w:trHeight w:val="20"/>
          <w:tblHeader/>
        </w:trPr>
        <w:tc>
          <w:tcPr>
            <w:tcW w:w="572" w:type="pct"/>
            <w:shd w:val="clear" w:color="auto" w:fill="auto"/>
            <w:vAlign w:val="center"/>
            <w:hideMark/>
          </w:tcPr>
          <w:p w14:paraId="722DFA76" w14:textId="0AE3ED28" w:rsidR="00E47676" w:rsidRPr="00E47676" w:rsidRDefault="00E47676" w:rsidP="00167A7C">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E47676">
              <w:rPr>
                <w:rFonts w:eastAsia="Times New Roman" w:cs="Times New Roman"/>
                <w:color w:val="000000"/>
                <w:sz w:val="20"/>
                <w:szCs w:val="20"/>
                <w:lang w:eastAsia="ru-RU"/>
              </w:rPr>
              <w:t xml:space="preserve"> </w:t>
            </w:r>
          </w:p>
        </w:tc>
        <w:tc>
          <w:tcPr>
            <w:tcW w:w="791" w:type="pct"/>
            <w:shd w:val="clear" w:color="auto" w:fill="auto"/>
            <w:vAlign w:val="center"/>
            <w:hideMark/>
          </w:tcPr>
          <w:p w14:paraId="68EE8112"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Наименование и адрес котельной</w:t>
            </w:r>
          </w:p>
        </w:tc>
        <w:tc>
          <w:tcPr>
            <w:tcW w:w="791" w:type="pct"/>
            <w:shd w:val="clear" w:color="auto" w:fill="auto"/>
            <w:vAlign w:val="center"/>
            <w:hideMark/>
          </w:tcPr>
          <w:p w14:paraId="20DA6CAD"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Установленная мощность, Гкал/ч</w:t>
            </w:r>
          </w:p>
        </w:tc>
        <w:tc>
          <w:tcPr>
            <w:tcW w:w="783" w:type="pct"/>
            <w:shd w:val="clear" w:color="auto" w:fill="auto"/>
            <w:vAlign w:val="center"/>
            <w:hideMark/>
          </w:tcPr>
          <w:p w14:paraId="7687FA37"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Ограничения установленной тепловой мощности, Гкал/ч</w:t>
            </w:r>
          </w:p>
        </w:tc>
        <w:tc>
          <w:tcPr>
            <w:tcW w:w="796" w:type="pct"/>
            <w:shd w:val="clear" w:color="auto" w:fill="auto"/>
            <w:vAlign w:val="center"/>
            <w:hideMark/>
          </w:tcPr>
          <w:p w14:paraId="59971A39"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Располагаемая, Гкал/ч</w:t>
            </w:r>
          </w:p>
        </w:tc>
        <w:tc>
          <w:tcPr>
            <w:tcW w:w="561" w:type="pct"/>
            <w:shd w:val="clear" w:color="auto" w:fill="auto"/>
            <w:vAlign w:val="center"/>
            <w:hideMark/>
          </w:tcPr>
          <w:p w14:paraId="14D5DB7F"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Тепловая мощность нетто, Гкал/ч</w:t>
            </w:r>
          </w:p>
        </w:tc>
        <w:tc>
          <w:tcPr>
            <w:tcW w:w="706" w:type="pct"/>
            <w:shd w:val="clear" w:color="auto" w:fill="auto"/>
            <w:vAlign w:val="center"/>
            <w:hideMark/>
          </w:tcPr>
          <w:p w14:paraId="6B5241FE"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Собственные нужды, Гкал/ч</w:t>
            </w:r>
          </w:p>
        </w:tc>
      </w:tr>
      <w:tr w:rsidR="00E47676" w:rsidRPr="00E47676" w14:paraId="406BCD96" w14:textId="77777777" w:rsidTr="006876B9">
        <w:trPr>
          <w:trHeight w:val="20"/>
          <w:tblHeader/>
        </w:trPr>
        <w:tc>
          <w:tcPr>
            <w:tcW w:w="572" w:type="pct"/>
            <w:shd w:val="clear" w:color="auto" w:fill="auto"/>
            <w:vAlign w:val="center"/>
            <w:hideMark/>
          </w:tcPr>
          <w:p w14:paraId="0D0879CC"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791" w:type="pct"/>
            <w:shd w:val="clear" w:color="auto" w:fill="auto"/>
            <w:vAlign w:val="center"/>
          </w:tcPr>
          <w:p w14:paraId="19353139" w14:textId="0495F7D7"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791" w:type="pct"/>
            <w:shd w:val="clear" w:color="auto" w:fill="auto"/>
            <w:vAlign w:val="center"/>
          </w:tcPr>
          <w:p w14:paraId="28AE0E55" w14:textId="08519401"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783" w:type="pct"/>
            <w:shd w:val="clear" w:color="auto" w:fill="auto"/>
            <w:vAlign w:val="center"/>
          </w:tcPr>
          <w:p w14:paraId="38689651" w14:textId="3CA793E0"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796" w:type="pct"/>
            <w:shd w:val="clear" w:color="auto" w:fill="auto"/>
            <w:vAlign w:val="center"/>
          </w:tcPr>
          <w:p w14:paraId="1F5B6730" w14:textId="03E0C3FB"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561" w:type="pct"/>
            <w:shd w:val="clear" w:color="auto" w:fill="auto"/>
            <w:vAlign w:val="center"/>
          </w:tcPr>
          <w:p w14:paraId="1092540A" w14:textId="60CB3239"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706" w:type="pct"/>
            <w:shd w:val="clear" w:color="auto" w:fill="auto"/>
            <w:vAlign w:val="center"/>
          </w:tcPr>
          <w:p w14:paraId="58AEAE91" w14:textId="6E529DD4"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r>
      <w:tr w:rsidR="00E47676" w:rsidRPr="00E47676" w14:paraId="54BCF808" w14:textId="77777777" w:rsidTr="004179EE">
        <w:trPr>
          <w:trHeight w:val="20"/>
        </w:trPr>
        <w:tc>
          <w:tcPr>
            <w:tcW w:w="5000" w:type="pct"/>
            <w:gridSpan w:val="7"/>
            <w:shd w:val="clear" w:color="auto" w:fill="auto"/>
            <w:vAlign w:val="center"/>
            <w:hideMark/>
          </w:tcPr>
          <w:p w14:paraId="02BAD654"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Сельское поселение Каменное</w:t>
            </w:r>
          </w:p>
        </w:tc>
      </w:tr>
      <w:tr w:rsidR="006876B9" w:rsidRPr="00E47676" w14:paraId="5DF69A8D" w14:textId="77777777" w:rsidTr="006876B9">
        <w:trPr>
          <w:trHeight w:val="230"/>
        </w:trPr>
        <w:tc>
          <w:tcPr>
            <w:tcW w:w="572" w:type="pct"/>
            <w:vMerge w:val="restart"/>
            <w:shd w:val="clear" w:color="auto" w:fill="auto"/>
            <w:vAlign w:val="center"/>
            <w:hideMark/>
          </w:tcPr>
          <w:p w14:paraId="7084287E"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791" w:type="pct"/>
            <w:vMerge w:val="restart"/>
            <w:shd w:val="clear" w:color="auto" w:fill="auto"/>
            <w:vAlign w:val="center"/>
            <w:hideMark/>
          </w:tcPr>
          <w:p w14:paraId="19125599" w14:textId="00E8EB30"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xml:space="preserve">Котельная с. Каменное, </w:t>
            </w:r>
            <w:r w:rsidRPr="00D02C27">
              <w:rPr>
                <w:rFonts w:eastAsia="Times New Roman" w:cs="Times New Roman"/>
                <w:color w:val="000000"/>
                <w:sz w:val="20"/>
                <w:szCs w:val="20"/>
                <w:lang w:eastAsia="ru-RU"/>
              </w:rPr>
              <w:t>Промышленная зона, 5а</w:t>
            </w:r>
          </w:p>
        </w:tc>
        <w:tc>
          <w:tcPr>
            <w:tcW w:w="791" w:type="pct"/>
            <w:vMerge w:val="restart"/>
            <w:shd w:val="clear" w:color="auto" w:fill="auto"/>
            <w:vAlign w:val="center"/>
            <w:hideMark/>
          </w:tcPr>
          <w:p w14:paraId="6F6A90BE" w14:textId="6CA9D69E"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2,88</w:t>
            </w:r>
          </w:p>
        </w:tc>
        <w:tc>
          <w:tcPr>
            <w:tcW w:w="783" w:type="pct"/>
            <w:vMerge w:val="restart"/>
            <w:shd w:val="clear" w:color="auto" w:fill="auto"/>
            <w:vAlign w:val="center"/>
            <w:hideMark/>
          </w:tcPr>
          <w:p w14:paraId="663FB1C5"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0,00</w:t>
            </w:r>
          </w:p>
        </w:tc>
        <w:tc>
          <w:tcPr>
            <w:tcW w:w="796" w:type="pct"/>
            <w:vMerge w:val="restart"/>
            <w:shd w:val="clear" w:color="auto" w:fill="auto"/>
            <w:vAlign w:val="center"/>
            <w:hideMark/>
          </w:tcPr>
          <w:p w14:paraId="3493D039" w14:textId="7F59A03C"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2,88</w:t>
            </w:r>
          </w:p>
        </w:tc>
        <w:tc>
          <w:tcPr>
            <w:tcW w:w="561" w:type="pct"/>
            <w:vMerge w:val="restart"/>
            <w:shd w:val="clear" w:color="auto" w:fill="auto"/>
            <w:vAlign w:val="center"/>
            <w:hideMark/>
          </w:tcPr>
          <w:p w14:paraId="25A7E5A3" w14:textId="2AE265DE"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2,88</w:t>
            </w:r>
          </w:p>
        </w:tc>
        <w:tc>
          <w:tcPr>
            <w:tcW w:w="706" w:type="pct"/>
            <w:vMerge w:val="restart"/>
            <w:shd w:val="clear" w:color="auto" w:fill="auto"/>
            <w:vAlign w:val="center"/>
            <w:hideMark/>
          </w:tcPr>
          <w:p w14:paraId="35216A45"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0,00</w:t>
            </w:r>
          </w:p>
        </w:tc>
      </w:tr>
      <w:tr w:rsidR="006876B9" w:rsidRPr="00E47676" w14:paraId="09DD4C0A" w14:textId="77777777" w:rsidTr="006876B9">
        <w:trPr>
          <w:trHeight w:val="230"/>
        </w:trPr>
        <w:tc>
          <w:tcPr>
            <w:tcW w:w="572" w:type="pct"/>
            <w:vMerge/>
            <w:shd w:val="clear" w:color="auto" w:fill="auto"/>
            <w:vAlign w:val="center"/>
            <w:hideMark/>
          </w:tcPr>
          <w:p w14:paraId="589409FC"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424FDE91"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0D1A283C"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83" w:type="pct"/>
            <w:vMerge/>
            <w:shd w:val="clear" w:color="auto" w:fill="auto"/>
            <w:vAlign w:val="center"/>
            <w:hideMark/>
          </w:tcPr>
          <w:p w14:paraId="3F864B2E"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6" w:type="pct"/>
            <w:vMerge/>
            <w:shd w:val="clear" w:color="auto" w:fill="auto"/>
            <w:vAlign w:val="center"/>
            <w:hideMark/>
          </w:tcPr>
          <w:p w14:paraId="1DFF0532"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561" w:type="pct"/>
            <w:vMerge/>
            <w:shd w:val="clear" w:color="auto" w:fill="auto"/>
            <w:vAlign w:val="center"/>
            <w:hideMark/>
          </w:tcPr>
          <w:p w14:paraId="5B770EB4"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06" w:type="pct"/>
            <w:vMerge/>
            <w:shd w:val="clear" w:color="auto" w:fill="auto"/>
            <w:vAlign w:val="center"/>
            <w:hideMark/>
          </w:tcPr>
          <w:p w14:paraId="017BEA6F"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r>
      <w:tr w:rsidR="006876B9" w:rsidRPr="00E47676" w14:paraId="1CE1A97D" w14:textId="77777777" w:rsidTr="006876B9">
        <w:trPr>
          <w:trHeight w:val="230"/>
        </w:trPr>
        <w:tc>
          <w:tcPr>
            <w:tcW w:w="572" w:type="pct"/>
            <w:vMerge w:val="restart"/>
            <w:shd w:val="clear" w:color="auto" w:fill="auto"/>
            <w:vAlign w:val="center"/>
            <w:hideMark/>
          </w:tcPr>
          <w:p w14:paraId="09BAD974"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w:t>
            </w:r>
          </w:p>
        </w:tc>
        <w:tc>
          <w:tcPr>
            <w:tcW w:w="791" w:type="pct"/>
            <w:vMerge w:val="restart"/>
            <w:shd w:val="clear" w:color="auto" w:fill="auto"/>
            <w:vAlign w:val="center"/>
            <w:hideMark/>
          </w:tcPr>
          <w:p w14:paraId="6034F07F" w14:textId="22DF641B" w:rsidR="006876B9" w:rsidRPr="00E47676"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791" w:type="pct"/>
            <w:vMerge w:val="restart"/>
            <w:shd w:val="clear" w:color="auto" w:fill="auto"/>
            <w:vAlign w:val="center"/>
            <w:hideMark/>
          </w:tcPr>
          <w:p w14:paraId="69FB26EA" w14:textId="45A459E7"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2,51</w:t>
            </w:r>
          </w:p>
        </w:tc>
        <w:tc>
          <w:tcPr>
            <w:tcW w:w="783" w:type="pct"/>
            <w:vMerge w:val="restart"/>
            <w:shd w:val="clear" w:color="auto" w:fill="auto"/>
            <w:vAlign w:val="center"/>
            <w:hideMark/>
          </w:tcPr>
          <w:p w14:paraId="6310E162"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0,00</w:t>
            </w:r>
          </w:p>
        </w:tc>
        <w:tc>
          <w:tcPr>
            <w:tcW w:w="796" w:type="pct"/>
            <w:vMerge w:val="restart"/>
            <w:shd w:val="clear" w:color="auto" w:fill="auto"/>
            <w:vAlign w:val="center"/>
            <w:hideMark/>
          </w:tcPr>
          <w:p w14:paraId="19A3488B" w14:textId="3EACD2A1"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2,51</w:t>
            </w:r>
          </w:p>
        </w:tc>
        <w:tc>
          <w:tcPr>
            <w:tcW w:w="561" w:type="pct"/>
            <w:vMerge w:val="restart"/>
            <w:shd w:val="clear" w:color="auto" w:fill="auto"/>
            <w:vAlign w:val="center"/>
            <w:hideMark/>
          </w:tcPr>
          <w:p w14:paraId="2822AB1A" w14:textId="7BA46E3D"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2,51</w:t>
            </w:r>
          </w:p>
        </w:tc>
        <w:tc>
          <w:tcPr>
            <w:tcW w:w="706" w:type="pct"/>
            <w:vMerge w:val="restart"/>
            <w:shd w:val="clear" w:color="auto" w:fill="auto"/>
            <w:vAlign w:val="center"/>
            <w:hideMark/>
          </w:tcPr>
          <w:p w14:paraId="550ADD89"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0,00</w:t>
            </w:r>
          </w:p>
        </w:tc>
      </w:tr>
      <w:tr w:rsidR="006876B9" w:rsidRPr="00E47676" w14:paraId="50A26123" w14:textId="77777777" w:rsidTr="006876B9">
        <w:trPr>
          <w:trHeight w:val="230"/>
        </w:trPr>
        <w:tc>
          <w:tcPr>
            <w:tcW w:w="572" w:type="pct"/>
            <w:vMerge/>
            <w:shd w:val="clear" w:color="auto" w:fill="auto"/>
            <w:vAlign w:val="center"/>
            <w:hideMark/>
          </w:tcPr>
          <w:p w14:paraId="182FD649"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7E3C78FF"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70FABD9A"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83" w:type="pct"/>
            <w:vMerge/>
            <w:shd w:val="clear" w:color="auto" w:fill="auto"/>
            <w:vAlign w:val="center"/>
            <w:hideMark/>
          </w:tcPr>
          <w:p w14:paraId="5E48BD98"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6" w:type="pct"/>
            <w:vMerge/>
            <w:shd w:val="clear" w:color="auto" w:fill="auto"/>
            <w:vAlign w:val="center"/>
            <w:hideMark/>
          </w:tcPr>
          <w:p w14:paraId="279E6BC7"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561" w:type="pct"/>
            <w:vMerge/>
            <w:shd w:val="clear" w:color="auto" w:fill="auto"/>
            <w:vAlign w:val="center"/>
            <w:hideMark/>
          </w:tcPr>
          <w:p w14:paraId="039978EE"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06" w:type="pct"/>
            <w:vMerge/>
            <w:shd w:val="clear" w:color="auto" w:fill="auto"/>
            <w:vAlign w:val="center"/>
            <w:hideMark/>
          </w:tcPr>
          <w:p w14:paraId="31C0E873"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r>
      <w:tr w:rsidR="006876B9" w:rsidRPr="00E47676" w14:paraId="05387089" w14:textId="77777777" w:rsidTr="006876B9">
        <w:trPr>
          <w:trHeight w:val="230"/>
        </w:trPr>
        <w:tc>
          <w:tcPr>
            <w:tcW w:w="572" w:type="pct"/>
            <w:vMerge/>
            <w:shd w:val="clear" w:color="auto" w:fill="auto"/>
            <w:vAlign w:val="center"/>
            <w:hideMark/>
          </w:tcPr>
          <w:p w14:paraId="007561FF"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323D24CA"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1" w:type="pct"/>
            <w:vMerge/>
            <w:shd w:val="clear" w:color="auto" w:fill="auto"/>
            <w:vAlign w:val="center"/>
            <w:hideMark/>
          </w:tcPr>
          <w:p w14:paraId="6EB93937"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83" w:type="pct"/>
            <w:vMerge/>
            <w:shd w:val="clear" w:color="auto" w:fill="auto"/>
            <w:vAlign w:val="center"/>
            <w:hideMark/>
          </w:tcPr>
          <w:p w14:paraId="52D4E489"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96" w:type="pct"/>
            <w:vMerge/>
            <w:shd w:val="clear" w:color="auto" w:fill="auto"/>
            <w:vAlign w:val="center"/>
            <w:hideMark/>
          </w:tcPr>
          <w:p w14:paraId="4C502D11"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561" w:type="pct"/>
            <w:vMerge/>
            <w:shd w:val="clear" w:color="auto" w:fill="auto"/>
            <w:vAlign w:val="center"/>
            <w:hideMark/>
          </w:tcPr>
          <w:p w14:paraId="3ADDC216"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c>
          <w:tcPr>
            <w:tcW w:w="706" w:type="pct"/>
            <w:vMerge/>
            <w:shd w:val="clear" w:color="auto" w:fill="auto"/>
            <w:vAlign w:val="center"/>
            <w:hideMark/>
          </w:tcPr>
          <w:p w14:paraId="686BA8D2" w14:textId="77777777" w:rsidR="006876B9" w:rsidRPr="00E47676" w:rsidRDefault="006876B9" w:rsidP="004179EE">
            <w:pPr>
              <w:spacing w:after="0" w:line="240" w:lineRule="auto"/>
              <w:jc w:val="center"/>
              <w:rPr>
                <w:rFonts w:eastAsia="Times New Roman" w:cs="Times New Roman"/>
                <w:color w:val="000000"/>
                <w:sz w:val="20"/>
                <w:szCs w:val="20"/>
                <w:lang w:eastAsia="ru-RU"/>
              </w:rPr>
            </w:pPr>
          </w:p>
        </w:tc>
      </w:tr>
      <w:tr w:rsidR="006876B9" w:rsidRPr="00E47676" w14:paraId="302EB91F" w14:textId="77777777" w:rsidTr="006876B9">
        <w:trPr>
          <w:trHeight w:val="20"/>
        </w:trPr>
        <w:tc>
          <w:tcPr>
            <w:tcW w:w="1363" w:type="pct"/>
            <w:gridSpan w:val="2"/>
            <w:shd w:val="clear" w:color="auto" w:fill="auto"/>
            <w:vAlign w:val="center"/>
            <w:hideMark/>
          </w:tcPr>
          <w:p w14:paraId="6141EEFD"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ИТОГО поселение:</w:t>
            </w:r>
          </w:p>
        </w:tc>
        <w:tc>
          <w:tcPr>
            <w:tcW w:w="791" w:type="pct"/>
            <w:shd w:val="clear" w:color="auto" w:fill="auto"/>
            <w:vAlign w:val="center"/>
            <w:hideMark/>
          </w:tcPr>
          <w:p w14:paraId="397A5B18" w14:textId="09E786D1"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5,39</w:t>
            </w:r>
          </w:p>
        </w:tc>
        <w:tc>
          <w:tcPr>
            <w:tcW w:w="783" w:type="pct"/>
            <w:shd w:val="clear" w:color="auto" w:fill="auto"/>
            <w:vAlign w:val="center"/>
            <w:hideMark/>
          </w:tcPr>
          <w:p w14:paraId="260572E0" w14:textId="003C3C46"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0,00</w:t>
            </w:r>
          </w:p>
        </w:tc>
        <w:tc>
          <w:tcPr>
            <w:tcW w:w="796" w:type="pct"/>
            <w:shd w:val="clear" w:color="auto" w:fill="auto"/>
            <w:vAlign w:val="center"/>
            <w:hideMark/>
          </w:tcPr>
          <w:p w14:paraId="3A14B5F8" w14:textId="77777777" w:rsidR="006876B9" w:rsidRPr="00E47676" w:rsidRDefault="006876B9"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6,44</w:t>
            </w:r>
          </w:p>
        </w:tc>
        <w:tc>
          <w:tcPr>
            <w:tcW w:w="561" w:type="pct"/>
            <w:shd w:val="clear" w:color="auto" w:fill="auto"/>
            <w:vAlign w:val="center"/>
            <w:hideMark/>
          </w:tcPr>
          <w:p w14:paraId="4795C695" w14:textId="6E370981" w:rsidR="006876B9" w:rsidRPr="00E4767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5,39</w:t>
            </w:r>
          </w:p>
        </w:tc>
        <w:tc>
          <w:tcPr>
            <w:tcW w:w="706" w:type="pct"/>
            <w:shd w:val="clear" w:color="auto" w:fill="auto"/>
            <w:vAlign w:val="center"/>
            <w:hideMark/>
          </w:tcPr>
          <w:p w14:paraId="57F013A6" w14:textId="2542F5FA" w:rsidR="006876B9" w:rsidRPr="00E47676"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w:t>
            </w:r>
          </w:p>
        </w:tc>
      </w:tr>
    </w:tbl>
    <w:p w14:paraId="2C5956AB" w14:textId="77777777" w:rsidR="00812746" w:rsidRPr="004179EE" w:rsidRDefault="00812746" w:rsidP="00782233">
      <w:pPr>
        <w:pStyle w:val="3"/>
        <w:spacing w:before="240" w:after="240" w:line="240" w:lineRule="auto"/>
        <w:ind w:firstLine="709"/>
        <w:jc w:val="both"/>
        <w:rPr>
          <w:rFonts w:cs="Times New Roman"/>
          <w:b/>
          <w:i w:val="0"/>
          <w:color w:val="auto"/>
        </w:rPr>
      </w:pPr>
      <w:bookmarkStart w:id="32" w:name="_Toc535409479"/>
      <w:bookmarkStart w:id="33" w:name="sub_1283"/>
      <w:bookmarkStart w:id="34" w:name="_Toc86999521"/>
      <w:bookmarkEnd w:id="28"/>
      <w:r w:rsidRPr="004179EE">
        <w:rPr>
          <w:rFonts w:cs="Times New Roman"/>
          <w:b/>
          <w:i w:val="0"/>
          <w:color w:val="auto"/>
        </w:rPr>
        <w:lastRenderedPageBreak/>
        <w:t>1.2.3 Ограничения тепловой мощности и параметров располагаемой тепловой мощности</w:t>
      </w:r>
      <w:bookmarkEnd w:id="32"/>
      <w:bookmarkEnd w:id="34"/>
    </w:p>
    <w:p w14:paraId="20DDC481" w14:textId="70EA4362" w:rsidR="00940D39" w:rsidRPr="00D11AC9" w:rsidRDefault="00940D39" w:rsidP="00782233">
      <w:pPr>
        <w:spacing w:before="240" w:after="240" w:line="240" w:lineRule="auto"/>
        <w:ind w:firstLine="709"/>
        <w:jc w:val="both"/>
        <w:rPr>
          <w:rFonts w:cs="Times New Roman"/>
          <w:szCs w:val="24"/>
        </w:rPr>
      </w:pPr>
      <w:r w:rsidRPr="00D11AC9">
        <w:rPr>
          <w:rFonts w:cs="Times New Roman"/>
          <w:szCs w:val="24"/>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14:paraId="620B40A0" w14:textId="79C840A5" w:rsidR="00940D39" w:rsidRPr="00D11AC9" w:rsidRDefault="00940D39" w:rsidP="00782233">
      <w:pPr>
        <w:spacing w:before="240" w:after="240" w:line="240" w:lineRule="auto"/>
        <w:ind w:firstLine="709"/>
        <w:jc w:val="both"/>
        <w:rPr>
          <w:rFonts w:cs="Times New Roman"/>
          <w:szCs w:val="24"/>
        </w:rPr>
      </w:pPr>
      <w:r w:rsidRPr="00D11AC9">
        <w:rPr>
          <w:rFonts w:cs="Times New Roman"/>
          <w:szCs w:val="24"/>
        </w:rP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421E01DA" w14:textId="4761A81D" w:rsidR="00940D39" w:rsidRPr="00D11AC9" w:rsidRDefault="00940D39" w:rsidP="00782233">
      <w:pPr>
        <w:spacing w:before="240" w:after="240" w:line="240" w:lineRule="auto"/>
        <w:ind w:firstLine="709"/>
        <w:jc w:val="both"/>
        <w:rPr>
          <w:rFonts w:cs="Times New Roman"/>
          <w:szCs w:val="24"/>
        </w:rPr>
      </w:pPr>
      <w:r w:rsidRPr="00D11AC9">
        <w:rPr>
          <w:rFonts w:cs="Times New Roman"/>
          <w:szCs w:val="24"/>
        </w:rP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w:t>
      </w:r>
      <w:r w:rsidR="008C60DA" w:rsidRPr="00D11AC9">
        <w:rPr>
          <w:rFonts w:cs="Times New Roman"/>
          <w:szCs w:val="24"/>
        </w:rPr>
        <w:t xml:space="preserve"> </w:t>
      </w:r>
      <w:r w:rsidRPr="00D11AC9">
        <w:rPr>
          <w:rFonts w:cs="Times New Roman"/>
          <w:szCs w:val="24"/>
        </w:rPr>
        <w:t>техническим причинам, в том числе по причине снижения тепловой мощности оборудования в</w:t>
      </w:r>
      <w:r w:rsidR="008C60DA" w:rsidRPr="00D11AC9">
        <w:rPr>
          <w:rFonts w:cs="Times New Roman"/>
          <w:szCs w:val="24"/>
        </w:rPr>
        <w:t xml:space="preserve"> </w:t>
      </w:r>
      <w:r w:rsidRPr="00D11AC9">
        <w:rPr>
          <w:rFonts w:cs="Times New Roman"/>
          <w:szCs w:val="24"/>
        </w:rPr>
        <w:t>результате эксплуатации на продленном техническом ресурсе (снижение параметров пара</w:t>
      </w:r>
      <w:r w:rsidR="008C60DA" w:rsidRPr="00D11AC9">
        <w:rPr>
          <w:rFonts w:cs="Times New Roman"/>
          <w:szCs w:val="24"/>
        </w:rPr>
        <w:t xml:space="preserve"> </w:t>
      </w:r>
      <w:r w:rsidRPr="00D11AC9">
        <w:rPr>
          <w:rFonts w:cs="Times New Roman"/>
          <w:szCs w:val="24"/>
        </w:rPr>
        <w:t>перед турбиной, отсутствие рециркуляции в пиковых водогрейных котлоагрегатах и др.)».</w:t>
      </w:r>
    </w:p>
    <w:p w14:paraId="59AE2A0A" w14:textId="19020AFD" w:rsidR="00940D39" w:rsidRPr="00D11AC9" w:rsidRDefault="00940D39" w:rsidP="00782233">
      <w:pPr>
        <w:spacing w:before="240" w:after="240" w:line="240" w:lineRule="auto"/>
        <w:ind w:firstLine="709"/>
        <w:jc w:val="both"/>
        <w:rPr>
          <w:rFonts w:cs="Times New Roman"/>
          <w:szCs w:val="24"/>
        </w:rPr>
      </w:pPr>
      <w:r w:rsidRPr="00D11AC9">
        <w:rPr>
          <w:rFonts w:cs="Times New Roman"/>
          <w:szCs w:val="24"/>
        </w:rPr>
        <w:t>Сводный перечень теплоисточников с указанием ограничений тепловой мощности, параметров располагаемой тепловой мощности представлен в таблиц</w:t>
      </w:r>
      <w:r w:rsidR="008F4089">
        <w:rPr>
          <w:rFonts w:cs="Times New Roman"/>
          <w:szCs w:val="24"/>
        </w:rPr>
        <w:t>е</w:t>
      </w:r>
      <w:r w:rsidR="00DF2692" w:rsidRPr="00D11AC9">
        <w:rPr>
          <w:rFonts w:cs="Times New Roman"/>
          <w:szCs w:val="24"/>
        </w:rPr>
        <w:t xml:space="preserve"> </w:t>
      </w:r>
      <w:r w:rsidR="00EC0962" w:rsidRPr="00D11AC9">
        <w:rPr>
          <w:rFonts w:cs="Times New Roman"/>
          <w:szCs w:val="24"/>
        </w:rPr>
        <w:fldChar w:fldCharType="begin"/>
      </w:r>
      <w:r w:rsidR="00EC0962" w:rsidRPr="00D11AC9">
        <w:rPr>
          <w:rFonts w:cs="Times New Roman"/>
          <w:szCs w:val="24"/>
        </w:rPr>
        <w:instrText xml:space="preserve"> REF _Ref32241576 \h  \* MERGEFORMAT </w:instrText>
      </w:r>
      <w:r w:rsidR="00EC0962" w:rsidRPr="00D11AC9">
        <w:rPr>
          <w:rFonts w:cs="Times New Roman"/>
          <w:szCs w:val="24"/>
        </w:rPr>
      </w:r>
      <w:r w:rsidR="00EC0962" w:rsidRPr="00D11AC9">
        <w:rPr>
          <w:rFonts w:cs="Times New Roman"/>
          <w:szCs w:val="24"/>
        </w:rPr>
        <w:fldChar w:fldCharType="separate"/>
      </w:r>
      <w:r w:rsidR="002F4CD5" w:rsidRPr="002F4CD5">
        <w:rPr>
          <w:vanish/>
        </w:rPr>
        <w:t xml:space="preserve">Таблица </w:t>
      </w:r>
      <w:r w:rsidR="002F4CD5">
        <w:rPr>
          <w:noProof/>
        </w:rPr>
        <w:t>2</w:t>
      </w:r>
      <w:r w:rsidR="00EC0962" w:rsidRPr="00D11AC9">
        <w:rPr>
          <w:rFonts w:cs="Times New Roman"/>
          <w:szCs w:val="24"/>
        </w:rPr>
        <w:fldChar w:fldCharType="end"/>
      </w:r>
      <w:r w:rsidR="00DF2692" w:rsidRPr="00D11AC9">
        <w:rPr>
          <w:rFonts w:cs="Times New Roman"/>
          <w:szCs w:val="24"/>
        </w:rPr>
        <w:t>.</w:t>
      </w:r>
    </w:p>
    <w:p w14:paraId="449DA00F" w14:textId="77777777" w:rsidR="00D162B7" w:rsidRPr="00D11AC9" w:rsidRDefault="00D162B7" w:rsidP="00782233">
      <w:pPr>
        <w:spacing w:before="240" w:after="240" w:line="240" w:lineRule="auto"/>
        <w:ind w:firstLine="709"/>
        <w:jc w:val="both"/>
        <w:rPr>
          <w:vanish/>
        </w:rPr>
      </w:pPr>
    </w:p>
    <w:p w14:paraId="20629B13" w14:textId="77777777" w:rsidR="00812746" w:rsidRPr="004179EE" w:rsidRDefault="00812746" w:rsidP="00782233">
      <w:pPr>
        <w:pStyle w:val="3"/>
        <w:spacing w:before="240" w:after="240" w:line="240" w:lineRule="auto"/>
        <w:ind w:firstLine="709"/>
        <w:jc w:val="both"/>
        <w:rPr>
          <w:rFonts w:cs="Times New Roman"/>
          <w:b/>
          <w:i w:val="0"/>
          <w:color w:val="auto"/>
        </w:rPr>
      </w:pPr>
      <w:bookmarkStart w:id="35" w:name="_Toc535409480"/>
      <w:bookmarkStart w:id="36" w:name="sub_1284"/>
      <w:bookmarkStart w:id="37" w:name="_Toc86999522"/>
      <w:bookmarkEnd w:id="33"/>
      <w:r w:rsidRPr="004179EE">
        <w:rPr>
          <w:rFonts w:cs="Times New Roman"/>
          <w:b/>
          <w:i w:val="0"/>
          <w:color w:val="auto"/>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35"/>
      <w:bookmarkEnd w:id="37"/>
    </w:p>
    <w:p w14:paraId="1938D229" w14:textId="682FCA5D" w:rsidR="00E31364" w:rsidRPr="00D11AC9" w:rsidRDefault="00E31364" w:rsidP="00782233">
      <w:pPr>
        <w:spacing w:before="240" w:after="240" w:line="240" w:lineRule="auto"/>
        <w:ind w:firstLine="709"/>
        <w:jc w:val="both"/>
        <w:rPr>
          <w:rFonts w:cs="Times New Roman"/>
          <w:szCs w:val="24"/>
        </w:rPr>
      </w:pPr>
      <w:r w:rsidRPr="00D11AC9">
        <w:rPr>
          <w:rFonts w:cs="Times New Roman"/>
          <w:szCs w:val="24"/>
        </w:rPr>
        <w:t>Информация о собственных нуждах котельных определена на основе анализа отчетных данных представленных ТС</w:t>
      </w:r>
      <w:r w:rsidR="00F7192F" w:rsidRPr="00D11AC9">
        <w:rPr>
          <w:rFonts w:cs="Times New Roman"/>
          <w:szCs w:val="24"/>
        </w:rPr>
        <w:t>О</w:t>
      </w:r>
      <w:r w:rsidRPr="00D11AC9">
        <w:rPr>
          <w:rFonts w:cs="Times New Roman"/>
          <w:szCs w:val="24"/>
        </w:rPr>
        <w:t xml:space="preserve">. </w:t>
      </w:r>
    </w:p>
    <w:p w14:paraId="7AC5985F" w14:textId="47275175" w:rsidR="006D71BE" w:rsidRPr="00D11AC9" w:rsidRDefault="007301AE" w:rsidP="00782233">
      <w:pPr>
        <w:spacing w:before="240" w:after="240" w:line="240" w:lineRule="auto"/>
        <w:ind w:firstLine="709"/>
        <w:jc w:val="both"/>
        <w:rPr>
          <w:rFonts w:cs="Times New Roman"/>
          <w:szCs w:val="24"/>
        </w:rPr>
      </w:pPr>
      <w:r w:rsidRPr="00D11AC9">
        <w:rPr>
          <w:rFonts w:cs="Times New Roman"/>
          <w:szCs w:val="24"/>
        </w:rPr>
        <w:t xml:space="preserve">Выработка, отпуск тепловой энергии </w:t>
      </w:r>
      <w:r w:rsidR="00EC0962" w:rsidRPr="00D11AC9">
        <w:rPr>
          <w:rFonts w:cs="Times New Roman"/>
          <w:szCs w:val="24"/>
        </w:rPr>
        <w:t xml:space="preserve">и </w:t>
      </w:r>
      <w:r w:rsidRPr="00D11AC9">
        <w:rPr>
          <w:rFonts w:cs="Times New Roman"/>
          <w:szCs w:val="24"/>
        </w:rPr>
        <w:t xml:space="preserve">расход условного топлива по </w:t>
      </w:r>
      <w:r w:rsidR="00DF2692" w:rsidRPr="00D11AC9">
        <w:rPr>
          <w:rFonts w:cs="Times New Roman"/>
          <w:szCs w:val="24"/>
        </w:rPr>
        <w:t xml:space="preserve">источникам </w:t>
      </w:r>
      <w:r w:rsidR="006D71BE" w:rsidRPr="00D11AC9">
        <w:rPr>
          <w:rFonts w:cs="Times New Roman"/>
          <w:szCs w:val="24"/>
        </w:rPr>
        <w:t xml:space="preserve">приведены в </w:t>
      </w:r>
      <w:r w:rsidR="00E31364" w:rsidRPr="00D11AC9">
        <w:rPr>
          <w:rFonts w:cs="Times New Roman"/>
          <w:szCs w:val="24"/>
        </w:rPr>
        <w:t>т</w:t>
      </w:r>
      <w:r w:rsidR="005F3612" w:rsidRPr="00D11AC9">
        <w:rPr>
          <w:rFonts w:cs="Times New Roman"/>
          <w:szCs w:val="24"/>
        </w:rPr>
        <w:t>аблиц</w:t>
      </w:r>
      <w:r w:rsidR="0019227C">
        <w:rPr>
          <w:rFonts w:cs="Times New Roman"/>
          <w:szCs w:val="24"/>
        </w:rPr>
        <w:t>е</w:t>
      </w:r>
      <w:r w:rsidR="00894D4B" w:rsidRPr="00D11AC9">
        <w:rPr>
          <w:rFonts w:cs="Times New Roman"/>
          <w:szCs w:val="24"/>
        </w:rPr>
        <w:t xml:space="preserve"> </w:t>
      </w:r>
      <w:r w:rsidR="00894D4B" w:rsidRPr="00D11AC9">
        <w:rPr>
          <w:rFonts w:cs="Times New Roman"/>
          <w:szCs w:val="24"/>
        </w:rPr>
        <w:fldChar w:fldCharType="begin"/>
      </w:r>
      <w:r w:rsidR="00894D4B" w:rsidRPr="00D11AC9">
        <w:rPr>
          <w:rFonts w:cs="Times New Roman"/>
          <w:szCs w:val="24"/>
        </w:rPr>
        <w:instrText xml:space="preserve"> REF _Ref32247983 \h  \* MERGEFORMAT </w:instrText>
      </w:r>
      <w:r w:rsidR="00894D4B" w:rsidRPr="00D11AC9">
        <w:rPr>
          <w:rFonts w:cs="Times New Roman"/>
          <w:szCs w:val="24"/>
        </w:rPr>
      </w:r>
      <w:r w:rsidR="00894D4B" w:rsidRPr="00D11AC9">
        <w:rPr>
          <w:rFonts w:cs="Times New Roman"/>
          <w:szCs w:val="24"/>
        </w:rPr>
        <w:fldChar w:fldCharType="separate"/>
      </w:r>
      <w:r w:rsidR="002F4CD5" w:rsidRPr="002F4CD5">
        <w:rPr>
          <w:vanish/>
        </w:rPr>
        <w:t xml:space="preserve">Таблица </w:t>
      </w:r>
      <w:r w:rsidR="002F4CD5">
        <w:rPr>
          <w:noProof/>
        </w:rPr>
        <w:t>3</w:t>
      </w:r>
      <w:r w:rsidR="00894D4B" w:rsidRPr="00D11AC9">
        <w:rPr>
          <w:rFonts w:cs="Times New Roman"/>
          <w:szCs w:val="24"/>
        </w:rPr>
        <w:fldChar w:fldCharType="end"/>
      </w:r>
      <w:r w:rsidR="006D71BE" w:rsidRPr="00D11AC9">
        <w:rPr>
          <w:rFonts w:cs="Times New Roman"/>
          <w:szCs w:val="24"/>
        </w:rPr>
        <w:t>.</w:t>
      </w:r>
    </w:p>
    <w:p w14:paraId="072A5199" w14:textId="745C428F" w:rsidR="00BA460B" w:rsidRPr="00D11AC9" w:rsidRDefault="00894D4B" w:rsidP="004F4DD2">
      <w:pPr>
        <w:pStyle w:val="aa"/>
        <w:keepNext/>
        <w:spacing w:before="240"/>
        <w:jc w:val="both"/>
        <w:rPr>
          <w:b w:val="0"/>
          <w:bCs/>
        </w:rPr>
      </w:pPr>
      <w:bookmarkStart w:id="38" w:name="_Ref32247983"/>
      <w:r w:rsidRPr="00D11AC9">
        <w:t xml:space="preserve">Таблица </w:t>
      </w:r>
      <w:fldSimple w:instr=" SEQ Таблица \* ARABIC ">
        <w:r w:rsidR="002F4CD5">
          <w:rPr>
            <w:noProof/>
          </w:rPr>
          <w:t>3</w:t>
        </w:r>
      </w:fldSimple>
      <w:bookmarkEnd w:id="38"/>
      <w:r w:rsidRPr="00D11AC9">
        <w:t xml:space="preserve"> </w:t>
      </w:r>
      <w:r w:rsidRPr="00D11AC9">
        <w:rPr>
          <w:b w:val="0"/>
          <w:bCs/>
        </w:rPr>
        <w:t xml:space="preserve">- Выработка, отпуск тепловой энергии расход условного топлива по </w:t>
      </w:r>
      <w:r w:rsidR="00DF2692" w:rsidRPr="00D11AC9">
        <w:rPr>
          <w:b w:val="0"/>
          <w:bCs/>
        </w:rPr>
        <w:t>источникам</w:t>
      </w:r>
      <w:r w:rsidRPr="00D11AC9">
        <w:rPr>
          <w:b w:val="0"/>
          <w:bCs/>
        </w:rPr>
        <w:t xml:space="preserve"> в зоне деятельности теплоснабжающей организации </w:t>
      </w:r>
      <w:r w:rsidR="004822B5" w:rsidRPr="00D11AC9">
        <w:rPr>
          <w:b w:val="0"/>
          <w:bCs/>
        </w:rPr>
        <w:t xml:space="preserve">(по данным </w:t>
      </w:r>
      <w:r w:rsidR="00163E95" w:rsidRPr="00D11AC9">
        <w:rPr>
          <w:b w:val="0"/>
          <w:bCs/>
        </w:rPr>
        <w:t>на</w:t>
      </w:r>
      <w:r w:rsidR="004822B5" w:rsidRPr="00D11AC9">
        <w:rPr>
          <w:b w:val="0"/>
          <w:bCs/>
        </w:rPr>
        <w:t xml:space="preserve"> </w:t>
      </w:r>
      <w:r w:rsidRPr="00D11AC9">
        <w:rPr>
          <w:b w:val="0"/>
          <w:bCs/>
        </w:rPr>
        <w:t>20</w:t>
      </w:r>
      <w:r w:rsidR="005033CD" w:rsidRPr="00D11AC9">
        <w:rPr>
          <w:b w:val="0"/>
          <w:bCs/>
        </w:rPr>
        <w:t>2</w:t>
      </w:r>
      <w:r w:rsidR="008F4089">
        <w:rPr>
          <w:b w:val="0"/>
          <w:bCs/>
        </w:rPr>
        <w:t>1</w:t>
      </w:r>
      <w:r w:rsidRPr="00D11AC9">
        <w:rPr>
          <w:b w:val="0"/>
          <w:bCs/>
        </w:rPr>
        <w:t xml:space="preserve"> год</w:t>
      </w:r>
      <w:r w:rsidR="004822B5" w:rsidRPr="00D11AC9">
        <w:rPr>
          <w:b w:val="0"/>
          <w:b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6"/>
        <w:gridCol w:w="1559"/>
        <w:gridCol w:w="1274"/>
        <w:gridCol w:w="1124"/>
        <w:gridCol w:w="1201"/>
        <w:gridCol w:w="1365"/>
        <w:gridCol w:w="1048"/>
        <w:gridCol w:w="1138"/>
      </w:tblGrid>
      <w:tr w:rsidR="00E47676" w:rsidRPr="00E47676" w14:paraId="4342225C" w14:textId="77777777" w:rsidTr="004179EE">
        <w:trPr>
          <w:trHeight w:val="20"/>
        </w:trPr>
        <w:tc>
          <w:tcPr>
            <w:tcW w:w="583" w:type="pct"/>
            <w:shd w:val="clear" w:color="auto" w:fill="auto"/>
            <w:vAlign w:val="center"/>
            <w:hideMark/>
          </w:tcPr>
          <w:p w14:paraId="0E18C5CE" w14:textId="765C91CE" w:rsidR="00E47676" w:rsidRPr="00E47676" w:rsidRDefault="00E47676" w:rsidP="00167A7C">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E47676">
              <w:rPr>
                <w:rFonts w:eastAsia="Times New Roman" w:cs="Times New Roman"/>
                <w:color w:val="000000"/>
                <w:sz w:val="20"/>
                <w:szCs w:val="20"/>
                <w:lang w:eastAsia="ru-RU"/>
              </w:rPr>
              <w:t xml:space="preserve"> </w:t>
            </w:r>
          </w:p>
        </w:tc>
        <w:tc>
          <w:tcPr>
            <w:tcW w:w="780" w:type="pct"/>
            <w:shd w:val="clear" w:color="auto" w:fill="auto"/>
            <w:vAlign w:val="center"/>
            <w:hideMark/>
          </w:tcPr>
          <w:p w14:paraId="67693A50"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Наименование и адрес котельной</w:t>
            </w:r>
          </w:p>
        </w:tc>
        <w:tc>
          <w:tcPr>
            <w:tcW w:w="648" w:type="pct"/>
            <w:shd w:val="clear" w:color="auto" w:fill="auto"/>
            <w:vAlign w:val="center"/>
            <w:hideMark/>
          </w:tcPr>
          <w:p w14:paraId="4AEEFE08"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Основное топливо</w:t>
            </w:r>
          </w:p>
        </w:tc>
        <w:tc>
          <w:tcPr>
            <w:tcW w:w="572" w:type="pct"/>
            <w:shd w:val="clear" w:color="auto" w:fill="auto"/>
            <w:vAlign w:val="center"/>
            <w:hideMark/>
          </w:tcPr>
          <w:p w14:paraId="4D94531F"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Резервное топливо</w:t>
            </w:r>
          </w:p>
        </w:tc>
        <w:tc>
          <w:tcPr>
            <w:tcW w:w="611" w:type="pct"/>
            <w:shd w:val="clear" w:color="auto" w:fill="auto"/>
            <w:vAlign w:val="center"/>
            <w:hideMark/>
          </w:tcPr>
          <w:p w14:paraId="4E459A69"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Выработка тепл-й энергии за год, Гкал/год</w:t>
            </w:r>
          </w:p>
        </w:tc>
        <w:tc>
          <w:tcPr>
            <w:tcW w:w="694" w:type="pct"/>
            <w:shd w:val="clear" w:color="auto" w:fill="auto"/>
            <w:vAlign w:val="center"/>
            <w:hideMark/>
          </w:tcPr>
          <w:p w14:paraId="5F41994A"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Затраты тепловой энергии на собственные нужды, Гкал/год</w:t>
            </w:r>
          </w:p>
        </w:tc>
        <w:tc>
          <w:tcPr>
            <w:tcW w:w="533" w:type="pct"/>
            <w:shd w:val="clear" w:color="auto" w:fill="auto"/>
            <w:vAlign w:val="center"/>
            <w:hideMark/>
          </w:tcPr>
          <w:p w14:paraId="72A2A257" w14:textId="77777777" w:rsidR="00E47676" w:rsidRPr="004179EE" w:rsidRDefault="00E47676"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Отпуск тепловой энергии, Гкал/год</w:t>
            </w:r>
          </w:p>
        </w:tc>
        <w:tc>
          <w:tcPr>
            <w:tcW w:w="580" w:type="pct"/>
            <w:shd w:val="clear" w:color="auto" w:fill="auto"/>
            <w:vAlign w:val="center"/>
            <w:hideMark/>
          </w:tcPr>
          <w:p w14:paraId="643AEA79"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Годовой расход условного топлива, т.у.т.</w:t>
            </w:r>
          </w:p>
        </w:tc>
      </w:tr>
      <w:tr w:rsidR="00E47676" w:rsidRPr="00E47676" w14:paraId="3BCA2949" w14:textId="77777777" w:rsidTr="004179EE">
        <w:trPr>
          <w:trHeight w:val="20"/>
        </w:trPr>
        <w:tc>
          <w:tcPr>
            <w:tcW w:w="583" w:type="pct"/>
            <w:shd w:val="clear" w:color="auto" w:fill="auto"/>
            <w:vAlign w:val="center"/>
            <w:hideMark/>
          </w:tcPr>
          <w:p w14:paraId="5B2D0DAB"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780" w:type="pct"/>
            <w:shd w:val="clear" w:color="auto" w:fill="auto"/>
            <w:vAlign w:val="center"/>
          </w:tcPr>
          <w:p w14:paraId="6A7248B0" w14:textId="25EDD9B6"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648" w:type="pct"/>
            <w:shd w:val="clear" w:color="auto" w:fill="auto"/>
            <w:vAlign w:val="center"/>
          </w:tcPr>
          <w:p w14:paraId="3D5B7389" w14:textId="30C5E886"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572" w:type="pct"/>
            <w:shd w:val="clear" w:color="auto" w:fill="auto"/>
            <w:vAlign w:val="center"/>
          </w:tcPr>
          <w:p w14:paraId="786C2250" w14:textId="33761926"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611" w:type="pct"/>
            <w:shd w:val="clear" w:color="auto" w:fill="auto"/>
            <w:vAlign w:val="center"/>
          </w:tcPr>
          <w:p w14:paraId="676D4534" w14:textId="54AF90AF"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694" w:type="pct"/>
            <w:shd w:val="clear" w:color="auto" w:fill="auto"/>
            <w:vAlign w:val="center"/>
          </w:tcPr>
          <w:p w14:paraId="6604DC8A" w14:textId="6E4E6728"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533" w:type="pct"/>
            <w:shd w:val="clear" w:color="auto" w:fill="auto"/>
            <w:vAlign w:val="center"/>
          </w:tcPr>
          <w:p w14:paraId="638D959D" w14:textId="50D864B6"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580" w:type="pct"/>
            <w:shd w:val="clear" w:color="auto" w:fill="auto"/>
            <w:vAlign w:val="center"/>
          </w:tcPr>
          <w:p w14:paraId="49B18F10" w14:textId="189C8BA3" w:rsidR="00E47676" w:rsidRPr="00E47676" w:rsidRDefault="00E4767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r>
      <w:tr w:rsidR="00E47676" w:rsidRPr="00E47676" w14:paraId="4432E8A9" w14:textId="77777777" w:rsidTr="004179EE">
        <w:trPr>
          <w:trHeight w:val="20"/>
        </w:trPr>
        <w:tc>
          <w:tcPr>
            <w:tcW w:w="5000" w:type="pct"/>
            <w:gridSpan w:val="8"/>
            <w:shd w:val="clear" w:color="auto" w:fill="auto"/>
            <w:vAlign w:val="center"/>
            <w:hideMark/>
          </w:tcPr>
          <w:p w14:paraId="559EB281"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Сельское поселение Каменное</w:t>
            </w:r>
          </w:p>
        </w:tc>
      </w:tr>
      <w:tr w:rsidR="00E47676" w:rsidRPr="00E47676" w14:paraId="6C3A25D4" w14:textId="77777777" w:rsidTr="004179EE">
        <w:trPr>
          <w:trHeight w:val="230"/>
        </w:trPr>
        <w:tc>
          <w:tcPr>
            <w:tcW w:w="583" w:type="pct"/>
            <w:vMerge w:val="restart"/>
            <w:shd w:val="clear" w:color="auto" w:fill="auto"/>
            <w:vAlign w:val="center"/>
            <w:hideMark/>
          </w:tcPr>
          <w:p w14:paraId="70148783"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w:t>
            </w:r>
          </w:p>
        </w:tc>
        <w:tc>
          <w:tcPr>
            <w:tcW w:w="780" w:type="pct"/>
            <w:vMerge w:val="restart"/>
            <w:shd w:val="clear" w:color="auto" w:fill="auto"/>
            <w:vAlign w:val="center"/>
            <w:hideMark/>
          </w:tcPr>
          <w:p w14:paraId="5E9FB0E9" w14:textId="0FD406CF"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648" w:type="pct"/>
            <w:vMerge w:val="restart"/>
            <w:shd w:val="clear" w:color="auto" w:fill="auto"/>
            <w:vAlign w:val="center"/>
            <w:hideMark/>
          </w:tcPr>
          <w:p w14:paraId="2F52D24E"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Природный газ</w:t>
            </w:r>
          </w:p>
        </w:tc>
        <w:tc>
          <w:tcPr>
            <w:tcW w:w="572" w:type="pct"/>
            <w:vMerge w:val="restart"/>
            <w:shd w:val="clear" w:color="auto" w:fill="auto"/>
            <w:vAlign w:val="center"/>
            <w:hideMark/>
          </w:tcPr>
          <w:p w14:paraId="175AD740"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Нефть</w:t>
            </w:r>
          </w:p>
        </w:tc>
        <w:tc>
          <w:tcPr>
            <w:tcW w:w="611" w:type="pct"/>
            <w:vMerge w:val="restart"/>
            <w:shd w:val="clear" w:color="auto" w:fill="auto"/>
            <w:vAlign w:val="center"/>
            <w:hideMark/>
          </w:tcPr>
          <w:p w14:paraId="13006EB8"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1353,4</w:t>
            </w:r>
          </w:p>
        </w:tc>
        <w:tc>
          <w:tcPr>
            <w:tcW w:w="694" w:type="pct"/>
            <w:vMerge w:val="restart"/>
            <w:shd w:val="clear" w:color="auto" w:fill="auto"/>
            <w:vAlign w:val="center"/>
            <w:hideMark/>
          </w:tcPr>
          <w:p w14:paraId="12A452BA"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0,0</w:t>
            </w:r>
          </w:p>
        </w:tc>
        <w:tc>
          <w:tcPr>
            <w:tcW w:w="533" w:type="pct"/>
            <w:vMerge w:val="restart"/>
            <w:shd w:val="clear" w:color="auto" w:fill="auto"/>
            <w:vAlign w:val="center"/>
            <w:hideMark/>
          </w:tcPr>
          <w:p w14:paraId="450660CB"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1353,4</w:t>
            </w:r>
          </w:p>
        </w:tc>
        <w:tc>
          <w:tcPr>
            <w:tcW w:w="580" w:type="pct"/>
            <w:vMerge w:val="restart"/>
            <w:shd w:val="clear" w:color="auto" w:fill="auto"/>
            <w:vAlign w:val="center"/>
            <w:hideMark/>
          </w:tcPr>
          <w:p w14:paraId="20BC2091"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288,2</w:t>
            </w:r>
          </w:p>
        </w:tc>
      </w:tr>
      <w:tr w:rsidR="00E47676" w:rsidRPr="00E47676" w14:paraId="2A1BCBF3" w14:textId="77777777" w:rsidTr="004179EE">
        <w:trPr>
          <w:trHeight w:val="230"/>
        </w:trPr>
        <w:tc>
          <w:tcPr>
            <w:tcW w:w="583" w:type="pct"/>
            <w:vMerge/>
            <w:shd w:val="clear" w:color="auto" w:fill="auto"/>
            <w:vAlign w:val="center"/>
            <w:hideMark/>
          </w:tcPr>
          <w:p w14:paraId="0DCA16FA"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780" w:type="pct"/>
            <w:vMerge/>
            <w:shd w:val="clear" w:color="auto" w:fill="auto"/>
            <w:vAlign w:val="center"/>
            <w:hideMark/>
          </w:tcPr>
          <w:p w14:paraId="1CE029F2"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48" w:type="pct"/>
            <w:vMerge/>
            <w:shd w:val="clear" w:color="auto" w:fill="auto"/>
            <w:vAlign w:val="center"/>
            <w:hideMark/>
          </w:tcPr>
          <w:p w14:paraId="5EB5FA6F"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72" w:type="pct"/>
            <w:vMerge/>
            <w:shd w:val="clear" w:color="auto" w:fill="auto"/>
            <w:vAlign w:val="center"/>
            <w:hideMark/>
          </w:tcPr>
          <w:p w14:paraId="06556625"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11" w:type="pct"/>
            <w:vMerge/>
            <w:shd w:val="clear" w:color="auto" w:fill="auto"/>
            <w:vAlign w:val="center"/>
            <w:hideMark/>
          </w:tcPr>
          <w:p w14:paraId="153C498C"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94" w:type="pct"/>
            <w:vMerge/>
            <w:shd w:val="clear" w:color="auto" w:fill="auto"/>
            <w:vAlign w:val="center"/>
            <w:hideMark/>
          </w:tcPr>
          <w:p w14:paraId="44DE4ADD"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33" w:type="pct"/>
            <w:vMerge/>
            <w:shd w:val="clear" w:color="auto" w:fill="auto"/>
            <w:vAlign w:val="center"/>
            <w:hideMark/>
          </w:tcPr>
          <w:p w14:paraId="1EEAD34F"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80" w:type="pct"/>
            <w:vMerge/>
            <w:shd w:val="clear" w:color="auto" w:fill="auto"/>
            <w:vAlign w:val="center"/>
            <w:hideMark/>
          </w:tcPr>
          <w:p w14:paraId="31B93B11"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r>
      <w:tr w:rsidR="00E47676" w:rsidRPr="00E47676" w14:paraId="1F78121B" w14:textId="77777777" w:rsidTr="004179EE">
        <w:trPr>
          <w:trHeight w:val="230"/>
        </w:trPr>
        <w:tc>
          <w:tcPr>
            <w:tcW w:w="583" w:type="pct"/>
            <w:vMerge w:val="restart"/>
            <w:shd w:val="clear" w:color="auto" w:fill="auto"/>
            <w:vAlign w:val="center"/>
            <w:hideMark/>
          </w:tcPr>
          <w:p w14:paraId="076BFBC7"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w:t>
            </w:r>
          </w:p>
        </w:tc>
        <w:tc>
          <w:tcPr>
            <w:tcW w:w="780" w:type="pct"/>
            <w:vMerge w:val="restart"/>
            <w:shd w:val="clear" w:color="auto" w:fill="auto"/>
            <w:vAlign w:val="center"/>
            <w:hideMark/>
          </w:tcPr>
          <w:p w14:paraId="54A6B43E" w14:textId="58D47144" w:rsidR="00E47676" w:rsidRPr="00E47676"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648" w:type="pct"/>
            <w:vMerge w:val="restart"/>
            <w:shd w:val="clear" w:color="auto" w:fill="auto"/>
            <w:vAlign w:val="center"/>
            <w:hideMark/>
          </w:tcPr>
          <w:p w14:paraId="1A5D9C25"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Дизельное топливо</w:t>
            </w:r>
          </w:p>
        </w:tc>
        <w:tc>
          <w:tcPr>
            <w:tcW w:w="572" w:type="pct"/>
            <w:vMerge w:val="restart"/>
            <w:shd w:val="clear" w:color="auto" w:fill="auto"/>
            <w:vAlign w:val="center"/>
            <w:hideMark/>
          </w:tcPr>
          <w:p w14:paraId="143C0751"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w:t>
            </w:r>
          </w:p>
        </w:tc>
        <w:tc>
          <w:tcPr>
            <w:tcW w:w="611" w:type="pct"/>
            <w:vMerge w:val="restart"/>
            <w:shd w:val="clear" w:color="auto" w:fill="auto"/>
            <w:vAlign w:val="center"/>
            <w:hideMark/>
          </w:tcPr>
          <w:p w14:paraId="5DF17A07"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1100,1</w:t>
            </w:r>
          </w:p>
        </w:tc>
        <w:tc>
          <w:tcPr>
            <w:tcW w:w="694" w:type="pct"/>
            <w:vMerge w:val="restart"/>
            <w:shd w:val="clear" w:color="auto" w:fill="auto"/>
            <w:vAlign w:val="center"/>
            <w:hideMark/>
          </w:tcPr>
          <w:p w14:paraId="13E342F3"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0,0</w:t>
            </w:r>
          </w:p>
        </w:tc>
        <w:tc>
          <w:tcPr>
            <w:tcW w:w="533" w:type="pct"/>
            <w:vMerge w:val="restart"/>
            <w:shd w:val="clear" w:color="auto" w:fill="auto"/>
            <w:vAlign w:val="center"/>
            <w:hideMark/>
          </w:tcPr>
          <w:p w14:paraId="108C270B"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1100,1</w:t>
            </w:r>
          </w:p>
        </w:tc>
        <w:tc>
          <w:tcPr>
            <w:tcW w:w="580" w:type="pct"/>
            <w:vMerge w:val="restart"/>
            <w:shd w:val="clear" w:color="auto" w:fill="auto"/>
            <w:vAlign w:val="center"/>
            <w:hideMark/>
          </w:tcPr>
          <w:p w14:paraId="6BC27E66"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279,3</w:t>
            </w:r>
          </w:p>
        </w:tc>
      </w:tr>
      <w:tr w:rsidR="00E47676" w:rsidRPr="00E47676" w14:paraId="0B2037C5" w14:textId="77777777" w:rsidTr="004179EE">
        <w:trPr>
          <w:trHeight w:val="230"/>
        </w:trPr>
        <w:tc>
          <w:tcPr>
            <w:tcW w:w="583" w:type="pct"/>
            <w:vMerge/>
            <w:shd w:val="clear" w:color="auto" w:fill="auto"/>
            <w:vAlign w:val="center"/>
            <w:hideMark/>
          </w:tcPr>
          <w:p w14:paraId="5C5B63CF"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780" w:type="pct"/>
            <w:vMerge/>
            <w:shd w:val="clear" w:color="auto" w:fill="auto"/>
            <w:vAlign w:val="center"/>
            <w:hideMark/>
          </w:tcPr>
          <w:p w14:paraId="3910D969"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48" w:type="pct"/>
            <w:vMerge/>
            <w:shd w:val="clear" w:color="auto" w:fill="auto"/>
            <w:vAlign w:val="center"/>
            <w:hideMark/>
          </w:tcPr>
          <w:p w14:paraId="5671697C"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72" w:type="pct"/>
            <w:vMerge/>
            <w:shd w:val="clear" w:color="auto" w:fill="auto"/>
            <w:vAlign w:val="center"/>
            <w:hideMark/>
          </w:tcPr>
          <w:p w14:paraId="57E899CE"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11" w:type="pct"/>
            <w:vMerge/>
            <w:shd w:val="clear" w:color="auto" w:fill="auto"/>
            <w:vAlign w:val="center"/>
            <w:hideMark/>
          </w:tcPr>
          <w:p w14:paraId="116152EC"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94" w:type="pct"/>
            <w:vMerge/>
            <w:shd w:val="clear" w:color="auto" w:fill="auto"/>
            <w:vAlign w:val="center"/>
            <w:hideMark/>
          </w:tcPr>
          <w:p w14:paraId="5DB6EE77"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33" w:type="pct"/>
            <w:vMerge/>
            <w:shd w:val="clear" w:color="auto" w:fill="auto"/>
            <w:vAlign w:val="center"/>
            <w:hideMark/>
          </w:tcPr>
          <w:p w14:paraId="4DE7370D"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80" w:type="pct"/>
            <w:vMerge/>
            <w:shd w:val="clear" w:color="auto" w:fill="auto"/>
            <w:vAlign w:val="center"/>
            <w:hideMark/>
          </w:tcPr>
          <w:p w14:paraId="3A37D62C"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r>
      <w:tr w:rsidR="00E47676" w:rsidRPr="00E47676" w14:paraId="74A36140" w14:textId="77777777" w:rsidTr="004179EE">
        <w:trPr>
          <w:trHeight w:val="230"/>
        </w:trPr>
        <w:tc>
          <w:tcPr>
            <w:tcW w:w="583" w:type="pct"/>
            <w:vMerge/>
            <w:shd w:val="clear" w:color="auto" w:fill="auto"/>
            <w:vAlign w:val="center"/>
            <w:hideMark/>
          </w:tcPr>
          <w:p w14:paraId="6E08359D"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780" w:type="pct"/>
            <w:vMerge/>
            <w:shd w:val="clear" w:color="auto" w:fill="auto"/>
            <w:vAlign w:val="center"/>
            <w:hideMark/>
          </w:tcPr>
          <w:p w14:paraId="4BFDB8F4"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48" w:type="pct"/>
            <w:vMerge/>
            <w:shd w:val="clear" w:color="auto" w:fill="auto"/>
            <w:vAlign w:val="center"/>
            <w:hideMark/>
          </w:tcPr>
          <w:p w14:paraId="5FAD384A"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72" w:type="pct"/>
            <w:vMerge/>
            <w:shd w:val="clear" w:color="auto" w:fill="auto"/>
            <w:vAlign w:val="center"/>
            <w:hideMark/>
          </w:tcPr>
          <w:p w14:paraId="13554BF2"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11" w:type="pct"/>
            <w:vMerge/>
            <w:shd w:val="clear" w:color="auto" w:fill="auto"/>
            <w:vAlign w:val="center"/>
            <w:hideMark/>
          </w:tcPr>
          <w:p w14:paraId="4A4F4D51"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694" w:type="pct"/>
            <w:vMerge/>
            <w:shd w:val="clear" w:color="auto" w:fill="auto"/>
            <w:vAlign w:val="center"/>
            <w:hideMark/>
          </w:tcPr>
          <w:p w14:paraId="5F56046D"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33" w:type="pct"/>
            <w:vMerge/>
            <w:shd w:val="clear" w:color="auto" w:fill="auto"/>
            <w:vAlign w:val="center"/>
            <w:hideMark/>
          </w:tcPr>
          <w:p w14:paraId="01F4A7F0"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c>
          <w:tcPr>
            <w:tcW w:w="580" w:type="pct"/>
            <w:vMerge/>
            <w:shd w:val="clear" w:color="auto" w:fill="auto"/>
            <w:vAlign w:val="center"/>
            <w:hideMark/>
          </w:tcPr>
          <w:p w14:paraId="21DB499A" w14:textId="77777777" w:rsidR="00E47676" w:rsidRPr="00E47676" w:rsidRDefault="00E47676" w:rsidP="004179EE">
            <w:pPr>
              <w:spacing w:after="0" w:line="240" w:lineRule="auto"/>
              <w:jc w:val="center"/>
              <w:rPr>
                <w:rFonts w:eastAsia="Times New Roman" w:cs="Times New Roman"/>
                <w:color w:val="000000"/>
                <w:sz w:val="20"/>
                <w:szCs w:val="20"/>
                <w:lang w:eastAsia="ru-RU"/>
              </w:rPr>
            </w:pPr>
          </w:p>
        </w:tc>
      </w:tr>
      <w:tr w:rsidR="00E47676" w:rsidRPr="00E47676" w14:paraId="2A879FB1" w14:textId="77777777" w:rsidTr="004179EE">
        <w:trPr>
          <w:trHeight w:val="20"/>
        </w:trPr>
        <w:tc>
          <w:tcPr>
            <w:tcW w:w="1362" w:type="pct"/>
            <w:gridSpan w:val="2"/>
            <w:shd w:val="clear" w:color="auto" w:fill="auto"/>
            <w:vAlign w:val="center"/>
            <w:hideMark/>
          </w:tcPr>
          <w:p w14:paraId="3AD6CFF5"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ИТОГО поселение:</w:t>
            </w:r>
          </w:p>
        </w:tc>
        <w:tc>
          <w:tcPr>
            <w:tcW w:w="648" w:type="pct"/>
            <w:shd w:val="clear" w:color="auto" w:fill="auto"/>
            <w:vAlign w:val="center"/>
            <w:hideMark/>
          </w:tcPr>
          <w:p w14:paraId="5DF4BFA5"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w:t>
            </w:r>
          </w:p>
        </w:tc>
        <w:tc>
          <w:tcPr>
            <w:tcW w:w="572" w:type="pct"/>
            <w:shd w:val="clear" w:color="auto" w:fill="auto"/>
            <w:vAlign w:val="center"/>
            <w:hideMark/>
          </w:tcPr>
          <w:p w14:paraId="11690E63"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 </w:t>
            </w:r>
          </w:p>
        </w:tc>
        <w:tc>
          <w:tcPr>
            <w:tcW w:w="611" w:type="pct"/>
            <w:shd w:val="clear" w:color="auto" w:fill="auto"/>
            <w:vAlign w:val="center"/>
            <w:hideMark/>
          </w:tcPr>
          <w:p w14:paraId="06599F98"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2453,6</w:t>
            </w:r>
          </w:p>
        </w:tc>
        <w:tc>
          <w:tcPr>
            <w:tcW w:w="694" w:type="pct"/>
            <w:shd w:val="clear" w:color="auto" w:fill="auto"/>
            <w:vAlign w:val="center"/>
            <w:hideMark/>
          </w:tcPr>
          <w:p w14:paraId="374C4377"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0,0</w:t>
            </w:r>
          </w:p>
        </w:tc>
        <w:tc>
          <w:tcPr>
            <w:tcW w:w="533" w:type="pct"/>
            <w:shd w:val="clear" w:color="auto" w:fill="auto"/>
            <w:vAlign w:val="center"/>
            <w:hideMark/>
          </w:tcPr>
          <w:p w14:paraId="03C4FD62"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2453,5</w:t>
            </w:r>
          </w:p>
        </w:tc>
        <w:tc>
          <w:tcPr>
            <w:tcW w:w="580" w:type="pct"/>
            <w:shd w:val="clear" w:color="auto" w:fill="auto"/>
            <w:vAlign w:val="center"/>
            <w:hideMark/>
          </w:tcPr>
          <w:p w14:paraId="37394137" w14:textId="77777777" w:rsidR="00E47676" w:rsidRPr="00E47676" w:rsidRDefault="00E4767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567,5</w:t>
            </w:r>
          </w:p>
        </w:tc>
      </w:tr>
    </w:tbl>
    <w:p w14:paraId="463C055F" w14:textId="2D6A1AE8" w:rsidR="00812746" w:rsidRPr="004179EE" w:rsidRDefault="00F7192F" w:rsidP="00782233">
      <w:pPr>
        <w:pStyle w:val="3"/>
        <w:spacing w:before="240" w:after="240" w:line="240" w:lineRule="auto"/>
        <w:ind w:firstLine="709"/>
        <w:jc w:val="both"/>
        <w:rPr>
          <w:rFonts w:cs="Times New Roman"/>
          <w:b/>
          <w:i w:val="0"/>
          <w:color w:val="auto"/>
        </w:rPr>
      </w:pPr>
      <w:bookmarkStart w:id="39" w:name="_Toc535409481"/>
      <w:bookmarkStart w:id="40" w:name="sub_1285"/>
      <w:bookmarkEnd w:id="36"/>
      <w:r w:rsidRPr="004179EE">
        <w:rPr>
          <w:rFonts w:cs="Times New Roman"/>
          <w:b/>
          <w:i w:val="0"/>
          <w:color w:val="auto"/>
        </w:rPr>
        <w:lastRenderedPageBreak/>
        <w:t xml:space="preserve"> </w:t>
      </w:r>
      <w:bookmarkStart w:id="41" w:name="_Toc86999523"/>
      <w:r w:rsidR="00812746" w:rsidRPr="004179EE">
        <w:rPr>
          <w:rFonts w:cs="Times New Roman"/>
          <w:b/>
          <w:i w:val="0"/>
          <w:color w:val="auto"/>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9"/>
      <w:bookmarkEnd w:id="41"/>
    </w:p>
    <w:p w14:paraId="07A6DD8A" w14:textId="0E776627" w:rsidR="00861E04" w:rsidRPr="00D11AC9" w:rsidRDefault="00BF044C" w:rsidP="00782233">
      <w:pPr>
        <w:spacing w:before="240" w:after="240" w:line="240" w:lineRule="auto"/>
        <w:ind w:firstLine="709"/>
        <w:jc w:val="both"/>
        <w:rPr>
          <w:rFonts w:cs="Times New Roman"/>
          <w:szCs w:val="24"/>
        </w:rPr>
      </w:pPr>
      <w:r w:rsidRPr="00D11AC9">
        <w:rPr>
          <w:rFonts w:cs="Times New Roman"/>
          <w:szCs w:val="24"/>
        </w:rPr>
        <w:t>Сведения о сроках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5033CD" w:rsidRPr="00D11AC9">
        <w:rPr>
          <w:rFonts w:cs="Times New Roman"/>
          <w:szCs w:val="24"/>
        </w:rPr>
        <w:t xml:space="preserve"> источников </w:t>
      </w:r>
      <w:r w:rsidRPr="00D11AC9">
        <w:rPr>
          <w:rFonts w:cs="Times New Roman"/>
          <w:szCs w:val="24"/>
        </w:rPr>
        <w:t xml:space="preserve">приведены в </w:t>
      </w:r>
      <w:r w:rsidR="00E31364" w:rsidRPr="00D11AC9">
        <w:rPr>
          <w:rFonts w:cs="Times New Roman"/>
          <w:szCs w:val="24"/>
        </w:rPr>
        <w:t>т</w:t>
      </w:r>
      <w:r w:rsidR="005F3612" w:rsidRPr="00D11AC9">
        <w:rPr>
          <w:rFonts w:cs="Times New Roman"/>
          <w:szCs w:val="24"/>
        </w:rPr>
        <w:t>аблиц</w:t>
      </w:r>
      <w:r w:rsidR="00CA7B8F">
        <w:rPr>
          <w:rFonts w:cs="Times New Roman"/>
          <w:szCs w:val="24"/>
        </w:rPr>
        <w:t>е</w:t>
      </w:r>
      <w:r w:rsidR="00B16CA7" w:rsidRPr="00D11AC9">
        <w:rPr>
          <w:rFonts w:cs="Times New Roman"/>
          <w:szCs w:val="24"/>
        </w:rPr>
        <w:t xml:space="preserve"> </w:t>
      </w:r>
      <w:r w:rsidR="00F8214E" w:rsidRPr="00D11AC9">
        <w:rPr>
          <w:rFonts w:cs="Times New Roman"/>
          <w:szCs w:val="24"/>
        </w:rPr>
        <w:fldChar w:fldCharType="begin"/>
      </w:r>
      <w:r w:rsidR="00F8214E" w:rsidRPr="00D11AC9">
        <w:rPr>
          <w:rFonts w:cs="Times New Roman"/>
          <w:szCs w:val="24"/>
        </w:rPr>
        <w:instrText xml:space="preserve"> REF _Ref19653969 \h </w:instrText>
      </w:r>
      <w:r w:rsidR="009C3803" w:rsidRPr="00D11AC9">
        <w:rPr>
          <w:rFonts w:cs="Times New Roman"/>
          <w:szCs w:val="24"/>
        </w:rPr>
        <w:instrText xml:space="preserve"> \* MERGEFORMAT </w:instrText>
      </w:r>
      <w:r w:rsidR="00F8214E" w:rsidRPr="00D11AC9">
        <w:rPr>
          <w:rFonts w:cs="Times New Roman"/>
          <w:szCs w:val="24"/>
        </w:rPr>
      </w:r>
      <w:r w:rsidR="00F8214E" w:rsidRPr="00D11AC9">
        <w:rPr>
          <w:rFonts w:cs="Times New Roman"/>
          <w:szCs w:val="24"/>
        </w:rPr>
        <w:fldChar w:fldCharType="separate"/>
      </w:r>
      <w:r w:rsidR="002F4CD5" w:rsidRPr="002F4CD5">
        <w:rPr>
          <w:vanish/>
        </w:rPr>
        <w:t>Таблица</w:t>
      </w:r>
      <w:r w:rsidR="002F4CD5" w:rsidRPr="00D11AC9">
        <w:t xml:space="preserve"> </w:t>
      </w:r>
      <w:r w:rsidR="002F4CD5">
        <w:rPr>
          <w:noProof/>
        </w:rPr>
        <w:t>4</w:t>
      </w:r>
      <w:r w:rsidR="00F8214E" w:rsidRPr="00D11AC9">
        <w:rPr>
          <w:rFonts w:cs="Times New Roman"/>
          <w:szCs w:val="24"/>
        </w:rPr>
        <w:fldChar w:fldCharType="end"/>
      </w:r>
      <w:r w:rsidRPr="00D11AC9">
        <w:rPr>
          <w:rFonts w:cs="Times New Roman"/>
          <w:szCs w:val="24"/>
        </w:rPr>
        <w:t>.</w:t>
      </w:r>
    </w:p>
    <w:p w14:paraId="3C57BF01" w14:textId="25AD952D" w:rsidR="003F6B8B" w:rsidRPr="003F6B8B" w:rsidRDefault="00596C8C" w:rsidP="004F4DD2">
      <w:pPr>
        <w:pStyle w:val="aa"/>
        <w:spacing w:before="240"/>
        <w:jc w:val="both"/>
        <w:rPr>
          <w:rFonts w:cs="Times New Roman"/>
          <w:i/>
          <w:szCs w:val="24"/>
        </w:rPr>
      </w:pPr>
      <w:bookmarkStart w:id="42" w:name="_Ref19653969"/>
      <w:r w:rsidRPr="00D11AC9">
        <w:t xml:space="preserve">Таблица </w:t>
      </w:r>
      <w:fldSimple w:instr=" SEQ Таблица \* ARABIC ">
        <w:r w:rsidR="002F4CD5">
          <w:rPr>
            <w:noProof/>
          </w:rPr>
          <w:t>4</w:t>
        </w:r>
      </w:fldSimple>
      <w:bookmarkEnd w:id="42"/>
      <w:r w:rsidRPr="00D11AC9">
        <w:rPr>
          <w:rFonts w:cs="Times New Roman"/>
          <w:i/>
          <w:szCs w:val="24"/>
        </w:rPr>
        <w:t xml:space="preserve"> – </w:t>
      </w:r>
      <w:r w:rsidRPr="00D11AC9">
        <w:rPr>
          <w:rFonts w:cs="Times New Roman"/>
          <w:b w:val="0"/>
          <w:iCs w:val="0"/>
          <w:szCs w:val="24"/>
        </w:rPr>
        <w:t>Сведения по основному оборудованию котельн</w:t>
      </w:r>
      <w:r w:rsidR="003F6B8B">
        <w:rPr>
          <w:rFonts w:cs="Times New Roman"/>
          <w:b w:val="0"/>
          <w:iCs w:val="0"/>
          <w:szCs w:val="24"/>
        </w:rPr>
        <w:t>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9"/>
        <w:gridCol w:w="1665"/>
        <w:gridCol w:w="503"/>
        <w:gridCol w:w="1155"/>
        <w:gridCol w:w="1332"/>
        <w:gridCol w:w="790"/>
        <w:gridCol w:w="1559"/>
        <w:gridCol w:w="1602"/>
      </w:tblGrid>
      <w:tr w:rsidR="00F06406" w:rsidRPr="00F06406" w14:paraId="1D920B71" w14:textId="77777777" w:rsidTr="006876B9">
        <w:trPr>
          <w:trHeight w:val="20"/>
        </w:trPr>
        <w:tc>
          <w:tcPr>
            <w:tcW w:w="633" w:type="pct"/>
            <w:shd w:val="clear" w:color="auto" w:fill="auto"/>
            <w:vAlign w:val="center"/>
            <w:hideMark/>
          </w:tcPr>
          <w:p w14:paraId="7FD453EF" w14:textId="7AB49D58" w:rsidR="00F06406" w:rsidRPr="00F06406" w:rsidRDefault="00F06406" w:rsidP="00167A7C">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F06406">
              <w:rPr>
                <w:rFonts w:eastAsia="Times New Roman" w:cs="Times New Roman"/>
                <w:color w:val="000000"/>
                <w:sz w:val="20"/>
                <w:szCs w:val="20"/>
                <w:lang w:eastAsia="ru-RU"/>
              </w:rPr>
              <w:t xml:space="preserve"> </w:t>
            </w:r>
          </w:p>
        </w:tc>
        <w:tc>
          <w:tcPr>
            <w:tcW w:w="845" w:type="pct"/>
            <w:shd w:val="clear" w:color="auto" w:fill="auto"/>
            <w:vAlign w:val="center"/>
            <w:hideMark/>
          </w:tcPr>
          <w:p w14:paraId="0FA4F1E3"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Наименование и адрес котельной</w:t>
            </w:r>
          </w:p>
        </w:tc>
        <w:tc>
          <w:tcPr>
            <w:tcW w:w="255" w:type="pct"/>
            <w:shd w:val="clear" w:color="auto" w:fill="auto"/>
            <w:vAlign w:val="center"/>
            <w:hideMark/>
          </w:tcPr>
          <w:p w14:paraId="45E040E5"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ст. №</w:t>
            </w:r>
          </w:p>
        </w:tc>
        <w:tc>
          <w:tcPr>
            <w:tcW w:w="586" w:type="pct"/>
            <w:shd w:val="clear" w:color="auto" w:fill="auto"/>
            <w:vAlign w:val="center"/>
            <w:hideMark/>
          </w:tcPr>
          <w:p w14:paraId="47266A35"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Марка котла</w:t>
            </w:r>
          </w:p>
        </w:tc>
        <w:tc>
          <w:tcPr>
            <w:tcW w:w="676" w:type="pct"/>
            <w:shd w:val="clear" w:color="auto" w:fill="auto"/>
            <w:vAlign w:val="center"/>
            <w:hideMark/>
          </w:tcPr>
          <w:p w14:paraId="27C54501"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Мощность, Гкал/ч</w:t>
            </w:r>
          </w:p>
        </w:tc>
        <w:tc>
          <w:tcPr>
            <w:tcW w:w="401" w:type="pct"/>
            <w:shd w:val="clear" w:color="auto" w:fill="auto"/>
            <w:vAlign w:val="center"/>
            <w:hideMark/>
          </w:tcPr>
          <w:p w14:paraId="55F4F15B"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xml:space="preserve">Год ввода </w:t>
            </w:r>
          </w:p>
        </w:tc>
        <w:tc>
          <w:tcPr>
            <w:tcW w:w="791" w:type="pct"/>
            <w:shd w:val="clear" w:color="auto" w:fill="auto"/>
            <w:vAlign w:val="center"/>
            <w:hideMark/>
          </w:tcPr>
          <w:p w14:paraId="30DC2087"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Год последнего капитального ремонта</w:t>
            </w:r>
          </w:p>
        </w:tc>
        <w:tc>
          <w:tcPr>
            <w:tcW w:w="814" w:type="pct"/>
            <w:shd w:val="clear" w:color="auto" w:fill="auto"/>
            <w:vAlign w:val="center"/>
            <w:hideMark/>
          </w:tcPr>
          <w:p w14:paraId="07D8A72D"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Нормативный срок службы по ГОСТ 21563-2016</w:t>
            </w:r>
          </w:p>
        </w:tc>
      </w:tr>
      <w:tr w:rsidR="00F06406" w:rsidRPr="00F06406" w14:paraId="36B36169" w14:textId="77777777" w:rsidTr="006876B9">
        <w:trPr>
          <w:trHeight w:val="20"/>
        </w:trPr>
        <w:tc>
          <w:tcPr>
            <w:tcW w:w="633" w:type="pct"/>
            <w:shd w:val="clear" w:color="auto" w:fill="auto"/>
            <w:vAlign w:val="center"/>
            <w:hideMark/>
          </w:tcPr>
          <w:p w14:paraId="06CDBA55"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w:t>
            </w:r>
          </w:p>
        </w:tc>
        <w:tc>
          <w:tcPr>
            <w:tcW w:w="845" w:type="pct"/>
            <w:shd w:val="clear" w:color="auto" w:fill="auto"/>
            <w:vAlign w:val="center"/>
          </w:tcPr>
          <w:p w14:paraId="1D71FEE9" w14:textId="39243AF1"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255" w:type="pct"/>
            <w:shd w:val="clear" w:color="auto" w:fill="auto"/>
            <w:vAlign w:val="center"/>
          </w:tcPr>
          <w:p w14:paraId="394CF4AE" w14:textId="3DF5F9E1"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586" w:type="pct"/>
            <w:shd w:val="clear" w:color="auto" w:fill="auto"/>
            <w:vAlign w:val="center"/>
          </w:tcPr>
          <w:p w14:paraId="58538E5A" w14:textId="20800DC6"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676" w:type="pct"/>
            <w:shd w:val="clear" w:color="auto" w:fill="auto"/>
            <w:vAlign w:val="center"/>
          </w:tcPr>
          <w:p w14:paraId="1888F60E" w14:textId="6B9D2105"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401" w:type="pct"/>
            <w:shd w:val="clear" w:color="auto" w:fill="auto"/>
            <w:vAlign w:val="center"/>
          </w:tcPr>
          <w:p w14:paraId="59542504" w14:textId="0608B096"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791" w:type="pct"/>
            <w:shd w:val="clear" w:color="auto" w:fill="auto"/>
            <w:vAlign w:val="center"/>
          </w:tcPr>
          <w:p w14:paraId="0C1CF18F" w14:textId="166B1009"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814" w:type="pct"/>
            <w:shd w:val="clear" w:color="auto" w:fill="auto"/>
            <w:vAlign w:val="center"/>
          </w:tcPr>
          <w:p w14:paraId="4D6BAC07" w14:textId="2452DCD2"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r>
      <w:tr w:rsidR="00F06406" w:rsidRPr="00F06406" w14:paraId="6FD9C53D" w14:textId="77777777" w:rsidTr="00F06406">
        <w:trPr>
          <w:trHeight w:val="20"/>
        </w:trPr>
        <w:tc>
          <w:tcPr>
            <w:tcW w:w="5000" w:type="pct"/>
            <w:gridSpan w:val="8"/>
            <w:shd w:val="clear" w:color="auto" w:fill="auto"/>
            <w:vAlign w:val="center"/>
            <w:hideMark/>
          </w:tcPr>
          <w:p w14:paraId="1AACBCF5"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Сельское поселение Каменное</w:t>
            </w:r>
          </w:p>
        </w:tc>
      </w:tr>
      <w:tr w:rsidR="006876B9" w:rsidRPr="00F06406" w14:paraId="09827D51" w14:textId="77777777" w:rsidTr="006876B9">
        <w:trPr>
          <w:trHeight w:val="20"/>
        </w:trPr>
        <w:tc>
          <w:tcPr>
            <w:tcW w:w="633" w:type="pct"/>
            <w:vMerge w:val="restart"/>
            <w:shd w:val="clear" w:color="auto" w:fill="auto"/>
            <w:vAlign w:val="center"/>
            <w:hideMark/>
          </w:tcPr>
          <w:p w14:paraId="1070A4E2"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w:t>
            </w:r>
          </w:p>
        </w:tc>
        <w:tc>
          <w:tcPr>
            <w:tcW w:w="845" w:type="pct"/>
            <w:vMerge w:val="restart"/>
            <w:shd w:val="clear" w:color="auto" w:fill="auto"/>
            <w:vAlign w:val="center"/>
            <w:hideMark/>
          </w:tcPr>
          <w:p w14:paraId="4C721EFC" w14:textId="194BB126"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xml:space="preserve">Котельная с. Каменное, </w:t>
            </w:r>
            <w:r w:rsidRPr="00D02C27">
              <w:rPr>
                <w:rFonts w:eastAsia="Times New Roman" w:cs="Times New Roman"/>
                <w:color w:val="000000"/>
                <w:sz w:val="20"/>
                <w:szCs w:val="20"/>
                <w:lang w:eastAsia="ru-RU"/>
              </w:rPr>
              <w:t>Промышленная зона, 5а</w:t>
            </w:r>
          </w:p>
        </w:tc>
        <w:tc>
          <w:tcPr>
            <w:tcW w:w="255" w:type="pct"/>
            <w:shd w:val="clear" w:color="auto" w:fill="auto"/>
            <w:vAlign w:val="center"/>
            <w:hideMark/>
          </w:tcPr>
          <w:p w14:paraId="511B7BD1"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w:t>
            </w:r>
          </w:p>
        </w:tc>
        <w:tc>
          <w:tcPr>
            <w:tcW w:w="586" w:type="pct"/>
            <w:shd w:val="clear" w:color="auto" w:fill="auto"/>
            <w:vAlign w:val="center"/>
            <w:hideMark/>
          </w:tcPr>
          <w:p w14:paraId="2669EBB3"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Wolf Dynaterm 2000</w:t>
            </w:r>
          </w:p>
        </w:tc>
        <w:tc>
          <w:tcPr>
            <w:tcW w:w="676" w:type="pct"/>
            <w:shd w:val="clear" w:color="auto" w:fill="auto"/>
            <w:vAlign w:val="center"/>
            <w:hideMark/>
          </w:tcPr>
          <w:p w14:paraId="488405A6" w14:textId="71734CCD" w:rsidR="006876B9" w:rsidRPr="00F0640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1,44</w:t>
            </w:r>
          </w:p>
        </w:tc>
        <w:tc>
          <w:tcPr>
            <w:tcW w:w="401" w:type="pct"/>
            <w:shd w:val="clear" w:color="auto" w:fill="auto"/>
            <w:vAlign w:val="center"/>
            <w:hideMark/>
          </w:tcPr>
          <w:p w14:paraId="0BD9800F"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2010</w:t>
            </w:r>
          </w:p>
        </w:tc>
        <w:tc>
          <w:tcPr>
            <w:tcW w:w="791" w:type="pct"/>
            <w:shd w:val="clear" w:color="auto" w:fill="auto"/>
            <w:vAlign w:val="center"/>
            <w:hideMark/>
          </w:tcPr>
          <w:p w14:paraId="32126F41"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проводился</w:t>
            </w:r>
          </w:p>
        </w:tc>
        <w:tc>
          <w:tcPr>
            <w:tcW w:w="814" w:type="pct"/>
            <w:shd w:val="clear" w:color="auto" w:fill="auto"/>
            <w:vAlign w:val="center"/>
            <w:hideMark/>
          </w:tcPr>
          <w:p w14:paraId="0842E61C"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менее 10 лет</w:t>
            </w:r>
          </w:p>
        </w:tc>
      </w:tr>
      <w:tr w:rsidR="006876B9" w:rsidRPr="00F06406" w14:paraId="03E245EF" w14:textId="77777777" w:rsidTr="006876B9">
        <w:trPr>
          <w:trHeight w:val="20"/>
        </w:trPr>
        <w:tc>
          <w:tcPr>
            <w:tcW w:w="633" w:type="pct"/>
            <w:vMerge/>
            <w:shd w:val="clear" w:color="auto" w:fill="auto"/>
            <w:vAlign w:val="center"/>
            <w:hideMark/>
          </w:tcPr>
          <w:p w14:paraId="6E0E484A" w14:textId="77777777" w:rsidR="006876B9" w:rsidRPr="00F06406" w:rsidRDefault="006876B9" w:rsidP="004179EE">
            <w:pPr>
              <w:spacing w:after="0" w:line="240" w:lineRule="auto"/>
              <w:jc w:val="center"/>
              <w:rPr>
                <w:rFonts w:eastAsia="Times New Roman" w:cs="Times New Roman"/>
                <w:color w:val="000000"/>
                <w:sz w:val="20"/>
                <w:szCs w:val="20"/>
                <w:lang w:eastAsia="ru-RU"/>
              </w:rPr>
            </w:pPr>
          </w:p>
        </w:tc>
        <w:tc>
          <w:tcPr>
            <w:tcW w:w="845" w:type="pct"/>
            <w:vMerge/>
            <w:shd w:val="clear" w:color="auto" w:fill="auto"/>
            <w:vAlign w:val="center"/>
            <w:hideMark/>
          </w:tcPr>
          <w:p w14:paraId="34F8441B" w14:textId="77777777" w:rsidR="006876B9" w:rsidRPr="00F06406" w:rsidRDefault="006876B9" w:rsidP="004179EE">
            <w:pPr>
              <w:spacing w:after="0" w:line="240" w:lineRule="auto"/>
              <w:jc w:val="center"/>
              <w:rPr>
                <w:rFonts w:eastAsia="Times New Roman" w:cs="Times New Roman"/>
                <w:color w:val="000000"/>
                <w:sz w:val="20"/>
                <w:szCs w:val="20"/>
                <w:lang w:eastAsia="ru-RU"/>
              </w:rPr>
            </w:pPr>
          </w:p>
        </w:tc>
        <w:tc>
          <w:tcPr>
            <w:tcW w:w="255" w:type="pct"/>
            <w:shd w:val="clear" w:color="auto" w:fill="auto"/>
            <w:vAlign w:val="center"/>
            <w:hideMark/>
          </w:tcPr>
          <w:p w14:paraId="33599800"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w:t>
            </w:r>
          </w:p>
        </w:tc>
        <w:tc>
          <w:tcPr>
            <w:tcW w:w="586" w:type="pct"/>
            <w:shd w:val="clear" w:color="auto" w:fill="auto"/>
            <w:vAlign w:val="center"/>
            <w:hideMark/>
          </w:tcPr>
          <w:p w14:paraId="0F2909D3"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Wolf Dynaterm 2000</w:t>
            </w:r>
          </w:p>
        </w:tc>
        <w:tc>
          <w:tcPr>
            <w:tcW w:w="676" w:type="pct"/>
            <w:shd w:val="clear" w:color="auto" w:fill="auto"/>
            <w:vAlign w:val="center"/>
            <w:hideMark/>
          </w:tcPr>
          <w:p w14:paraId="346AA49E" w14:textId="5D37CB63" w:rsidR="006876B9" w:rsidRPr="00F0640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1,44</w:t>
            </w:r>
          </w:p>
        </w:tc>
        <w:tc>
          <w:tcPr>
            <w:tcW w:w="401" w:type="pct"/>
            <w:shd w:val="clear" w:color="auto" w:fill="auto"/>
            <w:vAlign w:val="center"/>
            <w:hideMark/>
          </w:tcPr>
          <w:p w14:paraId="7A3A0761"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2010</w:t>
            </w:r>
          </w:p>
        </w:tc>
        <w:tc>
          <w:tcPr>
            <w:tcW w:w="791" w:type="pct"/>
            <w:shd w:val="clear" w:color="auto" w:fill="auto"/>
            <w:vAlign w:val="center"/>
            <w:hideMark/>
          </w:tcPr>
          <w:p w14:paraId="1F3A071B"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проводился</w:t>
            </w:r>
          </w:p>
        </w:tc>
        <w:tc>
          <w:tcPr>
            <w:tcW w:w="814" w:type="pct"/>
            <w:shd w:val="clear" w:color="auto" w:fill="auto"/>
            <w:vAlign w:val="center"/>
            <w:hideMark/>
          </w:tcPr>
          <w:p w14:paraId="102F5BD2"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менее 10 лет</w:t>
            </w:r>
          </w:p>
        </w:tc>
      </w:tr>
      <w:tr w:rsidR="006876B9" w:rsidRPr="00F06406" w14:paraId="02D36938" w14:textId="77777777" w:rsidTr="006876B9">
        <w:trPr>
          <w:trHeight w:val="20"/>
        </w:trPr>
        <w:tc>
          <w:tcPr>
            <w:tcW w:w="633" w:type="pct"/>
            <w:vMerge w:val="restart"/>
            <w:shd w:val="clear" w:color="auto" w:fill="auto"/>
            <w:vAlign w:val="center"/>
            <w:hideMark/>
          </w:tcPr>
          <w:p w14:paraId="1AA18F9C"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w:t>
            </w:r>
          </w:p>
        </w:tc>
        <w:tc>
          <w:tcPr>
            <w:tcW w:w="845" w:type="pct"/>
            <w:vMerge w:val="restart"/>
            <w:shd w:val="clear" w:color="auto" w:fill="auto"/>
            <w:vAlign w:val="center"/>
            <w:hideMark/>
          </w:tcPr>
          <w:p w14:paraId="430F0679" w14:textId="43E27969" w:rsidR="006876B9" w:rsidRPr="00F06406"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255" w:type="pct"/>
            <w:shd w:val="clear" w:color="auto" w:fill="auto"/>
            <w:vAlign w:val="center"/>
            <w:hideMark/>
          </w:tcPr>
          <w:p w14:paraId="32782FA4"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w:t>
            </w:r>
          </w:p>
        </w:tc>
        <w:tc>
          <w:tcPr>
            <w:tcW w:w="586" w:type="pct"/>
            <w:shd w:val="clear" w:color="auto" w:fill="auto"/>
            <w:vAlign w:val="center"/>
            <w:hideMark/>
          </w:tcPr>
          <w:p w14:paraId="47C87EB2"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КВА-1,74</w:t>
            </w:r>
          </w:p>
        </w:tc>
        <w:tc>
          <w:tcPr>
            <w:tcW w:w="676" w:type="pct"/>
            <w:shd w:val="clear" w:color="auto" w:fill="auto"/>
            <w:vAlign w:val="center"/>
            <w:hideMark/>
          </w:tcPr>
          <w:p w14:paraId="71B13D84" w14:textId="699F06F3" w:rsidR="006876B9" w:rsidRPr="00F0640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0,8</w:t>
            </w:r>
          </w:p>
        </w:tc>
        <w:tc>
          <w:tcPr>
            <w:tcW w:w="401" w:type="pct"/>
            <w:shd w:val="clear" w:color="auto" w:fill="auto"/>
            <w:vAlign w:val="center"/>
            <w:hideMark/>
          </w:tcPr>
          <w:p w14:paraId="3791DC67"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2016</w:t>
            </w:r>
          </w:p>
        </w:tc>
        <w:tc>
          <w:tcPr>
            <w:tcW w:w="791" w:type="pct"/>
            <w:shd w:val="clear" w:color="auto" w:fill="auto"/>
            <w:vAlign w:val="center"/>
            <w:hideMark/>
          </w:tcPr>
          <w:p w14:paraId="71C12106"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проводился</w:t>
            </w:r>
          </w:p>
        </w:tc>
        <w:tc>
          <w:tcPr>
            <w:tcW w:w="814" w:type="pct"/>
            <w:shd w:val="clear" w:color="auto" w:fill="auto"/>
            <w:vAlign w:val="center"/>
            <w:hideMark/>
          </w:tcPr>
          <w:p w14:paraId="191CD992"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менее 10 лет</w:t>
            </w:r>
          </w:p>
        </w:tc>
      </w:tr>
      <w:tr w:rsidR="006876B9" w:rsidRPr="00F06406" w14:paraId="0AD9FF18" w14:textId="77777777" w:rsidTr="006876B9">
        <w:trPr>
          <w:trHeight w:val="20"/>
        </w:trPr>
        <w:tc>
          <w:tcPr>
            <w:tcW w:w="633" w:type="pct"/>
            <w:vMerge/>
            <w:shd w:val="clear" w:color="auto" w:fill="auto"/>
            <w:vAlign w:val="center"/>
            <w:hideMark/>
          </w:tcPr>
          <w:p w14:paraId="03783F25" w14:textId="77777777" w:rsidR="006876B9" w:rsidRPr="00F06406" w:rsidRDefault="006876B9" w:rsidP="004179EE">
            <w:pPr>
              <w:spacing w:after="0" w:line="240" w:lineRule="auto"/>
              <w:jc w:val="center"/>
              <w:rPr>
                <w:rFonts w:eastAsia="Times New Roman" w:cs="Times New Roman"/>
                <w:color w:val="000000"/>
                <w:sz w:val="20"/>
                <w:szCs w:val="20"/>
                <w:lang w:eastAsia="ru-RU"/>
              </w:rPr>
            </w:pPr>
          </w:p>
        </w:tc>
        <w:tc>
          <w:tcPr>
            <w:tcW w:w="845" w:type="pct"/>
            <w:vMerge/>
            <w:shd w:val="clear" w:color="auto" w:fill="auto"/>
            <w:vAlign w:val="center"/>
            <w:hideMark/>
          </w:tcPr>
          <w:p w14:paraId="371B31F4" w14:textId="77777777" w:rsidR="006876B9" w:rsidRPr="00F06406" w:rsidRDefault="006876B9" w:rsidP="004179EE">
            <w:pPr>
              <w:spacing w:after="0" w:line="240" w:lineRule="auto"/>
              <w:jc w:val="center"/>
              <w:rPr>
                <w:rFonts w:eastAsia="Times New Roman" w:cs="Times New Roman"/>
                <w:color w:val="000000"/>
                <w:sz w:val="20"/>
                <w:szCs w:val="20"/>
                <w:lang w:eastAsia="ru-RU"/>
              </w:rPr>
            </w:pPr>
          </w:p>
        </w:tc>
        <w:tc>
          <w:tcPr>
            <w:tcW w:w="255" w:type="pct"/>
            <w:shd w:val="clear" w:color="auto" w:fill="auto"/>
            <w:vAlign w:val="center"/>
            <w:hideMark/>
          </w:tcPr>
          <w:p w14:paraId="2958415E"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w:t>
            </w:r>
          </w:p>
        </w:tc>
        <w:tc>
          <w:tcPr>
            <w:tcW w:w="586" w:type="pct"/>
            <w:shd w:val="clear" w:color="auto" w:fill="auto"/>
            <w:vAlign w:val="center"/>
            <w:hideMark/>
          </w:tcPr>
          <w:p w14:paraId="39D07C47"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КВА-1,74</w:t>
            </w:r>
          </w:p>
        </w:tc>
        <w:tc>
          <w:tcPr>
            <w:tcW w:w="676" w:type="pct"/>
            <w:shd w:val="clear" w:color="auto" w:fill="auto"/>
            <w:vAlign w:val="center"/>
            <w:hideMark/>
          </w:tcPr>
          <w:p w14:paraId="0E3C946D" w14:textId="1FD0C71A" w:rsidR="006876B9" w:rsidRPr="00F0640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0,91</w:t>
            </w:r>
          </w:p>
        </w:tc>
        <w:tc>
          <w:tcPr>
            <w:tcW w:w="401" w:type="pct"/>
            <w:shd w:val="clear" w:color="auto" w:fill="auto"/>
            <w:vAlign w:val="center"/>
            <w:hideMark/>
          </w:tcPr>
          <w:p w14:paraId="4516CAE7"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2016</w:t>
            </w:r>
          </w:p>
        </w:tc>
        <w:tc>
          <w:tcPr>
            <w:tcW w:w="791" w:type="pct"/>
            <w:shd w:val="clear" w:color="auto" w:fill="auto"/>
            <w:vAlign w:val="center"/>
            <w:hideMark/>
          </w:tcPr>
          <w:p w14:paraId="1672C754"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проводился</w:t>
            </w:r>
          </w:p>
        </w:tc>
        <w:tc>
          <w:tcPr>
            <w:tcW w:w="814" w:type="pct"/>
            <w:shd w:val="clear" w:color="auto" w:fill="auto"/>
            <w:vAlign w:val="center"/>
            <w:hideMark/>
          </w:tcPr>
          <w:p w14:paraId="4C5598F6"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менее 10 лет</w:t>
            </w:r>
          </w:p>
        </w:tc>
      </w:tr>
      <w:tr w:rsidR="006876B9" w:rsidRPr="00F06406" w14:paraId="7CE2583B" w14:textId="77777777" w:rsidTr="006876B9">
        <w:trPr>
          <w:trHeight w:val="20"/>
        </w:trPr>
        <w:tc>
          <w:tcPr>
            <w:tcW w:w="633" w:type="pct"/>
            <w:vMerge/>
            <w:shd w:val="clear" w:color="auto" w:fill="auto"/>
            <w:vAlign w:val="center"/>
            <w:hideMark/>
          </w:tcPr>
          <w:p w14:paraId="681BFA82" w14:textId="77777777" w:rsidR="006876B9" w:rsidRPr="00F06406" w:rsidRDefault="006876B9" w:rsidP="004179EE">
            <w:pPr>
              <w:spacing w:after="0" w:line="240" w:lineRule="auto"/>
              <w:jc w:val="center"/>
              <w:rPr>
                <w:rFonts w:eastAsia="Times New Roman" w:cs="Times New Roman"/>
                <w:color w:val="000000"/>
                <w:sz w:val="20"/>
                <w:szCs w:val="20"/>
                <w:lang w:eastAsia="ru-RU"/>
              </w:rPr>
            </w:pPr>
          </w:p>
        </w:tc>
        <w:tc>
          <w:tcPr>
            <w:tcW w:w="845" w:type="pct"/>
            <w:vMerge/>
            <w:shd w:val="clear" w:color="auto" w:fill="auto"/>
            <w:vAlign w:val="center"/>
            <w:hideMark/>
          </w:tcPr>
          <w:p w14:paraId="14662F50" w14:textId="77777777" w:rsidR="006876B9" w:rsidRPr="00F06406" w:rsidRDefault="006876B9" w:rsidP="004179EE">
            <w:pPr>
              <w:spacing w:after="0" w:line="240" w:lineRule="auto"/>
              <w:jc w:val="center"/>
              <w:rPr>
                <w:rFonts w:eastAsia="Times New Roman" w:cs="Times New Roman"/>
                <w:color w:val="000000"/>
                <w:sz w:val="20"/>
                <w:szCs w:val="20"/>
                <w:lang w:eastAsia="ru-RU"/>
              </w:rPr>
            </w:pPr>
          </w:p>
        </w:tc>
        <w:tc>
          <w:tcPr>
            <w:tcW w:w="255" w:type="pct"/>
            <w:shd w:val="clear" w:color="auto" w:fill="auto"/>
            <w:vAlign w:val="center"/>
            <w:hideMark/>
          </w:tcPr>
          <w:p w14:paraId="2F31BAA0"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3</w:t>
            </w:r>
          </w:p>
        </w:tc>
        <w:tc>
          <w:tcPr>
            <w:tcW w:w="586" w:type="pct"/>
            <w:shd w:val="clear" w:color="auto" w:fill="auto"/>
            <w:vAlign w:val="center"/>
            <w:hideMark/>
          </w:tcPr>
          <w:p w14:paraId="21D14632"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КВА-1,74</w:t>
            </w:r>
          </w:p>
        </w:tc>
        <w:tc>
          <w:tcPr>
            <w:tcW w:w="676" w:type="pct"/>
            <w:shd w:val="clear" w:color="auto" w:fill="auto"/>
            <w:vAlign w:val="center"/>
            <w:hideMark/>
          </w:tcPr>
          <w:p w14:paraId="747EBD3C" w14:textId="7EF796E2" w:rsidR="006876B9" w:rsidRPr="00F0640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0,8</w:t>
            </w:r>
          </w:p>
        </w:tc>
        <w:tc>
          <w:tcPr>
            <w:tcW w:w="401" w:type="pct"/>
            <w:shd w:val="clear" w:color="auto" w:fill="auto"/>
            <w:vAlign w:val="center"/>
            <w:hideMark/>
          </w:tcPr>
          <w:p w14:paraId="3D2E952B"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2016</w:t>
            </w:r>
          </w:p>
        </w:tc>
        <w:tc>
          <w:tcPr>
            <w:tcW w:w="791" w:type="pct"/>
            <w:shd w:val="clear" w:color="auto" w:fill="auto"/>
            <w:vAlign w:val="center"/>
            <w:hideMark/>
          </w:tcPr>
          <w:p w14:paraId="3F1D5B87"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проводился</w:t>
            </w:r>
          </w:p>
        </w:tc>
        <w:tc>
          <w:tcPr>
            <w:tcW w:w="814" w:type="pct"/>
            <w:shd w:val="clear" w:color="auto" w:fill="auto"/>
            <w:vAlign w:val="center"/>
            <w:hideMark/>
          </w:tcPr>
          <w:p w14:paraId="644D19C4"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не менее 10 лет</w:t>
            </w:r>
          </w:p>
        </w:tc>
      </w:tr>
      <w:tr w:rsidR="006876B9" w:rsidRPr="00F06406" w14:paraId="526715CB" w14:textId="77777777" w:rsidTr="006876B9">
        <w:trPr>
          <w:trHeight w:val="20"/>
        </w:trPr>
        <w:tc>
          <w:tcPr>
            <w:tcW w:w="1477" w:type="pct"/>
            <w:gridSpan w:val="2"/>
            <w:shd w:val="clear" w:color="auto" w:fill="auto"/>
            <w:vAlign w:val="center"/>
            <w:hideMark/>
          </w:tcPr>
          <w:p w14:paraId="125FBC15"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ИТОГО поселение:</w:t>
            </w:r>
          </w:p>
        </w:tc>
        <w:tc>
          <w:tcPr>
            <w:tcW w:w="255" w:type="pct"/>
            <w:shd w:val="clear" w:color="auto" w:fill="auto"/>
            <w:vAlign w:val="center"/>
            <w:hideMark/>
          </w:tcPr>
          <w:p w14:paraId="7DBF33A3"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w:t>
            </w:r>
          </w:p>
        </w:tc>
        <w:tc>
          <w:tcPr>
            <w:tcW w:w="586" w:type="pct"/>
            <w:shd w:val="clear" w:color="auto" w:fill="auto"/>
            <w:vAlign w:val="center"/>
            <w:hideMark/>
          </w:tcPr>
          <w:p w14:paraId="2B2CF565"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w:t>
            </w:r>
          </w:p>
        </w:tc>
        <w:tc>
          <w:tcPr>
            <w:tcW w:w="676" w:type="pct"/>
            <w:shd w:val="clear" w:color="auto" w:fill="auto"/>
            <w:vAlign w:val="center"/>
            <w:hideMark/>
          </w:tcPr>
          <w:p w14:paraId="76CEDCDC" w14:textId="646408EC" w:rsidR="006876B9" w:rsidRPr="00F06406" w:rsidRDefault="006876B9" w:rsidP="004179EE">
            <w:pPr>
              <w:spacing w:after="0" w:line="240" w:lineRule="auto"/>
              <w:jc w:val="center"/>
              <w:rPr>
                <w:rFonts w:eastAsia="Times New Roman" w:cs="Times New Roman"/>
                <w:color w:val="000000"/>
                <w:sz w:val="20"/>
                <w:szCs w:val="20"/>
                <w:lang w:eastAsia="ru-RU"/>
              </w:rPr>
            </w:pPr>
            <w:r>
              <w:rPr>
                <w:color w:val="000000"/>
                <w:sz w:val="20"/>
                <w:szCs w:val="20"/>
              </w:rPr>
              <w:t>5,39</w:t>
            </w:r>
          </w:p>
        </w:tc>
        <w:tc>
          <w:tcPr>
            <w:tcW w:w="401" w:type="pct"/>
            <w:shd w:val="clear" w:color="auto" w:fill="auto"/>
            <w:vAlign w:val="center"/>
          </w:tcPr>
          <w:p w14:paraId="78FBD476" w14:textId="05F8EA30" w:rsidR="006876B9" w:rsidRPr="00F06406" w:rsidRDefault="006876B9" w:rsidP="004179EE">
            <w:pPr>
              <w:spacing w:after="0" w:line="240" w:lineRule="auto"/>
              <w:jc w:val="center"/>
              <w:rPr>
                <w:rFonts w:eastAsia="Times New Roman" w:cs="Times New Roman"/>
                <w:color w:val="000000"/>
                <w:sz w:val="20"/>
                <w:szCs w:val="20"/>
                <w:lang w:eastAsia="ru-RU"/>
              </w:rPr>
            </w:pPr>
          </w:p>
        </w:tc>
        <w:tc>
          <w:tcPr>
            <w:tcW w:w="791" w:type="pct"/>
            <w:shd w:val="clear" w:color="auto" w:fill="auto"/>
            <w:vAlign w:val="center"/>
            <w:hideMark/>
          </w:tcPr>
          <w:p w14:paraId="7012AC53"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w:t>
            </w:r>
          </w:p>
        </w:tc>
        <w:tc>
          <w:tcPr>
            <w:tcW w:w="814" w:type="pct"/>
            <w:shd w:val="clear" w:color="auto" w:fill="auto"/>
            <w:vAlign w:val="center"/>
            <w:hideMark/>
          </w:tcPr>
          <w:p w14:paraId="1769D6EE" w14:textId="77777777" w:rsidR="006876B9" w:rsidRPr="00F06406" w:rsidRDefault="006876B9"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w:t>
            </w:r>
          </w:p>
        </w:tc>
      </w:tr>
    </w:tbl>
    <w:p w14:paraId="32072DD4" w14:textId="2BC47B2F" w:rsidR="004208A1" w:rsidRPr="00D11AC9" w:rsidRDefault="00F8214E" w:rsidP="00782233">
      <w:pPr>
        <w:spacing w:before="240" w:after="240" w:line="240" w:lineRule="auto"/>
        <w:ind w:firstLine="709"/>
        <w:jc w:val="both"/>
        <w:rPr>
          <w:rFonts w:cs="Times New Roman"/>
          <w:szCs w:val="24"/>
        </w:rPr>
      </w:pPr>
      <w:r w:rsidRPr="00D11AC9">
        <w:rPr>
          <w:rFonts w:cs="Times New Roman"/>
          <w:szCs w:val="24"/>
        </w:rPr>
        <w:t>Как видно из выше приведен</w:t>
      </w:r>
      <w:r w:rsidR="00B16CA7" w:rsidRPr="00D11AC9">
        <w:rPr>
          <w:rFonts w:cs="Times New Roman"/>
          <w:szCs w:val="24"/>
        </w:rPr>
        <w:t>н</w:t>
      </w:r>
      <w:r w:rsidR="00171898" w:rsidRPr="00D11AC9">
        <w:rPr>
          <w:rFonts w:cs="Times New Roman"/>
          <w:szCs w:val="24"/>
        </w:rPr>
        <w:t>ых</w:t>
      </w:r>
      <w:r w:rsidRPr="00D11AC9">
        <w:rPr>
          <w:rFonts w:cs="Times New Roman"/>
          <w:szCs w:val="24"/>
        </w:rPr>
        <w:t xml:space="preserve"> т</w:t>
      </w:r>
      <w:r w:rsidR="00CA7B8F">
        <w:rPr>
          <w:rFonts w:cs="Times New Roman"/>
          <w:szCs w:val="24"/>
        </w:rPr>
        <w:t>аб</w:t>
      </w:r>
      <w:r w:rsidRPr="00D11AC9">
        <w:rPr>
          <w:rFonts w:cs="Times New Roman"/>
          <w:szCs w:val="24"/>
        </w:rPr>
        <w:t>лиц б</w:t>
      </w:r>
      <w:r w:rsidR="00E06BF0" w:rsidRPr="00D11AC9">
        <w:rPr>
          <w:rFonts w:cs="Times New Roman"/>
          <w:szCs w:val="24"/>
        </w:rPr>
        <w:t>ольшая часть о</w:t>
      </w:r>
      <w:r w:rsidR="00FA5B04" w:rsidRPr="00D11AC9">
        <w:rPr>
          <w:rFonts w:cs="Times New Roman"/>
          <w:szCs w:val="24"/>
        </w:rPr>
        <w:t>сновно</w:t>
      </w:r>
      <w:r w:rsidR="00E06BF0" w:rsidRPr="00D11AC9">
        <w:rPr>
          <w:rFonts w:cs="Times New Roman"/>
          <w:szCs w:val="24"/>
        </w:rPr>
        <w:t>го</w:t>
      </w:r>
      <w:r w:rsidR="00FA5B04" w:rsidRPr="00D11AC9">
        <w:rPr>
          <w:rFonts w:cs="Times New Roman"/>
          <w:szCs w:val="24"/>
        </w:rPr>
        <w:t xml:space="preserve"> теплоэнергетическо</w:t>
      </w:r>
      <w:r w:rsidR="00E06BF0" w:rsidRPr="00D11AC9">
        <w:rPr>
          <w:rFonts w:cs="Times New Roman"/>
          <w:szCs w:val="24"/>
        </w:rPr>
        <w:t>го</w:t>
      </w:r>
      <w:r w:rsidR="00FA5B04" w:rsidRPr="00D11AC9">
        <w:rPr>
          <w:rFonts w:cs="Times New Roman"/>
          <w:szCs w:val="24"/>
        </w:rPr>
        <w:t xml:space="preserve"> оборудовани</w:t>
      </w:r>
      <w:r w:rsidR="00E06BF0" w:rsidRPr="00D11AC9">
        <w:rPr>
          <w:rFonts w:cs="Times New Roman"/>
          <w:szCs w:val="24"/>
        </w:rPr>
        <w:t>я</w:t>
      </w:r>
      <w:r w:rsidRPr="00D11AC9">
        <w:rPr>
          <w:rFonts w:cs="Times New Roman"/>
          <w:szCs w:val="24"/>
        </w:rPr>
        <w:t xml:space="preserve"> </w:t>
      </w:r>
      <w:r w:rsidR="00CA7B8F">
        <w:rPr>
          <w:rFonts w:cs="Times New Roman"/>
          <w:szCs w:val="24"/>
        </w:rPr>
        <w:t>котельн</w:t>
      </w:r>
      <w:r w:rsidR="00AE326A">
        <w:rPr>
          <w:rFonts w:cs="Times New Roman"/>
          <w:szCs w:val="24"/>
        </w:rPr>
        <w:t>ых</w:t>
      </w:r>
      <w:r w:rsidRPr="00D11AC9">
        <w:rPr>
          <w:rFonts w:cs="Times New Roman"/>
          <w:szCs w:val="24"/>
        </w:rPr>
        <w:t xml:space="preserve"> </w:t>
      </w:r>
      <w:r w:rsidR="00171898" w:rsidRPr="00D11AC9">
        <w:rPr>
          <w:rFonts w:cs="Times New Roman"/>
          <w:szCs w:val="24"/>
        </w:rPr>
        <w:t>находит</w:t>
      </w:r>
      <w:r w:rsidR="00B16CA7" w:rsidRPr="00D11AC9">
        <w:rPr>
          <w:rFonts w:cs="Times New Roman"/>
          <w:szCs w:val="24"/>
        </w:rPr>
        <w:t xml:space="preserve">ся </w:t>
      </w:r>
      <w:r w:rsidR="00F06406">
        <w:rPr>
          <w:rFonts w:cs="Times New Roman"/>
          <w:szCs w:val="24"/>
        </w:rPr>
        <w:t>в удовлетворительном состоянии</w:t>
      </w:r>
      <w:r w:rsidRPr="00D11AC9">
        <w:rPr>
          <w:rFonts w:cs="Times New Roman"/>
          <w:szCs w:val="24"/>
        </w:rPr>
        <w:t>.</w:t>
      </w:r>
      <w:r w:rsidR="005B7A7B" w:rsidRPr="00D11AC9">
        <w:rPr>
          <w:rFonts w:cs="Times New Roman"/>
          <w:szCs w:val="24"/>
        </w:rPr>
        <w:t xml:space="preserve"> </w:t>
      </w:r>
      <w:r w:rsidR="00171898" w:rsidRPr="00D11AC9">
        <w:rPr>
          <w:rFonts w:cs="Times New Roman"/>
          <w:szCs w:val="24"/>
        </w:rPr>
        <w:t>Средневзвешенный срок службы ос</w:t>
      </w:r>
      <w:r w:rsidR="005B7A7B" w:rsidRPr="00D11AC9">
        <w:rPr>
          <w:rFonts w:cs="Times New Roman"/>
          <w:szCs w:val="24"/>
        </w:rPr>
        <w:t>нов</w:t>
      </w:r>
      <w:r w:rsidR="00171898" w:rsidRPr="00D11AC9">
        <w:rPr>
          <w:rFonts w:cs="Times New Roman"/>
          <w:szCs w:val="24"/>
        </w:rPr>
        <w:t>н</w:t>
      </w:r>
      <w:r w:rsidR="00C86140" w:rsidRPr="00D11AC9">
        <w:rPr>
          <w:rFonts w:cs="Times New Roman"/>
          <w:szCs w:val="24"/>
        </w:rPr>
        <w:t>ого оборудования источник</w:t>
      </w:r>
      <w:r w:rsidR="00F06406">
        <w:rPr>
          <w:rFonts w:cs="Times New Roman"/>
          <w:szCs w:val="24"/>
        </w:rPr>
        <w:t>ов</w:t>
      </w:r>
      <w:r w:rsidR="00C86140" w:rsidRPr="00D11AC9">
        <w:rPr>
          <w:rFonts w:cs="Times New Roman"/>
          <w:szCs w:val="24"/>
        </w:rPr>
        <w:t xml:space="preserve"> </w:t>
      </w:r>
      <w:r w:rsidR="00F06406">
        <w:rPr>
          <w:rFonts w:cs="Times New Roman"/>
          <w:szCs w:val="24"/>
        </w:rPr>
        <w:t>не превышает</w:t>
      </w:r>
      <w:r w:rsidR="005033CD" w:rsidRPr="00D11AC9">
        <w:rPr>
          <w:rFonts w:cs="Times New Roman"/>
          <w:szCs w:val="24"/>
        </w:rPr>
        <w:t xml:space="preserve"> 10</w:t>
      </w:r>
      <w:r w:rsidR="005B7A7B" w:rsidRPr="00D11AC9">
        <w:rPr>
          <w:rFonts w:cs="Times New Roman"/>
          <w:szCs w:val="24"/>
        </w:rPr>
        <w:t xml:space="preserve"> лет. </w:t>
      </w:r>
      <w:r w:rsidRPr="00D11AC9">
        <w:rPr>
          <w:rFonts w:cs="Times New Roman"/>
          <w:szCs w:val="24"/>
        </w:rPr>
        <w:t xml:space="preserve"> </w:t>
      </w:r>
    </w:p>
    <w:p w14:paraId="5875E160" w14:textId="77777777" w:rsidR="00812746" w:rsidRPr="0044027D" w:rsidRDefault="00812746" w:rsidP="00782233">
      <w:pPr>
        <w:pStyle w:val="3"/>
        <w:spacing w:before="240" w:after="240" w:line="240" w:lineRule="auto"/>
        <w:ind w:firstLine="709"/>
        <w:jc w:val="both"/>
        <w:rPr>
          <w:rFonts w:cs="Times New Roman"/>
          <w:b/>
          <w:i w:val="0"/>
          <w:color w:val="auto"/>
        </w:rPr>
      </w:pPr>
      <w:bookmarkStart w:id="43" w:name="_Toc535409482"/>
      <w:bookmarkStart w:id="44" w:name="sub_1286"/>
      <w:bookmarkStart w:id="45" w:name="_Toc86999524"/>
      <w:bookmarkEnd w:id="40"/>
      <w:r w:rsidRPr="0044027D">
        <w:rPr>
          <w:rFonts w:cs="Times New Roman"/>
          <w:b/>
          <w:i w:val="0"/>
          <w:color w:val="auto"/>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3"/>
      <w:bookmarkEnd w:id="45"/>
    </w:p>
    <w:p w14:paraId="23CB5AA1" w14:textId="0DC84360" w:rsidR="00572F90" w:rsidRPr="00D11AC9" w:rsidRDefault="005B7A7B" w:rsidP="00782233">
      <w:pPr>
        <w:spacing w:before="240" w:after="240" w:line="240" w:lineRule="auto"/>
        <w:ind w:firstLine="709"/>
        <w:jc w:val="both"/>
        <w:rPr>
          <w:rFonts w:cs="Times New Roman"/>
          <w:szCs w:val="24"/>
        </w:rPr>
      </w:pPr>
      <w:r w:rsidRPr="00D11AC9">
        <w:rPr>
          <w:rFonts w:cs="Times New Roman"/>
          <w:szCs w:val="24"/>
        </w:rPr>
        <w:t>Ввиду отсутствия на рассматриваемой территории теплофикационного оборудования, а также перспективных планов по строительству на территории источников с комбинированной выработкой тепловой и электрической энергии, данный пункт не рассматривается.</w:t>
      </w:r>
    </w:p>
    <w:p w14:paraId="5B51BF9F" w14:textId="77777777" w:rsidR="00812746" w:rsidRPr="0044027D" w:rsidRDefault="00812746" w:rsidP="00782233">
      <w:pPr>
        <w:pStyle w:val="3"/>
        <w:spacing w:before="240" w:after="240" w:line="240" w:lineRule="auto"/>
        <w:ind w:firstLine="709"/>
        <w:jc w:val="both"/>
        <w:rPr>
          <w:rFonts w:cs="Times New Roman"/>
          <w:b/>
          <w:i w:val="0"/>
          <w:color w:val="auto"/>
        </w:rPr>
      </w:pPr>
      <w:bookmarkStart w:id="46" w:name="_Toc535409483"/>
      <w:bookmarkStart w:id="47" w:name="sub_1287"/>
      <w:bookmarkStart w:id="48" w:name="_Toc86999525"/>
      <w:bookmarkEnd w:id="44"/>
      <w:r w:rsidRPr="0044027D">
        <w:rPr>
          <w:rFonts w:cs="Times New Roman"/>
          <w:b/>
          <w:i w:val="0"/>
          <w:color w:val="auto"/>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6"/>
      <w:bookmarkEnd w:id="48"/>
    </w:p>
    <w:p w14:paraId="754970D6" w14:textId="761A26B5" w:rsidR="005B7A7B" w:rsidRPr="00D11AC9" w:rsidRDefault="005B7A7B" w:rsidP="00782233">
      <w:pPr>
        <w:spacing w:before="240" w:after="240" w:line="240" w:lineRule="auto"/>
        <w:ind w:firstLine="709"/>
        <w:jc w:val="both"/>
        <w:rPr>
          <w:rFonts w:cs="Times New Roman"/>
          <w:szCs w:val="24"/>
        </w:rPr>
      </w:pPr>
      <w:r w:rsidRPr="00D11AC9">
        <w:rPr>
          <w:rFonts w:cs="Times New Roman"/>
          <w:szCs w:val="24"/>
        </w:rPr>
        <w:t>От</w:t>
      </w:r>
      <w:r w:rsidR="00FE696E" w:rsidRPr="00D11AC9">
        <w:rPr>
          <w:rFonts w:cs="Times New Roman"/>
          <w:szCs w:val="24"/>
        </w:rPr>
        <w:t xml:space="preserve"> теплов</w:t>
      </w:r>
      <w:r w:rsidR="003F6B8B">
        <w:rPr>
          <w:rFonts w:cs="Times New Roman"/>
          <w:szCs w:val="24"/>
        </w:rPr>
        <w:t>ых</w:t>
      </w:r>
      <w:r w:rsidRPr="00D11AC9">
        <w:rPr>
          <w:rFonts w:cs="Times New Roman"/>
          <w:szCs w:val="24"/>
        </w:rPr>
        <w:t xml:space="preserve"> </w:t>
      </w:r>
      <w:r w:rsidR="005033CD" w:rsidRPr="00D11AC9">
        <w:rPr>
          <w:rFonts w:cs="Times New Roman"/>
          <w:szCs w:val="24"/>
        </w:rPr>
        <w:t>источник</w:t>
      </w:r>
      <w:r w:rsidR="003F6B8B">
        <w:rPr>
          <w:rFonts w:cs="Times New Roman"/>
          <w:szCs w:val="24"/>
        </w:rPr>
        <w:t>ов</w:t>
      </w:r>
      <w:r w:rsidR="005033CD" w:rsidRPr="00D11AC9">
        <w:rPr>
          <w:rFonts w:cs="Times New Roman"/>
          <w:szCs w:val="24"/>
        </w:rPr>
        <w:t xml:space="preserve"> </w:t>
      </w:r>
      <w:r w:rsidRPr="00D11AC9">
        <w:rPr>
          <w:rFonts w:cs="Times New Roman"/>
          <w:szCs w:val="24"/>
        </w:rPr>
        <w:t>осуществляется центральное качественное регулирование отпуска тепла в тепловые сети. График изменения температур теплоносителя определен при проектировании и строительстве систем</w:t>
      </w:r>
      <w:r w:rsidR="00CA7B8F">
        <w:rPr>
          <w:rFonts w:cs="Times New Roman"/>
          <w:szCs w:val="24"/>
        </w:rPr>
        <w:t>ы</w:t>
      </w:r>
      <w:r w:rsidRPr="00D11AC9">
        <w:rPr>
          <w:rFonts w:cs="Times New Roman"/>
          <w:szCs w:val="24"/>
        </w:rPr>
        <w:t xml:space="preserve"> теплоснабжения.</w:t>
      </w:r>
    </w:p>
    <w:p w14:paraId="08C87A2A" w14:textId="406B9103" w:rsidR="005B7A7B" w:rsidRPr="00D11AC9" w:rsidRDefault="005B7A7B" w:rsidP="00782233">
      <w:pPr>
        <w:spacing w:before="240" w:after="240" w:line="240" w:lineRule="auto"/>
        <w:ind w:firstLine="709"/>
        <w:jc w:val="both"/>
        <w:rPr>
          <w:rFonts w:cs="Times New Roman"/>
          <w:szCs w:val="24"/>
        </w:rPr>
      </w:pPr>
      <w:r w:rsidRPr="00D11AC9">
        <w:rPr>
          <w:rFonts w:cs="Times New Roman"/>
          <w:szCs w:val="24"/>
        </w:rPr>
        <w:t>Изменение температуры теплоносителя производится посредством изменения количества подаваемого на горение топлива.</w:t>
      </w:r>
    </w:p>
    <w:p w14:paraId="0E036019" w14:textId="77777777" w:rsidR="005B7A7B" w:rsidRPr="00D11AC9" w:rsidRDefault="005B7A7B" w:rsidP="00782233">
      <w:pPr>
        <w:spacing w:before="240" w:after="240" w:line="240" w:lineRule="auto"/>
        <w:ind w:firstLine="709"/>
        <w:jc w:val="both"/>
        <w:rPr>
          <w:rFonts w:cs="Times New Roman"/>
          <w:szCs w:val="24"/>
        </w:rPr>
      </w:pPr>
      <w:r w:rsidRPr="00D11AC9">
        <w:rPr>
          <w:rFonts w:cs="Times New Roman"/>
          <w:szCs w:val="24"/>
        </w:rPr>
        <w:t>Подключение потребителей к тепловой сети следующее:</w:t>
      </w:r>
    </w:p>
    <w:p w14:paraId="4AD152E7" w14:textId="0844E4E2" w:rsidR="005B7A7B" w:rsidRPr="00D11AC9" w:rsidRDefault="005B7A7B" w:rsidP="00782233">
      <w:pPr>
        <w:spacing w:before="240" w:after="240" w:line="240" w:lineRule="auto"/>
        <w:ind w:firstLine="709"/>
        <w:jc w:val="both"/>
        <w:rPr>
          <w:rFonts w:cs="Times New Roman"/>
          <w:szCs w:val="24"/>
        </w:rPr>
      </w:pPr>
      <w:r w:rsidRPr="00D11AC9">
        <w:rPr>
          <w:rFonts w:cs="Times New Roman"/>
          <w:szCs w:val="24"/>
        </w:rPr>
        <w:t>- при температуре в прямом трубопроводе 9</w:t>
      </w:r>
      <w:r w:rsidR="001F71AD">
        <w:rPr>
          <w:rFonts w:cs="Times New Roman"/>
          <w:szCs w:val="24"/>
        </w:rPr>
        <w:t>5</w:t>
      </w:r>
      <w:r w:rsidRPr="00D11AC9">
        <w:rPr>
          <w:rFonts w:cs="Times New Roman"/>
          <w:szCs w:val="24"/>
        </w:rPr>
        <w:t>°C</w:t>
      </w:r>
      <w:r w:rsidR="00B84A29" w:rsidRPr="00D11AC9">
        <w:rPr>
          <w:rFonts w:cs="Times New Roman"/>
          <w:szCs w:val="24"/>
        </w:rPr>
        <w:t xml:space="preserve"> </w:t>
      </w:r>
      <w:r w:rsidR="00B67B8D" w:rsidRPr="00D11AC9">
        <w:rPr>
          <w:rFonts w:cs="Times New Roman"/>
          <w:szCs w:val="24"/>
        </w:rPr>
        <w:t xml:space="preserve"> </w:t>
      </w:r>
      <w:r w:rsidRPr="00D11AC9">
        <w:rPr>
          <w:rFonts w:cs="Times New Roman"/>
          <w:szCs w:val="24"/>
        </w:rPr>
        <w:t>– непосредственное присоединение систем отопления к тепловой сети.</w:t>
      </w:r>
    </w:p>
    <w:p w14:paraId="1E9AD6D2" w14:textId="77777777" w:rsidR="00812746" w:rsidRPr="0044027D" w:rsidRDefault="00812746" w:rsidP="00782233">
      <w:pPr>
        <w:pStyle w:val="3"/>
        <w:spacing w:before="240" w:after="240" w:line="240" w:lineRule="auto"/>
        <w:ind w:firstLine="709"/>
        <w:jc w:val="both"/>
        <w:rPr>
          <w:rFonts w:cs="Times New Roman"/>
          <w:b/>
          <w:i w:val="0"/>
          <w:color w:val="auto"/>
        </w:rPr>
      </w:pPr>
      <w:bookmarkStart w:id="49" w:name="_Toc535409484"/>
      <w:bookmarkStart w:id="50" w:name="sub_1288"/>
      <w:bookmarkStart w:id="51" w:name="_Toc86999526"/>
      <w:bookmarkEnd w:id="47"/>
      <w:r w:rsidRPr="0044027D">
        <w:rPr>
          <w:rFonts w:cs="Times New Roman"/>
          <w:b/>
          <w:i w:val="0"/>
          <w:color w:val="auto"/>
        </w:rPr>
        <w:lastRenderedPageBreak/>
        <w:t>1.2.8 Среднегодовая загрузка оборудования</w:t>
      </w:r>
      <w:bookmarkEnd w:id="49"/>
      <w:bookmarkEnd w:id="51"/>
    </w:p>
    <w:p w14:paraId="55B52FCA" w14:textId="77777777" w:rsidR="00E06BF0" w:rsidRPr="00D11AC9" w:rsidRDefault="00E06BF0" w:rsidP="00782233">
      <w:pPr>
        <w:spacing w:before="240" w:after="240" w:line="240" w:lineRule="auto"/>
        <w:ind w:firstLine="709"/>
        <w:jc w:val="both"/>
        <w:rPr>
          <w:rFonts w:eastAsia="Calibri" w:cs="Times New Roman"/>
          <w:szCs w:val="24"/>
        </w:rPr>
      </w:pPr>
      <w:r w:rsidRPr="00D11AC9">
        <w:rPr>
          <w:rFonts w:eastAsia="Calibri" w:cs="Times New Roman"/>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14:paraId="3E2D2368" w14:textId="76DBE209" w:rsidR="00E06BF0" w:rsidRPr="00D11AC9" w:rsidRDefault="00E06BF0" w:rsidP="00782233">
      <w:pPr>
        <w:spacing w:before="240" w:after="240" w:line="240" w:lineRule="auto"/>
        <w:ind w:firstLine="709"/>
        <w:jc w:val="both"/>
        <w:rPr>
          <w:rFonts w:cs="Times New Roman"/>
          <w:szCs w:val="24"/>
        </w:rPr>
      </w:pPr>
      <w:r w:rsidRPr="00D11AC9">
        <w:rPr>
          <w:rFonts w:cs="Times New Roman"/>
          <w:szCs w:val="24"/>
        </w:rPr>
        <w:t>Число часов использования установленной тепловой мощности – это отношение выработанной источником теплоснабжения тепловой энергии в течение года, к установленной тепловой мощности источника теплоснабжения.</w:t>
      </w:r>
    </w:p>
    <w:p w14:paraId="64B42F63" w14:textId="4F0B2CA9" w:rsidR="00E06BF0" w:rsidRPr="00D11AC9" w:rsidRDefault="00E06BF0" w:rsidP="00782233">
      <w:pPr>
        <w:spacing w:before="240" w:after="240" w:line="240" w:lineRule="auto"/>
        <w:ind w:firstLine="709"/>
        <w:jc w:val="both"/>
        <w:rPr>
          <w:rFonts w:cs="Times New Roman"/>
          <w:szCs w:val="24"/>
        </w:rPr>
      </w:pPr>
      <w:r w:rsidRPr="00D11AC9">
        <w:rPr>
          <w:rFonts w:cs="Times New Roman"/>
          <w:szCs w:val="24"/>
        </w:rPr>
        <w:t xml:space="preserve">Анализ загрузки </w:t>
      </w:r>
      <w:r w:rsidR="00246163" w:rsidRPr="00D11AC9">
        <w:rPr>
          <w:rFonts w:cs="Times New Roman"/>
          <w:szCs w:val="24"/>
        </w:rPr>
        <w:t xml:space="preserve">источников </w:t>
      </w:r>
      <w:r w:rsidRPr="00D11AC9">
        <w:rPr>
          <w:rFonts w:cs="Times New Roman"/>
          <w:szCs w:val="24"/>
        </w:rPr>
        <w:t xml:space="preserve">проводился исходя из установленной мощности </w:t>
      </w:r>
      <w:r w:rsidR="008472E3" w:rsidRPr="00D11AC9">
        <w:rPr>
          <w:rFonts w:cs="Times New Roman"/>
          <w:szCs w:val="24"/>
        </w:rPr>
        <w:t>источников</w:t>
      </w:r>
      <w:r w:rsidRPr="00D11AC9">
        <w:rPr>
          <w:rFonts w:cs="Times New Roman"/>
          <w:szCs w:val="24"/>
        </w:rPr>
        <w:t xml:space="preserve">. </w:t>
      </w:r>
    </w:p>
    <w:p w14:paraId="001EFC3B" w14:textId="4BE01742" w:rsidR="004944F2" w:rsidRPr="00D11AC9" w:rsidRDefault="00820589" w:rsidP="00782233">
      <w:pPr>
        <w:spacing w:before="240" w:after="240" w:line="240" w:lineRule="auto"/>
        <w:ind w:firstLine="709"/>
        <w:jc w:val="both"/>
        <w:rPr>
          <w:rFonts w:cs="Times New Roman"/>
          <w:szCs w:val="24"/>
        </w:rPr>
      </w:pPr>
      <w:r w:rsidRPr="00D11AC9">
        <w:rPr>
          <w:rFonts w:cs="Times New Roman"/>
          <w:szCs w:val="24"/>
        </w:rPr>
        <w:t xml:space="preserve">Сведения о среднегодовой загрузке оборудования </w:t>
      </w:r>
      <w:r w:rsidR="002419D3" w:rsidRPr="00D11AC9">
        <w:rPr>
          <w:rFonts w:cs="Times New Roman"/>
          <w:szCs w:val="24"/>
        </w:rPr>
        <w:t>на</w:t>
      </w:r>
      <w:r w:rsidRPr="00D11AC9">
        <w:rPr>
          <w:rFonts w:cs="Times New Roman"/>
          <w:szCs w:val="24"/>
        </w:rPr>
        <w:t xml:space="preserve"> 20</w:t>
      </w:r>
      <w:r w:rsidR="00B67B8D" w:rsidRPr="00D11AC9">
        <w:rPr>
          <w:rFonts w:cs="Times New Roman"/>
          <w:szCs w:val="24"/>
        </w:rPr>
        <w:t>2</w:t>
      </w:r>
      <w:r w:rsidR="005F00EC">
        <w:rPr>
          <w:rFonts w:cs="Times New Roman"/>
          <w:szCs w:val="24"/>
        </w:rPr>
        <w:t>1</w:t>
      </w:r>
      <w:r w:rsidRPr="00D11AC9">
        <w:rPr>
          <w:rFonts w:cs="Times New Roman"/>
          <w:szCs w:val="24"/>
        </w:rPr>
        <w:t xml:space="preserve"> год представлены в </w:t>
      </w:r>
      <w:r w:rsidR="00E06BF0" w:rsidRPr="00D11AC9">
        <w:rPr>
          <w:rFonts w:cs="Times New Roman"/>
          <w:szCs w:val="24"/>
        </w:rPr>
        <w:t>т</w:t>
      </w:r>
      <w:r w:rsidR="005F3612" w:rsidRPr="00D11AC9">
        <w:rPr>
          <w:rFonts w:cs="Times New Roman"/>
          <w:szCs w:val="24"/>
        </w:rPr>
        <w:t>аблиц</w:t>
      </w:r>
      <w:r w:rsidR="00CA7B8F">
        <w:rPr>
          <w:rFonts w:cs="Times New Roman"/>
          <w:szCs w:val="24"/>
        </w:rPr>
        <w:t>е</w:t>
      </w:r>
      <w:r w:rsidR="00E06BF0" w:rsidRPr="00D11AC9">
        <w:rPr>
          <w:rFonts w:cs="Times New Roman"/>
          <w:szCs w:val="24"/>
        </w:rPr>
        <w:t xml:space="preserve"> </w:t>
      </w:r>
      <w:r w:rsidR="008472E3" w:rsidRPr="00D11AC9">
        <w:rPr>
          <w:rFonts w:cs="Times New Roman"/>
          <w:szCs w:val="24"/>
        </w:rPr>
        <w:fldChar w:fldCharType="begin"/>
      </w:r>
      <w:r w:rsidR="008472E3" w:rsidRPr="00D11AC9">
        <w:rPr>
          <w:rFonts w:cs="Times New Roman"/>
          <w:szCs w:val="24"/>
        </w:rPr>
        <w:instrText xml:space="preserve"> REF _Ref32332925 \h  \* MERGEFORMAT </w:instrText>
      </w:r>
      <w:r w:rsidR="008472E3" w:rsidRPr="00D11AC9">
        <w:rPr>
          <w:rFonts w:cs="Times New Roman"/>
          <w:szCs w:val="24"/>
        </w:rPr>
      </w:r>
      <w:r w:rsidR="008472E3" w:rsidRPr="00D11AC9">
        <w:rPr>
          <w:rFonts w:cs="Times New Roman"/>
          <w:szCs w:val="24"/>
        </w:rPr>
        <w:fldChar w:fldCharType="separate"/>
      </w:r>
      <w:r w:rsidR="002F4CD5" w:rsidRPr="002F4CD5">
        <w:rPr>
          <w:vanish/>
        </w:rPr>
        <w:t xml:space="preserve">Таблица </w:t>
      </w:r>
      <w:r w:rsidR="002F4CD5">
        <w:rPr>
          <w:noProof/>
        </w:rPr>
        <w:t>5</w:t>
      </w:r>
      <w:r w:rsidR="008472E3" w:rsidRPr="00D11AC9">
        <w:rPr>
          <w:rFonts w:cs="Times New Roman"/>
          <w:szCs w:val="24"/>
        </w:rPr>
        <w:fldChar w:fldCharType="end"/>
      </w:r>
      <w:r w:rsidR="00B84A29" w:rsidRPr="00D11AC9">
        <w:rPr>
          <w:rFonts w:cs="Times New Roman"/>
          <w:szCs w:val="24"/>
        </w:rPr>
        <w:t>.</w:t>
      </w:r>
    </w:p>
    <w:p w14:paraId="4435B403" w14:textId="0042B3DF" w:rsidR="00B84A29" w:rsidRPr="00D11AC9" w:rsidRDefault="008472E3" w:rsidP="004F4DD2">
      <w:pPr>
        <w:pStyle w:val="aa"/>
        <w:keepNext/>
        <w:spacing w:before="240"/>
        <w:jc w:val="both"/>
        <w:rPr>
          <w:b w:val="0"/>
          <w:bCs/>
        </w:rPr>
      </w:pPr>
      <w:bookmarkStart w:id="52" w:name="_Ref32332925"/>
      <w:r w:rsidRPr="00D11AC9">
        <w:t xml:space="preserve">Таблица </w:t>
      </w:r>
      <w:fldSimple w:instr=" SEQ Таблица \* ARABIC ">
        <w:r w:rsidR="002F4CD5">
          <w:rPr>
            <w:noProof/>
          </w:rPr>
          <w:t>5</w:t>
        </w:r>
      </w:fldSimple>
      <w:bookmarkEnd w:id="52"/>
      <w:r w:rsidRPr="00D11AC9">
        <w:t xml:space="preserve"> - </w:t>
      </w:r>
      <w:r w:rsidRPr="00D11AC9">
        <w:rPr>
          <w:b w:val="0"/>
          <w:bCs/>
        </w:rPr>
        <w:t xml:space="preserve">Среднегодовая загрузка оборудования </w:t>
      </w:r>
      <w:r w:rsidR="00F6542A" w:rsidRPr="00D11AC9">
        <w:rPr>
          <w:b w:val="0"/>
          <w:bCs/>
        </w:rPr>
        <w:t>источников</w:t>
      </w:r>
      <w:r w:rsidRPr="00D11AC9">
        <w:rPr>
          <w:b w:val="0"/>
          <w:bCs/>
        </w:rPr>
        <w:t xml:space="preserve"> в зоне деятельности едино</w:t>
      </w:r>
      <w:r w:rsidR="00B67B8D" w:rsidRPr="00D11AC9">
        <w:rPr>
          <w:b w:val="0"/>
          <w:bCs/>
        </w:rPr>
        <w:t xml:space="preserve">й теплоснабжающей организации </w:t>
      </w:r>
      <w:r w:rsidR="008A5EC6" w:rsidRPr="00D11AC9">
        <w:rPr>
          <w:b w:val="0"/>
          <w:bCs/>
        </w:rPr>
        <w:t xml:space="preserve">(по данным </w:t>
      </w:r>
      <w:r w:rsidR="002419D3" w:rsidRPr="00D11AC9">
        <w:rPr>
          <w:b w:val="0"/>
          <w:bCs/>
        </w:rPr>
        <w:t>на</w:t>
      </w:r>
      <w:r w:rsidRPr="00D11AC9">
        <w:rPr>
          <w:b w:val="0"/>
          <w:bCs/>
        </w:rPr>
        <w:t xml:space="preserve"> 20</w:t>
      </w:r>
      <w:r w:rsidR="00B67B8D" w:rsidRPr="00D11AC9">
        <w:rPr>
          <w:b w:val="0"/>
          <w:bCs/>
        </w:rPr>
        <w:t>2</w:t>
      </w:r>
      <w:r w:rsidR="005F00EC">
        <w:rPr>
          <w:b w:val="0"/>
          <w:bCs/>
        </w:rPr>
        <w:t>1</w:t>
      </w:r>
      <w:r w:rsidRPr="00D11AC9">
        <w:rPr>
          <w:b w:val="0"/>
          <w:bCs/>
        </w:rPr>
        <w:t>-тый год</w:t>
      </w:r>
      <w:r w:rsidR="008A5EC6" w:rsidRPr="00D11AC9">
        <w:rPr>
          <w:b w:val="0"/>
          <w:bCs/>
        </w:rPr>
        <w:t>)</w:t>
      </w:r>
      <w:r w:rsidR="00B84A29" w:rsidRPr="00D11AC9">
        <w:rPr>
          <w:b w:val="0"/>
          <w:bC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3"/>
        <w:gridCol w:w="2156"/>
        <w:gridCol w:w="2219"/>
        <w:gridCol w:w="1689"/>
        <w:gridCol w:w="2178"/>
      </w:tblGrid>
      <w:tr w:rsidR="00F06406" w:rsidRPr="00F06406" w14:paraId="0BD314CE" w14:textId="77777777" w:rsidTr="004179EE">
        <w:trPr>
          <w:trHeight w:val="20"/>
        </w:trPr>
        <w:tc>
          <w:tcPr>
            <w:tcW w:w="818" w:type="pct"/>
            <w:shd w:val="clear" w:color="auto" w:fill="auto"/>
            <w:vAlign w:val="center"/>
            <w:hideMark/>
          </w:tcPr>
          <w:p w14:paraId="50FB5A7E" w14:textId="133B3517" w:rsidR="00F06406" w:rsidRPr="00F06406" w:rsidRDefault="00F06406" w:rsidP="00167A7C">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F06406">
              <w:rPr>
                <w:rFonts w:eastAsia="Times New Roman" w:cs="Times New Roman"/>
                <w:color w:val="000000"/>
                <w:sz w:val="20"/>
                <w:szCs w:val="20"/>
                <w:lang w:eastAsia="ru-RU"/>
              </w:rPr>
              <w:t xml:space="preserve"> </w:t>
            </w:r>
          </w:p>
        </w:tc>
        <w:tc>
          <w:tcPr>
            <w:tcW w:w="1094" w:type="pct"/>
            <w:shd w:val="clear" w:color="auto" w:fill="auto"/>
            <w:vAlign w:val="center"/>
            <w:hideMark/>
          </w:tcPr>
          <w:p w14:paraId="55CB82BE"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Наименование и адрес котельной</w:t>
            </w:r>
          </w:p>
        </w:tc>
        <w:tc>
          <w:tcPr>
            <w:tcW w:w="1126" w:type="pct"/>
            <w:shd w:val="clear" w:color="auto" w:fill="auto"/>
            <w:vAlign w:val="center"/>
            <w:hideMark/>
          </w:tcPr>
          <w:p w14:paraId="7B638D3C"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Установленная мощность, Гкал/ч</w:t>
            </w:r>
          </w:p>
        </w:tc>
        <w:tc>
          <w:tcPr>
            <w:tcW w:w="857" w:type="pct"/>
            <w:shd w:val="clear" w:color="auto" w:fill="auto"/>
            <w:vAlign w:val="center"/>
            <w:hideMark/>
          </w:tcPr>
          <w:p w14:paraId="352E2B50"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Выработка тепл-й энергии за год, Гкал/год</w:t>
            </w:r>
          </w:p>
        </w:tc>
        <w:tc>
          <w:tcPr>
            <w:tcW w:w="1105" w:type="pct"/>
            <w:shd w:val="clear" w:color="auto" w:fill="auto"/>
            <w:vAlign w:val="center"/>
            <w:hideMark/>
          </w:tcPr>
          <w:p w14:paraId="474060EC"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Число часов использования УТМ, час.</w:t>
            </w:r>
          </w:p>
        </w:tc>
      </w:tr>
      <w:tr w:rsidR="00F06406" w:rsidRPr="00F06406" w14:paraId="5E3D69C6" w14:textId="77777777" w:rsidTr="004179EE">
        <w:trPr>
          <w:trHeight w:val="20"/>
        </w:trPr>
        <w:tc>
          <w:tcPr>
            <w:tcW w:w="818" w:type="pct"/>
            <w:shd w:val="clear" w:color="auto" w:fill="auto"/>
            <w:vAlign w:val="center"/>
            <w:hideMark/>
          </w:tcPr>
          <w:p w14:paraId="3BD1D8DC"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w:t>
            </w:r>
          </w:p>
        </w:tc>
        <w:tc>
          <w:tcPr>
            <w:tcW w:w="1094" w:type="pct"/>
            <w:shd w:val="clear" w:color="auto" w:fill="auto"/>
            <w:vAlign w:val="center"/>
          </w:tcPr>
          <w:p w14:paraId="7C794855" w14:textId="37F24177"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126" w:type="pct"/>
            <w:shd w:val="clear" w:color="auto" w:fill="auto"/>
            <w:vAlign w:val="center"/>
          </w:tcPr>
          <w:p w14:paraId="53D8F1F8" w14:textId="63C65219"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857" w:type="pct"/>
            <w:shd w:val="clear" w:color="auto" w:fill="auto"/>
            <w:vAlign w:val="center"/>
          </w:tcPr>
          <w:p w14:paraId="44C79222" w14:textId="4A4885D6"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1105" w:type="pct"/>
            <w:shd w:val="clear" w:color="auto" w:fill="auto"/>
            <w:vAlign w:val="center"/>
          </w:tcPr>
          <w:p w14:paraId="373DF06D" w14:textId="5B434D24" w:rsidR="00F06406" w:rsidRPr="00F06406" w:rsidRDefault="00F0640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r>
      <w:tr w:rsidR="00F06406" w:rsidRPr="00F06406" w14:paraId="79FF40B8" w14:textId="77777777" w:rsidTr="004179EE">
        <w:trPr>
          <w:trHeight w:val="20"/>
        </w:trPr>
        <w:tc>
          <w:tcPr>
            <w:tcW w:w="5000" w:type="pct"/>
            <w:gridSpan w:val="5"/>
            <w:shd w:val="clear" w:color="auto" w:fill="auto"/>
            <w:vAlign w:val="center"/>
            <w:hideMark/>
          </w:tcPr>
          <w:p w14:paraId="750FCB82"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Сельское поселение Каменное</w:t>
            </w:r>
          </w:p>
        </w:tc>
      </w:tr>
      <w:tr w:rsidR="00F06406" w:rsidRPr="00F06406" w14:paraId="2A38241C" w14:textId="77777777" w:rsidTr="004179EE">
        <w:trPr>
          <w:trHeight w:val="230"/>
        </w:trPr>
        <w:tc>
          <w:tcPr>
            <w:tcW w:w="818" w:type="pct"/>
            <w:vMerge w:val="restart"/>
            <w:shd w:val="clear" w:color="auto" w:fill="auto"/>
            <w:vAlign w:val="center"/>
            <w:hideMark/>
          </w:tcPr>
          <w:p w14:paraId="5062D4D8"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w:t>
            </w:r>
          </w:p>
        </w:tc>
        <w:tc>
          <w:tcPr>
            <w:tcW w:w="1094" w:type="pct"/>
            <w:vMerge w:val="restart"/>
            <w:shd w:val="clear" w:color="auto" w:fill="auto"/>
            <w:vAlign w:val="center"/>
            <w:hideMark/>
          </w:tcPr>
          <w:p w14:paraId="7A8C4200" w14:textId="2518040F"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1126" w:type="pct"/>
            <w:vMerge w:val="restart"/>
            <w:shd w:val="clear" w:color="auto" w:fill="auto"/>
            <w:vAlign w:val="center"/>
            <w:hideMark/>
          </w:tcPr>
          <w:p w14:paraId="71CCEA8A" w14:textId="2D7DA184" w:rsidR="00F06406" w:rsidRPr="00F06406"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857" w:type="pct"/>
            <w:vMerge w:val="restart"/>
            <w:shd w:val="clear" w:color="auto" w:fill="auto"/>
            <w:vAlign w:val="center"/>
            <w:hideMark/>
          </w:tcPr>
          <w:p w14:paraId="5D4EA997"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1353,4</w:t>
            </w:r>
          </w:p>
        </w:tc>
        <w:tc>
          <w:tcPr>
            <w:tcW w:w="1105" w:type="pct"/>
            <w:vMerge w:val="restart"/>
            <w:shd w:val="clear" w:color="auto" w:fill="auto"/>
            <w:vAlign w:val="center"/>
            <w:hideMark/>
          </w:tcPr>
          <w:p w14:paraId="2DCCF0A1" w14:textId="18C846A6" w:rsidR="00F06406" w:rsidRPr="00F06406"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491,5</w:t>
            </w:r>
          </w:p>
        </w:tc>
      </w:tr>
      <w:tr w:rsidR="00F06406" w:rsidRPr="00F06406" w14:paraId="61E38785" w14:textId="77777777" w:rsidTr="004179EE">
        <w:trPr>
          <w:trHeight w:val="230"/>
        </w:trPr>
        <w:tc>
          <w:tcPr>
            <w:tcW w:w="818" w:type="pct"/>
            <w:vMerge/>
            <w:shd w:val="clear" w:color="auto" w:fill="auto"/>
            <w:vAlign w:val="center"/>
            <w:hideMark/>
          </w:tcPr>
          <w:p w14:paraId="46CE14EC"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094" w:type="pct"/>
            <w:vMerge/>
            <w:shd w:val="clear" w:color="auto" w:fill="auto"/>
            <w:vAlign w:val="center"/>
            <w:hideMark/>
          </w:tcPr>
          <w:p w14:paraId="6B0577E6"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126" w:type="pct"/>
            <w:vMerge/>
            <w:shd w:val="clear" w:color="auto" w:fill="auto"/>
            <w:vAlign w:val="center"/>
            <w:hideMark/>
          </w:tcPr>
          <w:p w14:paraId="4BD5AE69"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857" w:type="pct"/>
            <w:vMerge/>
            <w:shd w:val="clear" w:color="auto" w:fill="auto"/>
            <w:vAlign w:val="center"/>
            <w:hideMark/>
          </w:tcPr>
          <w:p w14:paraId="5F90D5B9"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105" w:type="pct"/>
            <w:vMerge/>
            <w:shd w:val="clear" w:color="auto" w:fill="auto"/>
            <w:vAlign w:val="center"/>
            <w:hideMark/>
          </w:tcPr>
          <w:p w14:paraId="52640368"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r>
      <w:tr w:rsidR="00F06406" w:rsidRPr="00F06406" w14:paraId="054CAFE8" w14:textId="77777777" w:rsidTr="004179EE">
        <w:trPr>
          <w:trHeight w:val="230"/>
        </w:trPr>
        <w:tc>
          <w:tcPr>
            <w:tcW w:w="818" w:type="pct"/>
            <w:vMerge w:val="restart"/>
            <w:shd w:val="clear" w:color="auto" w:fill="auto"/>
            <w:vAlign w:val="center"/>
            <w:hideMark/>
          </w:tcPr>
          <w:p w14:paraId="70D2D1E1"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w:t>
            </w:r>
          </w:p>
        </w:tc>
        <w:tc>
          <w:tcPr>
            <w:tcW w:w="1094" w:type="pct"/>
            <w:vMerge w:val="restart"/>
            <w:shd w:val="clear" w:color="auto" w:fill="auto"/>
            <w:vAlign w:val="center"/>
            <w:hideMark/>
          </w:tcPr>
          <w:p w14:paraId="62CA9966" w14:textId="7738157A" w:rsidR="00F06406" w:rsidRPr="00F06406"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1126" w:type="pct"/>
            <w:vMerge w:val="restart"/>
            <w:shd w:val="clear" w:color="auto" w:fill="auto"/>
            <w:vAlign w:val="center"/>
            <w:hideMark/>
          </w:tcPr>
          <w:p w14:paraId="116BD738" w14:textId="02E51CDC" w:rsidR="00F06406" w:rsidRPr="00F06406"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857" w:type="pct"/>
            <w:vMerge w:val="restart"/>
            <w:shd w:val="clear" w:color="auto" w:fill="auto"/>
            <w:vAlign w:val="center"/>
            <w:hideMark/>
          </w:tcPr>
          <w:p w14:paraId="712C27CD"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1100,1</w:t>
            </w:r>
          </w:p>
        </w:tc>
        <w:tc>
          <w:tcPr>
            <w:tcW w:w="1105" w:type="pct"/>
            <w:vMerge w:val="restart"/>
            <w:shd w:val="clear" w:color="auto" w:fill="auto"/>
            <w:vAlign w:val="center"/>
            <w:hideMark/>
          </w:tcPr>
          <w:p w14:paraId="45FFE6F9" w14:textId="798C61CE" w:rsidR="00F06406" w:rsidRPr="00F06406"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413,6</w:t>
            </w:r>
          </w:p>
        </w:tc>
      </w:tr>
      <w:tr w:rsidR="00F06406" w:rsidRPr="00F06406" w14:paraId="7C76B65D" w14:textId="77777777" w:rsidTr="004179EE">
        <w:trPr>
          <w:trHeight w:val="230"/>
        </w:trPr>
        <w:tc>
          <w:tcPr>
            <w:tcW w:w="818" w:type="pct"/>
            <w:vMerge/>
            <w:shd w:val="clear" w:color="auto" w:fill="auto"/>
            <w:vAlign w:val="center"/>
            <w:hideMark/>
          </w:tcPr>
          <w:p w14:paraId="6A051BC3"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094" w:type="pct"/>
            <w:vMerge/>
            <w:shd w:val="clear" w:color="auto" w:fill="auto"/>
            <w:vAlign w:val="center"/>
            <w:hideMark/>
          </w:tcPr>
          <w:p w14:paraId="610708CA"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126" w:type="pct"/>
            <w:vMerge/>
            <w:shd w:val="clear" w:color="auto" w:fill="auto"/>
            <w:vAlign w:val="center"/>
            <w:hideMark/>
          </w:tcPr>
          <w:p w14:paraId="65E91E5F"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857" w:type="pct"/>
            <w:vMerge/>
            <w:shd w:val="clear" w:color="auto" w:fill="auto"/>
            <w:vAlign w:val="center"/>
            <w:hideMark/>
          </w:tcPr>
          <w:p w14:paraId="3B3F1F6B"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105" w:type="pct"/>
            <w:vMerge/>
            <w:shd w:val="clear" w:color="auto" w:fill="auto"/>
            <w:vAlign w:val="center"/>
            <w:hideMark/>
          </w:tcPr>
          <w:p w14:paraId="7FA51DD7"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r>
      <w:tr w:rsidR="00F06406" w:rsidRPr="00F06406" w14:paraId="5304ECE3" w14:textId="77777777" w:rsidTr="004179EE">
        <w:trPr>
          <w:trHeight w:val="230"/>
        </w:trPr>
        <w:tc>
          <w:tcPr>
            <w:tcW w:w="818" w:type="pct"/>
            <w:vMerge/>
            <w:shd w:val="clear" w:color="auto" w:fill="auto"/>
            <w:vAlign w:val="center"/>
            <w:hideMark/>
          </w:tcPr>
          <w:p w14:paraId="713F1853"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094" w:type="pct"/>
            <w:vMerge/>
            <w:shd w:val="clear" w:color="auto" w:fill="auto"/>
            <w:vAlign w:val="center"/>
            <w:hideMark/>
          </w:tcPr>
          <w:p w14:paraId="1C9522D0"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126" w:type="pct"/>
            <w:vMerge/>
            <w:shd w:val="clear" w:color="auto" w:fill="auto"/>
            <w:vAlign w:val="center"/>
            <w:hideMark/>
          </w:tcPr>
          <w:p w14:paraId="20654661"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857" w:type="pct"/>
            <w:vMerge/>
            <w:shd w:val="clear" w:color="auto" w:fill="auto"/>
            <w:vAlign w:val="center"/>
            <w:hideMark/>
          </w:tcPr>
          <w:p w14:paraId="6849AF48"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c>
          <w:tcPr>
            <w:tcW w:w="1105" w:type="pct"/>
            <w:vMerge/>
            <w:shd w:val="clear" w:color="auto" w:fill="auto"/>
            <w:vAlign w:val="center"/>
            <w:hideMark/>
          </w:tcPr>
          <w:p w14:paraId="6DD65843" w14:textId="77777777" w:rsidR="00F06406" w:rsidRPr="00F06406" w:rsidRDefault="00F06406" w:rsidP="004179EE">
            <w:pPr>
              <w:spacing w:after="0" w:line="240" w:lineRule="auto"/>
              <w:jc w:val="center"/>
              <w:rPr>
                <w:rFonts w:eastAsia="Times New Roman" w:cs="Times New Roman"/>
                <w:color w:val="000000"/>
                <w:sz w:val="20"/>
                <w:szCs w:val="20"/>
                <w:lang w:eastAsia="ru-RU"/>
              </w:rPr>
            </w:pPr>
          </w:p>
        </w:tc>
      </w:tr>
      <w:tr w:rsidR="00F06406" w:rsidRPr="00F06406" w14:paraId="30E5DBBA" w14:textId="77777777" w:rsidTr="004179EE">
        <w:trPr>
          <w:trHeight w:val="20"/>
        </w:trPr>
        <w:tc>
          <w:tcPr>
            <w:tcW w:w="1912" w:type="pct"/>
            <w:gridSpan w:val="2"/>
            <w:shd w:val="clear" w:color="auto" w:fill="auto"/>
            <w:vAlign w:val="center"/>
            <w:hideMark/>
          </w:tcPr>
          <w:p w14:paraId="7F00A58A"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ИТОГО поселение:</w:t>
            </w:r>
          </w:p>
        </w:tc>
        <w:tc>
          <w:tcPr>
            <w:tcW w:w="1126" w:type="pct"/>
            <w:shd w:val="clear" w:color="auto" w:fill="auto"/>
            <w:vAlign w:val="center"/>
            <w:hideMark/>
          </w:tcPr>
          <w:p w14:paraId="56DBA09C" w14:textId="2EDEA5F5" w:rsidR="00F06406" w:rsidRPr="00F06406"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857" w:type="pct"/>
            <w:shd w:val="clear" w:color="auto" w:fill="auto"/>
            <w:vAlign w:val="center"/>
            <w:hideMark/>
          </w:tcPr>
          <w:p w14:paraId="42AD55B7" w14:textId="77777777" w:rsidR="00F06406" w:rsidRPr="00F06406" w:rsidRDefault="00F06406" w:rsidP="004179EE">
            <w:pPr>
              <w:spacing w:after="0" w:line="240" w:lineRule="auto"/>
              <w:jc w:val="center"/>
              <w:rPr>
                <w:rFonts w:eastAsia="Times New Roman" w:cs="Times New Roman"/>
                <w:color w:val="000000"/>
                <w:sz w:val="20"/>
                <w:szCs w:val="20"/>
                <w:lang w:eastAsia="ru-RU"/>
              </w:rPr>
            </w:pPr>
            <w:r w:rsidRPr="00F06406">
              <w:rPr>
                <w:rFonts w:eastAsia="Times New Roman" w:cs="Times New Roman"/>
                <w:color w:val="000000"/>
                <w:sz w:val="20"/>
                <w:szCs w:val="20"/>
                <w:lang w:eastAsia="ru-RU"/>
              </w:rPr>
              <w:t>2453,6</w:t>
            </w:r>
          </w:p>
        </w:tc>
        <w:tc>
          <w:tcPr>
            <w:tcW w:w="1105" w:type="pct"/>
            <w:shd w:val="clear" w:color="auto" w:fill="auto"/>
            <w:vAlign w:val="center"/>
            <w:hideMark/>
          </w:tcPr>
          <w:p w14:paraId="0EBE2D8B" w14:textId="1C484000" w:rsidR="00F06406" w:rsidRPr="00F06406"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455,2</w:t>
            </w:r>
          </w:p>
        </w:tc>
      </w:tr>
    </w:tbl>
    <w:p w14:paraId="01EB64E0" w14:textId="77777777" w:rsidR="00812746" w:rsidRPr="0044027D" w:rsidRDefault="00812746" w:rsidP="00782233">
      <w:pPr>
        <w:pStyle w:val="3"/>
        <w:spacing w:before="240" w:after="240" w:line="240" w:lineRule="auto"/>
        <w:ind w:firstLine="709"/>
        <w:jc w:val="both"/>
        <w:rPr>
          <w:rFonts w:cs="Times New Roman"/>
          <w:b/>
          <w:i w:val="0"/>
          <w:color w:val="auto"/>
        </w:rPr>
      </w:pPr>
      <w:bookmarkStart w:id="53" w:name="_Toc535409485"/>
      <w:bookmarkStart w:id="54" w:name="sub_1289"/>
      <w:bookmarkStart w:id="55" w:name="_Toc86999527"/>
      <w:bookmarkEnd w:id="50"/>
      <w:r w:rsidRPr="0044027D">
        <w:rPr>
          <w:rFonts w:cs="Times New Roman"/>
          <w:b/>
          <w:i w:val="0"/>
          <w:color w:val="auto"/>
        </w:rPr>
        <w:t>1.2.9 Способы учета тепла, отпущенного в тепловые сети</w:t>
      </w:r>
      <w:bookmarkEnd w:id="53"/>
      <w:bookmarkEnd w:id="55"/>
    </w:p>
    <w:p w14:paraId="3E1A6A3C" w14:textId="5CD5C39F" w:rsidR="009E37FB" w:rsidRPr="00D11AC9" w:rsidRDefault="009E37FB" w:rsidP="00782233">
      <w:pPr>
        <w:spacing w:before="240" w:after="240" w:line="240" w:lineRule="auto"/>
        <w:ind w:firstLine="709"/>
        <w:jc w:val="both"/>
        <w:rPr>
          <w:rFonts w:cs="Times New Roman"/>
          <w:szCs w:val="24"/>
        </w:rPr>
      </w:pPr>
      <w:r w:rsidRPr="00D11AC9">
        <w:rPr>
          <w:rFonts w:cs="Times New Roman"/>
          <w:szCs w:val="24"/>
        </w:rPr>
        <w:t xml:space="preserve">В настоящее время на </w:t>
      </w:r>
      <w:r w:rsidR="00B67B8D" w:rsidRPr="00D11AC9">
        <w:rPr>
          <w:rFonts w:cs="Times New Roman"/>
          <w:szCs w:val="24"/>
        </w:rPr>
        <w:t>котельн</w:t>
      </w:r>
      <w:r w:rsidR="003F6B8B">
        <w:rPr>
          <w:rFonts w:cs="Times New Roman"/>
          <w:szCs w:val="24"/>
        </w:rPr>
        <w:t>ых</w:t>
      </w:r>
      <w:r w:rsidR="00B67B8D" w:rsidRPr="00D11AC9">
        <w:rPr>
          <w:rFonts w:cs="Times New Roman"/>
          <w:szCs w:val="24"/>
        </w:rPr>
        <w:t xml:space="preserve"> </w:t>
      </w:r>
      <w:r w:rsidRPr="00D11AC9">
        <w:rPr>
          <w:rFonts w:cs="Times New Roman"/>
          <w:szCs w:val="24"/>
        </w:rPr>
        <w:t xml:space="preserve">учет тепловой энергии производится на основании </w:t>
      </w:r>
      <w:r w:rsidR="003F6B8B">
        <w:rPr>
          <w:rFonts w:cs="Times New Roman"/>
          <w:szCs w:val="24"/>
        </w:rPr>
        <w:t>показаний приборов учета тепловой энергии.</w:t>
      </w:r>
      <w:r w:rsidRPr="00D11AC9">
        <w:rPr>
          <w:rFonts w:cs="Times New Roman"/>
          <w:szCs w:val="24"/>
        </w:rPr>
        <w:t xml:space="preserve"> </w:t>
      </w:r>
    </w:p>
    <w:p w14:paraId="3CB75788" w14:textId="77777777" w:rsidR="00812746" w:rsidRPr="0044027D" w:rsidRDefault="00812746" w:rsidP="00782233">
      <w:pPr>
        <w:pStyle w:val="3"/>
        <w:spacing w:before="240" w:after="240" w:line="240" w:lineRule="auto"/>
        <w:ind w:firstLine="709"/>
        <w:jc w:val="both"/>
        <w:rPr>
          <w:rFonts w:cs="Times New Roman"/>
          <w:b/>
          <w:i w:val="0"/>
          <w:color w:val="auto"/>
        </w:rPr>
      </w:pPr>
      <w:bookmarkStart w:id="56" w:name="_Toc535409486"/>
      <w:bookmarkStart w:id="57" w:name="sub_12810"/>
      <w:bookmarkStart w:id="58" w:name="_Toc86999528"/>
      <w:bookmarkEnd w:id="54"/>
      <w:r w:rsidRPr="0044027D">
        <w:rPr>
          <w:rFonts w:cs="Times New Roman"/>
          <w:b/>
          <w:i w:val="0"/>
          <w:color w:val="auto"/>
        </w:rPr>
        <w:t>1.2.10 Статистика отказов и восстановлений оборудования источников тепловой энергии</w:t>
      </w:r>
      <w:bookmarkEnd w:id="56"/>
      <w:bookmarkEnd w:id="58"/>
    </w:p>
    <w:p w14:paraId="60A5BE57" w14:textId="4CF6B4FF" w:rsidR="008D345E" w:rsidRPr="00D11AC9" w:rsidRDefault="00F73193" w:rsidP="00782233">
      <w:pPr>
        <w:spacing w:before="240" w:after="240" w:line="240" w:lineRule="auto"/>
        <w:ind w:firstLine="709"/>
        <w:jc w:val="both"/>
        <w:rPr>
          <w:rFonts w:cs="Times New Roman"/>
          <w:szCs w:val="24"/>
        </w:rPr>
      </w:pPr>
      <w:r w:rsidRPr="00D11AC9">
        <w:rPr>
          <w:rFonts w:cs="Times New Roman"/>
          <w:szCs w:val="24"/>
        </w:rPr>
        <w:t xml:space="preserve">Отказов и аварий на основном оборудовании </w:t>
      </w:r>
      <w:r w:rsidR="00B67B8D" w:rsidRPr="00D11AC9">
        <w:rPr>
          <w:rFonts w:cs="Times New Roman"/>
          <w:szCs w:val="24"/>
        </w:rPr>
        <w:t xml:space="preserve">источников </w:t>
      </w:r>
      <w:r w:rsidRPr="00D11AC9">
        <w:rPr>
          <w:rFonts w:cs="Times New Roman"/>
          <w:szCs w:val="24"/>
        </w:rPr>
        <w:t>не происходило. Проводились только плановые и текущие ремонты.</w:t>
      </w:r>
    </w:p>
    <w:p w14:paraId="518409D0" w14:textId="77777777" w:rsidR="00812746" w:rsidRPr="0044027D" w:rsidRDefault="00812746" w:rsidP="00782233">
      <w:pPr>
        <w:pStyle w:val="3"/>
        <w:spacing w:before="240" w:after="240" w:line="240" w:lineRule="auto"/>
        <w:ind w:firstLine="709"/>
        <w:jc w:val="both"/>
        <w:rPr>
          <w:rFonts w:cs="Times New Roman"/>
          <w:b/>
          <w:i w:val="0"/>
          <w:color w:val="auto"/>
        </w:rPr>
      </w:pPr>
      <w:bookmarkStart w:id="59" w:name="_Toc535409487"/>
      <w:bookmarkStart w:id="60" w:name="sub_12811"/>
      <w:bookmarkStart w:id="61" w:name="_Toc86999529"/>
      <w:bookmarkEnd w:id="57"/>
      <w:r w:rsidRPr="0044027D">
        <w:rPr>
          <w:rFonts w:cs="Times New Roman"/>
          <w:b/>
          <w:i w:val="0"/>
          <w:color w:val="auto"/>
        </w:rPr>
        <w:t>1.2.11 Предписания надзорных органов по запрещению дальнейшей эксплуатации источников тепловой энергии</w:t>
      </w:r>
      <w:bookmarkEnd w:id="59"/>
      <w:bookmarkEnd w:id="61"/>
    </w:p>
    <w:p w14:paraId="51795437" w14:textId="77777777" w:rsidR="00F73193" w:rsidRPr="00D11AC9" w:rsidRDefault="00FE097A" w:rsidP="00782233">
      <w:pPr>
        <w:spacing w:before="240" w:after="240" w:line="240" w:lineRule="auto"/>
        <w:ind w:firstLine="709"/>
        <w:jc w:val="both"/>
        <w:rPr>
          <w:rFonts w:cs="Times New Roman"/>
          <w:szCs w:val="24"/>
        </w:rPr>
      </w:pPr>
      <w:r w:rsidRPr="00D11AC9">
        <w:rPr>
          <w:rFonts w:cs="Times New Roman"/>
          <w:szCs w:val="24"/>
        </w:rPr>
        <w:t>Предписания надзорных органов по запрещению дальнейшей эксплуатации источников тепловой энергии отсутствуют.</w:t>
      </w:r>
    </w:p>
    <w:p w14:paraId="36A0B226" w14:textId="77777777" w:rsidR="00812746" w:rsidRPr="0044027D" w:rsidRDefault="00812746" w:rsidP="00782233">
      <w:pPr>
        <w:pStyle w:val="3"/>
        <w:spacing w:before="240" w:after="240" w:line="240" w:lineRule="auto"/>
        <w:ind w:firstLine="709"/>
        <w:jc w:val="both"/>
        <w:rPr>
          <w:rFonts w:cs="Times New Roman"/>
          <w:b/>
          <w:i w:val="0"/>
          <w:color w:val="auto"/>
        </w:rPr>
      </w:pPr>
      <w:bookmarkStart w:id="62" w:name="_Toc535409488"/>
      <w:bookmarkStart w:id="63" w:name="_Toc86999530"/>
      <w:bookmarkEnd w:id="60"/>
      <w:r w:rsidRPr="0044027D">
        <w:rPr>
          <w:rFonts w:cs="Times New Roman"/>
          <w:b/>
          <w:i w:val="0"/>
          <w:color w:val="auto"/>
        </w:rPr>
        <w:lastRenderedPageBreak/>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62"/>
      <w:bookmarkEnd w:id="63"/>
    </w:p>
    <w:p w14:paraId="3A0C890B" w14:textId="00EE28DF" w:rsidR="008472E3" w:rsidRPr="00D11AC9" w:rsidRDefault="008472E3" w:rsidP="00782233">
      <w:pPr>
        <w:spacing w:before="240" w:after="240" w:line="240" w:lineRule="auto"/>
        <w:ind w:firstLine="709"/>
        <w:jc w:val="both"/>
        <w:rPr>
          <w:rFonts w:cs="Times New Roman"/>
          <w:szCs w:val="24"/>
        </w:rPr>
      </w:pPr>
      <w:r w:rsidRPr="00D11AC9">
        <w:rPr>
          <w:rFonts w:cs="Times New Roman"/>
          <w:szCs w:val="24"/>
        </w:rPr>
        <w:t xml:space="preserve">Источники тепловой энергии и турбоагрегаты, функционирующие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на территории </w:t>
      </w:r>
      <w:r w:rsidR="00B0216F">
        <w:rPr>
          <w:rFonts w:cs="Times New Roman"/>
          <w:szCs w:val="24"/>
        </w:rPr>
        <w:t>с</w:t>
      </w:r>
      <w:r w:rsidR="001F71AD">
        <w:rPr>
          <w:rFonts w:cs="Times New Roman"/>
          <w:szCs w:val="24"/>
        </w:rPr>
        <w:t>ельского</w:t>
      </w:r>
      <w:r w:rsidR="009E37FB" w:rsidRPr="00D11AC9">
        <w:rPr>
          <w:rFonts w:cs="Times New Roman"/>
          <w:szCs w:val="24"/>
        </w:rPr>
        <w:t xml:space="preserve"> </w:t>
      </w:r>
      <w:r w:rsidR="00544BAE">
        <w:rPr>
          <w:rFonts w:cs="Times New Roman"/>
          <w:szCs w:val="24"/>
        </w:rPr>
        <w:t>поселения</w:t>
      </w:r>
      <w:r w:rsidRPr="00D11AC9">
        <w:rPr>
          <w:rFonts w:cs="Times New Roman"/>
          <w:szCs w:val="24"/>
        </w:rPr>
        <w:t xml:space="preserve"> отсутствуют.</w:t>
      </w:r>
    </w:p>
    <w:p w14:paraId="4DDF326C" w14:textId="1AFF4877" w:rsidR="00FE097A" w:rsidRPr="00D11AC9" w:rsidRDefault="008472E3" w:rsidP="00782233">
      <w:pPr>
        <w:spacing w:before="240" w:after="240" w:line="240" w:lineRule="auto"/>
        <w:ind w:firstLine="709"/>
        <w:jc w:val="both"/>
        <w:rPr>
          <w:rFonts w:cs="Times New Roman"/>
          <w:szCs w:val="24"/>
        </w:rPr>
      </w:pPr>
      <w:r w:rsidRPr="00D11AC9">
        <w:rPr>
          <w:rFonts w:cs="Times New Roman"/>
          <w:szCs w:val="24"/>
        </w:rPr>
        <w:t>Перечень энергоисточников и турбоагрегатов электростанций на территории России, мощность которых поставляется в вынужденном режиме, отражен в Распоряжении Правительства Российской Федерации от 15.11.2019 г. №2689-р «Об отнесении к генерирующим объектам, мощность которых поставляется в вынужденном режиме»</w:t>
      </w:r>
      <w:r w:rsidR="00AA3F49" w:rsidRPr="00D11AC9">
        <w:rPr>
          <w:rFonts w:cs="Times New Roman"/>
          <w:szCs w:val="24"/>
        </w:rPr>
        <w:t>.</w:t>
      </w:r>
    </w:p>
    <w:p w14:paraId="069E322E" w14:textId="77777777" w:rsidR="00964B1B" w:rsidRPr="0044027D" w:rsidRDefault="00964B1B" w:rsidP="00782233">
      <w:pPr>
        <w:pStyle w:val="3"/>
        <w:spacing w:before="240" w:after="240" w:line="240" w:lineRule="auto"/>
        <w:ind w:firstLine="709"/>
        <w:jc w:val="both"/>
        <w:rPr>
          <w:rFonts w:cs="Times New Roman"/>
          <w:b/>
          <w:i w:val="0"/>
          <w:color w:val="auto"/>
        </w:rPr>
      </w:pPr>
      <w:bookmarkStart w:id="64" w:name="_Toc86999531"/>
      <w:r w:rsidRPr="0044027D">
        <w:rPr>
          <w:rFonts w:cs="Times New Roman"/>
          <w:b/>
          <w:i w:val="0"/>
          <w:color w:val="auto"/>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64"/>
    </w:p>
    <w:p w14:paraId="7C796CFD" w14:textId="412C0040" w:rsidR="0034467C" w:rsidRPr="00B770DA" w:rsidRDefault="00B770DA" w:rsidP="00782233">
      <w:pPr>
        <w:spacing w:before="240" w:after="240" w:line="240" w:lineRule="auto"/>
        <w:ind w:firstLine="709"/>
        <w:jc w:val="both"/>
        <w:rPr>
          <w:rFonts w:cs="Times New Roman"/>
          <w:szCs w:val="24"/>
        </w:rPr>
      </w:pPr>
      <w:r w:rsidRPr="00B770DA">
        <w:rPr>
          <w:rFonts w:cs="Times New Roman"/>
        </w:rPr>
        <w:t>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Pr="00B770DA">
        <w:rPr>
          <w:rFonts w:cs="Times New Roman"/>
          <w:szCs w:val="24"/>
        </w:rPr>
        <w:t xml:space="preserve"> не зафиксировано.</w:t>
      </w:r>
    </w:p>
    <w:p w14:paraId="3CE11EEA" w14:textId="77777777" w:rsidR="00E52291" w:rsidRDefault="00E52291" w:rsidP="00782233">
      <w:pPr>
        <w:pStyle w:val="2"/>
        <w:spacing w:before="240" w:after="240" w:line="240" w:lineRule="auto"/>
        <w:ind w:firstLine="709"/>
        <w:jc w:val="both"/>
        <w:rPr>
          <w:rFonts w:cs="Times New Roman"/>
          <w:color w:val="auto"/>
        </w:rPr>
        <w:sectPr w:rsidR="00E52291" w:rsidSect="0087332A">
          <w:pgSz w:w="11907" w:h="16840" w:code="9"/>
          <w:pgMar w:top="1134" w:right="680" w:bottom="1247" w:left="1588" w:header="567" w:footer="567" w:gutter="0"/>
          <w:cols w:space="720"/>
          <w:docGrid w:linePitch="299"/>
        </w:sectPr>
      </w:pPr>
    </w:p>
    <w:p w14:paraId="59571687" w14:textId="2727CC9B" w:rsidR="00E0279B" w:rsidRPr="00D11AC9" w:rsidRDefault="00E0279B" w:rsidP="00782233">
      <w:pPr>
        <w:pStyle w:val="2"/>
        <w:spacing w:before="240" w:after="240" w:line="240" w:lineRule="auto"/>
        <w:ind w:firstLine="709"/>
        <w:jc w:val="both"/>
        <w:rPr>
          <w:rFonts w:cs="Times New Roman"/>
          <w:color w:val="auto"/>
        </w:rPr>
      </w:pPr>
      <w:bookmarkStart w:id="65" w:name="_Toc86999532"/>
      <w:r w:rsidRPr="00D11AC9">
        <w:rPr>
          <w:rFonts w:cs="Times New Roman"/>
          <w:color w:val="auto"/>
        </w:rPr>
        <w:lastRenderedPageBreak/>
        <w:t xml:space="preserve">Часть 3 </w:t>
      </w:r>
      <w:r w:rsidR="00D95843" w:rsidRPr="00D11AC9">
        <w:rPr>
          <w:rFonts w:cs="Times New Roman"/>
          <w:color w:val="auto"/>
        </w:rPr>
        <w:t>«</w:t>
      </w:r>
      <w:r w:rsidRPr="00D11AC9">
        <w:rPr>
          <w:rFonts w:cs="Times New Roman"/>
          <w:color w:val="auto"/>
        </w:rPr>
        <w:t>Тепловые сети, сооружения на них</w:t>
      </w:r>
      <w:r w:rsidR="00D95843" w:rsidRPr="00D11AC9">
        <w:rPr>
          <w:rFonts w:cs="Times New Roman"/>
          <w:color w:val="auto"/>
        </w:rPr>
        <w:t>»</w:t>
      </w:r>
      <w:bookmarkEnd w:id="65"/>
    </w:p>
    <w:p w14:paraId="55423281" w14:textId="39097476" w:rsidR="0069498F" w:rsidRPr="00D11AC9" w:rsidRDefault="00B0216F" w:rsidP="00782233">
      <w:pPr>
        <w:spacing w:before="240" w:after="240" w:line="240" w:lineRule="auto"/>
        <w:ind w:firstLine="709"/>
        <w:jc w:val="both"/>
        <w:rPr>
          <w:rFonts w:eastAsia="Times New Roman" w:cs="Times New Roman"/>
          <w:szCs w:val="24"/>
          <w:lang w:eastAsia="ru-RU"/>
        </w:rPr>
      </w:pPr>
      <w:r>
        <w:rPr>
          <w:rFonts w:cs="Times New Roman"/>
          <w:szCs w:val="24"/>
        </w:rPr>
        <w:t>ММП «МИСНЭ» МО СП Каменное</w:t>
      </w:r>
      <w:r w:rsidR="0069498F" w:rsidRPr="00D11AC9">
        <w:rPr>
          <w:rFonts w:eastAsia="Times New Roman" w:cs="Times New Roman"/>
          <w:szCs w:val="24"/>
          <w:lang w:eastAsia="ru-RU"/>
        </w:rPr>
        <w:t xml:space="preserve"> в </w:t>
      </w:r>
      <w:r>
        <w:rPr>
          <w:rFonts w:eastAsia="Times New Roman" w:cs="Times New Roman"/>
          <w:szCs w:val="24"/>
          <w:lang w:eastAsia="ru-RU"/>
        </w:rPr>
        <w:t>с</w:t>
      </w:r>
      <w:r w:rsidR="001F71AD">
        <w:rPr>
          <w:rFonts w:eastAsia="Times New Roman" w:cs="Times New Roman"/>
          <w:szCs w:val="24"/>
          <w:lang w:eastAsia="ru-RU"/>
        </w:rPr>
        <w:t>ельском</w:t>
      </w:r>
      <w:r w:rsidR="0069498F" w:rsidRPr="00D11AC9">
        <w:rPr>
          <w:rFonts w:eastAsia="Times New Roman" w:cs="Times New Roman"/>
          <w:szCs w:val="24"/>
          <w:lang w:eastAsia="ru-RU"/>
        </w:rPr>
        <w:t xml:space="preserve"> </w:t>
      </w:r>
      <w:r w:rsidR="00E47C8C">
        <w:rPr>
          <w:rFonts w:eastAsia="Times New Roman" w:cs="Times New Roman"/>
          <w:szCs w:val="24"/>
          <w:lang w:eastAsia="ru-RU"/>
        </w:rPr>
        <w:t>поселении</w:t>
      </w:r>
      <w:r w:rsidR="0069498F" w:rsidRPr="00D11AC9">
        <w:rPr>
          <w:rFonts w:eastAsia="Times New Roman" w:cs="Times New Roman"/>
          <w:szCs w:val="24"/>
          <w:lang w:eastAsia="ru-RU"/>
        </w:rPr>
        <w:t xml:space="preserve"> </w:t>
      </w:r>
      <w:r w:rsidR="00E47C8C">
        <w:rPr>
          <w:rFonts w:eastAsia="Times New Roman" w:cs="Times New Roman"/>
          <w:szCs w:val="24"/>
          <w:lang w:eastAsia="ru-RU"/>
        </w:rPr>
        <w:t>–</w:t>
      </w:r>
      <w:r w:rsidR="00F06406">
        <w:rPr>
          <w:rFonts w:eastAsia="Times New Roman" w:cs="Times New Roman"/>
          <w:szCs w:val="24"/>
          <w:lang w:eastAsia="ru-RU"/>
        </w:rPr>
        <w:t xml:space="preserve"> </w:t>
      </w:r>
      <w:r w:rsidR="00E47C8C">
        <w:rPr>
          <w:rFonts w:eastAsia="Times New Roman" w:cs="Times New Roman"/>
          <w:szCs w:val="24"/>
          <w:lang w:eastAsia="ru-RU"/>
        </w:rPr>
        <w:t>теплоснабжающая</w:t>
      </w:r>
      <w:r w:rsidR="0069498F" w:rsidRPr="00D11AC9">
        <w:rPr>
          <w:rFonts w:eastAsia="Times New Roman" w:cs="Times New Roman"/>
          <w:szCs w:val="24"/>
          <w:lang w:eastAsia="ru-RU"/>
        </w:rPr>
        <w:t xml:space="preserve"> организация, осуществляющая</w:t>
      </w:r>
      <w:r w:rsidR="00E47C8C">
        <w:rPr>
          <w:rFonts w:eastAsia="Times New Roman" w:cs="Times New Roman"/>
          <w:szCs w:val="24"/>
          <w:lang w:eastAsia="ru-RU"/>
        </w:rPr>
        <w:t xml:space="preserve"> выработку и</w:t>
      </w:r>
      <w:r w:rsidR="0069498F" w:rsidRPr="00D11AC9">
        <w:rPr>
          <w:rFonts w:eastAsia="Times New Roman" w:cs="Times New Roman"/>
          <w:szCs w:val="24"/>
          <w:lang w:eastAsia="ru-RU"/>
        </w:rPr>
        <w:t xml:space="preserve"> транспортировку тепловой энергии. </w:t>
      </w:r>
    </w:p>
    <w:p w14:paraId="5CC78B58" w14:textId="2B8484D5" w:rsidR="0069498F" w:rsidRPr="00D11AC9" w:rsidRDefault="0069498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Схе</w:t>
      </w:r>
      <w:r w:rsidR="00B67B8D" w:rsidRPr="00D11AC9">
        <w:rPr>
          <w:rFonts w:eastAsia="Times New Roman" w:cs="Times New Roman"/>
          <w:szCs w:val="24"/>
          <w:lang w:eastAsia="ru-RU"/>
        </w:rPr>
        <w:t xml:space="preserve">мы тепловой сети от котельных </w:t>
      </w:r>
      <w:r w:rsidRPr="00D11AC9">
        <w:rPr>
          <w:rFonts w:eastAsia="Times New Roman" w:cs="Times New Roman"/>
          <w:szCs w:val="24"/>
          <w:lang w:eastAsia="ru-RU"/>
        </w:rPr>
        <w:t>- тупиковые двухтрубные, закрытые.</w:t>
      </w:r>
    </w:p>
    <w:p w14:paraId="2FE922E2" w14:textId="0B38CCE4" w:rsidR="0069498F" w:rsidRPr="00D11AC9" w:rsidRDefault="0069498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Тепловые сети проложены подземным</w:t>
      </w:r>
      <w:r w:rsidR="003500CA" w:rsidRPr="00D11AC9">
        <w:rPr>
          <w:rFonts w:eastAsia="Times New Roman" w:cs="Times New Roman"/>
          <w:szCs w:val="24"/>
          <w:lang w:eastAsia="ru-RU"/>
        </w:rPr>
        <w:t xml:space="preserve"> либо</w:t>
      </w:r>
      <w:r w:rsidRPr="00D11AC9">
        <w:rPr>
          <w:rFonts w:eastAsia="Times New Roman" w:cs="Times New Roman"/>
          <w:szCs w:val="24"/>
          <w:lang w:eastAsia="ru-RU"/>
        </w:rPr>
        <w:t xml:space="preserve"> надземным способ</w:t>
      </w:r>
      <w:r w:rsidR="003500CA" w:rsidRPr="00D11AC9">
        <w:rPr>
          <w:rFonts w:eastAsia="Times New Roman" w:cs="Times New Roman"/>
          <w:szCs w:val="24"/>
          <w:lang w:eastAsia="ru-RU"/>
        </w:rPr>
        <w:t>а</w:t>
      </w:r>
      <w:r w:rsidRPr="00D11AC9">
        <w:rPr>
          <w:rFonts w:eastAsia="Times New Roman" w:cs="Times New Roman"/>
          <w:szCs w:val="24"/>
          <w:lang w:eastAsia="ru-RU"/>
        </w:rPr>
        <w:t>м</w:t>
      </w:r>
      <w:r w:rsidR="003500CA" w:rsidRPr="00D11AC9">
        <w:rPr>
          <w:rFonts w:eastAsia="Times New Roman" w:cs="Times New Roman"/>
          <w:szCs w:val="24"/>
          <w:lang w:eastAsia="ru-RU"/>
        </w:rPr>
        <w:t>и</w:t>
      </w:r>
      <w:r w:rsidRPr="00D11AC9">
        <w:rPr>
          <w:rFonts w:eastAsia="Times New Roman" w:cs="Times New Roman"/>
          <w:szCs w:val="24"/>
          <w:lang w:eastAsia="ru-RU"/>
        </w:rPr>
        <w:t xml:space="preserve"> с теплоизоляцией из стекловолокна</w:t>
      </w:r>
      <w:r w:rsidR="003F6B8B">
        <w:rPr>
          <w:rFonts w:eastAsia="Times New Roman" w:cs="Times New Roman"/>
          <w:szCs w:val="24"/>
          <w:lang w:eastAsia="ru-RU"/>
        </w:rPr>
        <w:t xml:space="preserve"> и</w:t>
      </w:r>
      <w:r w:rsidRPr="00D11AC9">
        <w:rPr>
          <w:rFonts w:eastAsia="Times New Roman" w:cs="Times New Roman"/>
          <w:szCs w:val="24"/>
          <w:lang w:eastAsia="ru-RU"/>
        </w:rPr>
        <w:t xml:space="preserve"> минеральной ваты.</w:t>
      </w:r>
    </w:p>
    <w:p w14:paraId="201FA2D2" w14:textId="6CAE9AD2" w:rsidR="0069498F" w:rsidRPr="00D11AC9" w:rsidRDefault="0069498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Основная часть тепловых сетей проложена в период с </w:t>
      </w:r>
      <w:r w:rsidR="00316618">
        <w:rPr>
          <w:rFonts w:eastAsia="Times New Roman" w:cs="Times New Roman"/>
          <w:szCs w:val="24"/>
          <w:lang w:eastAsia="ru-RU"/>
        </w:rPr>
        <w:t>1983</w:t>
      </w:r>
      <w:r w:rsidR="003F6B8B">
        <w:rPr>
          <w:rFonts w:eastAsia="Times New Roman" w:cs="Times New Roman"/>
          <w:szCs w:val="24"/>
          <w:lang w:eastAsia="ru-RU"/>
        </w:rPr>
        <w:t xml:space="preserve"> по 201</w:t>
      </w:r>
      <w:r w:rsidR="00316618">
        <w:rPr>
          <w:rFonts w:eastAsia="Times New Roman" w:cs="Times New Roman"/>
          <w:szCs w:val="24"/>
          <w:lang w:eastAsia="ru-RU"/>
        </w:rPr>
        <w:t>0</w:t>
      </w:r>
      <w:r w:rsidR="003F6B8B">
        <w:rPr>
          <w:rFonts w:eastAsia="Times New Roman" w:cs="Times New Roman"/>
          <w:szCs w:val="24"/>
          <w:lang w:eastAsia="ru-RU"/>
        </w:rPr>
        <w:t xml:space="preserve"> гг</w:t>
      </w:r>
      <w:r w:rsidRPr="00D11AC9">
        <w:rPr>
          <w:rFonts w:eastAsia="Times New Roman" w:cs="Times New Roman"/>
          <w:szCs w:val="24"/>
          <w:lang w:eastAsia="ru-RU"/>
        </w:rPr>
        <w:t>.</w:t>
      </w:r>
    </w:p>
    <w:p w14:paraId="67D4D876"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66" w:name="_Toc535409490"/>
      <w:bookmarkStart w:id="67" w:name="sub_153"/>
      <w:bookmarkStart w:id="68" w:name="_Toc86999533"/>
      <w:r w:rsidRPr="0044027D">
        <w:rPr>
          <w:rFonts w:cs="Times New Roman"/>
          <w:b/>
          <w:i w:val="0"/>
          <w:color w:val="auto"/>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66"/>
      <w:bookmarkEnd w:id="68"/>
    </w:p>
    <w:p w14:paraId="6D92B2A9" w14:textId="77777777" w:rsidR="0016366D" w:rsidRDefault="00FE4098" w:rsidP="00782233">
      <w:pPr>
        <w:spacing w:before="240" w:after="240" w:line="240" w:lineRule="auto"/>
        <w:ind w:firstLine="709"/>
        <w:jc w:val="both"/>
        <w:rPr>
          <w:rFonts w:eastAsia="Times New Roman" w:cs="Times New Roman"/>
          <w:szCs w:val="24"/>
          <w:lang w:eastAsia="ru-RU"/>
        </w:rPr>
        <w:sectPr w:rsidR="0016366D" w:rsidSect="0087332A">
          <w:footerReference w:type="even" r:id="rId16"/>
          <w:pgSz w:w="11907" w:h="16840" w:code="9"/>
          <w:pgMar w:top="1134" w:right="680" w:bottom="1247" w:left="1701" w:header="567" w:footer="567" w:gutter="0"/>
          <w:cols w:space="720"/>
          <w:docGrid w:linePitch="299"/>
        </w:sectPr>
      </w:pPr>
      <w:r w:rsidRPr="00D11AC9">
        <w:rPr>
          <w:rFonts w:eastAsia="Times New Roman" w:cs="Times New Roman"/>
          <w:szCs w:val="24"/>
          <w:lang w:eastAsia="ru-RU"/>
        </w:rPr>
        <w:t xml:space="preserve">Сводные данные по структуре тепловых сетей </w:t>
      </w:r>
      <w:r w:rsidR="001B68A2" w:rsidRPr="00D11AC9">
        <w:rPr>
          <w:rFonts w:eastAsia="Times New Roman" w:cs="Times New Roman"/>
          <w:szCs w:val="24"/>
          <w:lang w:eastAsia="ru-RU"/>
        </w:rPr>
        <w:t xml:space="preserve">приняты по фактическим данным, </w:t>
      </w:r>
      <w:r w:rsidR="00B67B8D" w:rsidRPr="00D11AC9">
        <w:rPr>
          <w:rFonts w:eastAsia="Times New Roman" w:cs="Times New Roman"/>
          <w:szCs w:val="24"/>
          <w:lang w:eastAsia="ru-RU"/>
        </w:rPr>
        <w:t>предоставленным</w:t>
      </w:r>
      <w:r w:rsidR="001B68A2" w:rsidRPr="00D11AC9">
        <w:rPr>
          <w:rFonts w:eastAsia="Times New Roman" w:cs="Times New Roman"/>
          <w:szCs w:val="24"/>
          <w:lang w:eastAsia="ru-RU"/>
        </w:rPr>
        <w:t xml:space="preserve">. Сводные данные </w:t>
      </w:r>
      <w:r w:rsidRPr="00D11AC9">
        <w:rPr>
          <w:rFonts w:eastAsia="Times New Roman" w:cs="Times New Roman"/>
          <w:szCs w:val="24"/>
          <w:lang w:eastAsia="ru-RU"/>
        </w:rPr>
        <w:t xml:space="preserve">представлены в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E47C8C">
        <w:rPr>
          <w:rFonts w:eastAsia="Times New Roman" w:cs="Times New Roman"/>
          <w:szCs w:val="24"/>
          <w:lang w:eastAsia="ru-RU"/>
        </w:rPr>
        <w:t>е</w:t>
      </w:r>
      <w:r w:rsidR="004B186B">
        <w:rPr>
          <w:rFonts w:eastAsia="Times New Roman" w:cs="Times New Roman"/>
          <w:szCs w:val="24"/>
          <w:lang w:eastAsia="ru-RU"/>
        </w:rPr>
        <w:t xml:space="preserve"> </w:t>
      </w:r>
      <w:r w:rsidR="004B186B">
        <w:rPr>
          <w:rFonts w:eastAsia="Times New Roman" w:cs="Times New Roman"/>
          <w:szCs w:val="24"/>
          <w:lang w:eastAsia="ru-RU"/>
        </w:rPr>
        <w:fldChar w:fldCharType="begin"/>
      </w:r>
      <w:r w:rsidR="004B186B">
        <w:rPr>
          <w:rFonts w:eastAsia="Times New Roman" w:cs="Times New Roman"/>
          <w:szCs w:val="24"/>
          <w:lang w:eastAsia="ru-RU"/>
        </w:rPr>
        <w:instrText xml:space="preserve"> REF _Ref79753763 \h  \* MERGEFORMAT </w:instrText>
      </w:r>
      <w:r w:rsidR="004B186B">
        <w:rPr>
          <w:rFonts w:eastAsia="Times New Roman" w:cs="Times New Roman"/>
          <w:szCs w:val="24"/>
          <w:lang w:eastAsia="ru-RU"/>
        </w:rPr>
      </w:r>
      <w:r w:rsidR="004B186B">
        <w:rPr>
          <w:rFonts w:eastAsia="Times New Roman" w:cs="Times New Roman"/>
          <w:szCs w:val="24"/>
          <w:lang w:eastAsia="ru-RU"/>
        </w:rPr>
        <w:fldChar w:fldCharType="separate"/>
      </w:r>
      <w:r w:rsidR="002F4CD5" w:rsidRPr="002F4CD5">
        <w:rPr>
          <w:vanish/>
        </w:rPr>
        <w:t xml:space="preserve">Таблица </w:t>
      </w:r>
      <w:r w:rsidR="002F4CD5">
        <w:rPr>
          <w:noProof/>
        </w:rPr>
        <w:t>6</w:t>
      </w:r>
      <w:r w:rsidR="004B186B">
        <w:rPr>
          <w:rFonts w:eastAsia="Times New Roman" w:cs="Times New Roman"/>
          <w:szCs w:val="24"/>
          <w:lang w:eastAsia="ru-RU"/>
        </w:rPr>
        <w:fldChar w:fldCharType="end"/>
      </w:r>
      <w:r w:rsidRPr="00D11AC9">
        <w:rPr>
          <w:rFonts w:eastAsia="Times New Roman" w:cs="Times New Roman"/>
          <w:szCs w:val="24"/>
          <w:lang w:eastAsia="ru-RU"/>
        </w:rPr>
        <w:t>.</w:t>
      </w:r>
    </w:p>
    <w:p w14:paraId="1EEC1AC4" w14:textId="77777777" w:rsidR="0016366D" w:rsidRPr="00D11AC9" w:rsidRDefault="00CF4C70" w:rsidP="004179EE">
      <w:pPr>
        <w:pStyle w:val="aa"/>
        <w:keepNext/>
        <w:spacing w:before="240"/>
        <w:jc w:val="both"/>
      </w:pPr>
      <w:bookmarkStart w:id="69" w:name="_Ref79753763"/>
      <w:r w:rsidRPr="00D11AC9">
        <w:lastRenderedPageBreak/>
        <w:t xml:space="preserve">Таблица </w:t>
      </w:r>
      <w:fldSimple w:instr=" SEQ Таблица \* ARABIC ">
        <w:r w:rsidR="002F4CD5">
          <w:rPr>
            <w:noProof/>
          </w:rPr>
          <w:t>6</w:t>
        </w:r>
      </w:fldSimple>
      <w:bookmarkEnd w:id="69"/>
      <w:r w:rsidR="004B186B">
        <w:rPr>
          <w:noProof/>
        </w:rPr>
        <w:t xml:space="preserve"> </w:t>
      </w:r>
      <w:r w:rsidRPr="00D11AC9">
        <w:rPr>
          <w:rFonts w:eastAsia="Times New Roman" w:cs="Times New Roman"/>
          <w:b w:val="0"/>
          <w:iCs w:val="0"/>
          <w:szCs w:val="24"/>
          <w:lang w:eastAsia="ru-RU"/>
        </w:rPr>
        <w:t>– Сводные данные по структуре тепловых сетей</w:t>
      </w:r>
      <w:r w:rsidR="001B68A2" w:rsidRPr="00D11AC9">
        <w:rPr>
          <w:rFonts w:eastAsia="Times New Roman" w:cs="Times New Roman"/>
          <w:b w:val="0"/>
          <w:iCs w:val="0"/>
          <w:szCs w:val="24"/>
          <w:lang w:eastAsia="ru-RU"/>
        </w:rPr>
        <w:t xml:space="preserve"> </w:t>
      </w:r>
      <w:r w:rsidR="00163E95" w:rsidRPr="00D11AC9">
        <w:rPr>
          <w:rFonts w:eastAsia="Times New Roman" w:cs="Times New Roman"/>
          <w:b w:val="0"/>
          <w:iCs w:val="0"/>
          <w:szCs w:val="24"/>
          <w:lang w:eastAsia="ru-RU"/>
        </w:rPr>
        <w:t xml:space="preserve">по </w:t>
      </w:r>
      <w:r w:rsidR="008065F2" w:rsidRPr="00D11AC9">
        <w:rPr>
          <w:rFonts w:eastAsia="Times New Roman" w:cs="Times New Roman"/>
          <w:b w:val="0"/>
          <w:iCs w:val="0"/>
          <w:szCs w:val="24"/>
          <w:lang w:eastAsia="ru-RU"/>
        </w:rPr>
        <w:t>состоянию</w:t>
      </w:r>
      <w:r w:rsidR="00163E95" w:rsidRPr="00D11AC9">
        <w:rPr>
          <w:rFonts w:eastAsia="Times New Roman" w:cs="Times New Roman"/>
          <w:b w:val="0"/>
          <w:iCs w:val="0"/>
          <w:szCs w:val="24"/>
          <w:lang w:eastAsia="ru-RU"/>
        </w:rPr>
        <w:t xml:space="preserve"> </w:t>
      </w:r>
      <w:r w:rsidR="001B68A2" w:rsidRPr="00D11AC9">
        <w:rPr>
          <w:rFonts w:eastAsia="Times New Roman" w:cs="Times New Roman"/>
          <w:b w:val="0"/>
          <w:iCs w:val="0"/>
          <w:szCs w:val="24"/>
          <w:lang w:eastAsia="ru-RU"/>
        </w:rPr>
        <w:t>на 20</w:t>
      </w:r>
      <w:r w:rsidR="00B67B8D" w:rsidRPr="00D11AC9">
        <w:rPr>
          <w:rFonts w:eastAsia="Times New Roman" w:cs="Times New Roman"/>
          <w:b w:val="0"/>
          <w:iCs w:val="0"/>
          <w:szCs w:val="24"/>
          <w:lang w:eastAsia="ru-RU"/>
        </w:rPr>
        <w:t>2</w:t>
      </w:r>
      <w:r w:rsidR="000018A9">
        <w:rPr>
          <w:rFonts w:eastAsia="Times New Roman" w:cs="Times New Roman"/>
          <w:b w:val="0"/>
          <w:iCs w:val="0"/>
          <w:szCs w:val="24"/>
          <w:lang w:eastAsia="ru-RU"/>
        </w:rPr>
        <w:t>1</w:t>
      </w:r>
      <w:r w:rsidR="001B68A2" w:rsidRPr="00D11AC9">
        <w:rPr>
          <w:rFonts w:eastAsia="Times New Roman" w:cs="Times New Roman"/>
          <w:b w:val="0"/>
          <w:iCs w:val="0"/>
          <w:szCs w:val="24"/>
          <w:lang w:eastAsia="ru-RU"/>
        </w:rPr>
        <w:t xml:space="preserve"> год</w:t>
      </w:r>
    </w:p>
    <w:tbl>
      <w:tblPr>
        <w:tblW w:w="5000" w:type="pct"/>
        <w:tblLook w:val="04A0" w:firstRow="1" w:lastRow="0" w:firstColumn="1" w:lastColumn="0" w:noHBand="0" w:noVBand="1"/>
      </w:tblPr>
      <w:tblGrid>
        <w:gridCol w:w="1344"/>
        <w:gridCol w:w="2154"/>
        <w:gridCol w:w="1494"/>
        <w:gridCol w:w="1638"/>
        <w:gridCol w:w="1655"/>
        <w:gridCol w:w="875"/>
        <w:gridCol w:w="875"/>
        <w:gridCol w:w="792"/>
        <w:gridCol w:w="792"/>
        <w:gridCol w:w="875"/>
        <w:gridCol w:w="2181"/>
      </w:tblGrid>
      <w:tr w:rsidR="00B84E9C" w:rsidRPr="00B84E9C" w14:paraId="6DE3E48D" w14:textId="77777777" w:rsidTr="00B84E9C">
        <w:trPr>
          <w:trHeight w:val="20"/>
        </w:trPr>
        <w:tc>
          <w:tcPr>
            <w:tcW w:w="4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B27A49" w14:textId="6BFF3180" w:rsidR="00B84E9C" w:rsidRPr="00B84E9C" w:rsidRDefault="00B84E9C" w:rsidP="00167A7C">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p>
        </w:tc>
        <w:tc>
          <w:tcPr>
            <w:tcW w:w="73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0A27A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Наименование котельной </w:t>
            </w:r>
          </w:p>
        </w:tc>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A0D39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Назначение</w:t>
            </w:r>
          </w:p>
        </w:tc>
        <w:tc>
          <w:tcPr>
            <w:tcW w:w="5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E1329A"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Общая длина сетей, м (в двухтрубном исчислении)</w:t>
            </w:r>
          </w:p>
        </w:tc>
        <w:tc>
          <w:tcPr>
            <w:tcW w:w="5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5EF804"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Общая длина сетей, м (в однотрубном исчислении)</w:t>
            </w:r>
          </w:p>
        </w:tc>
        <w:tc>
          <w:tcPr>
            <w:tcW w:w="1434" w:type="pct"/>
            <w:gridSpan w:val="5"/>
            <w:tcBorders>
              <w:top w:val="single" w:sz="4" w:space="0" w:color="auto"/>
              <w:left w:val="nil"/>
              <w:bottom w:val="single" w:sz="4" w:space="0" w:color="auto"/>
              <w:right w:val="single" w:sz="4" w:space="0" w:color="auto"/>
            </w:tcBorders>
            <w:shd w:val="clear" w:color="auto" w:fill="auto"/>
            <w:vAlign w:val="center"/>
            <w:hideMark/>
          </w:tcPr>
          <w:p w14:paraId="395D8287"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Общая протяженность тепловых сетей (в однотрубном исчислении), мм, условным диаметром</w:t>
            </w:r>
          </w:p>
        </w:tc>
        <w:tc>
          <w:tcPr>
            <w:tcW w:w="7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653D0C"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Среднегодовой внутренний объем сетевой воды в тепловой сети и присоединенных системах теплопотребления</w:t>
            </w:r>
          </w:p>
        </w:tc>
      </w:tr>
      <w:tr w:rsidR="00B84E9C" w:rsidRPr="00B84E9C" w14:paraId="6F585FA4" w14:textId="77777777" w:rsidTr="00B84E9C">
        <w:trPr>
          <w:trHeight w:val="20"/>
        </w:trPr>
        <w:tc>
          <w:tcPr>
            <w:tcW w:w="458" w:type="pct"/>
            <w:vMerge/>
            <w:tcBorders>
              <w:top w:val="single" w:sz="4" w:space="0" w:color="auto"/>
              <w:left w:val="single" w:sz="4" w:space="0" w:color="auto"/>
              <w:bottom w:val="single" w:sz="4" w:space="0" w:color="auto"/>
              <w:right w:val="single" w:sz="4" w:space="0" w:color="auto"/>
            </w:tcBorders>
            <w:vAlign w:val="center"/>
            <w:hideMark/>
          </w:tcPr>
          <w:p w14:paraId="5AC3E457"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734" w:type="pct"/>
            <w:vMerge/>
            <w:tcBorders>
              <w:top w:val="single" w:sz="4" w:space="0" w:color="auto"/>
              <w:left w:val="single" w:sz="4" w:space="0" w:color="auto"/>
              <w:bottom w:val="single" w:sz="4" w:space="0" w:color="auto"/>
              <w:right w:val="single" w:sz="4" w:space="0" w:color="auto"/>
            </w:tcBorders>
            <w:vAlign w:val="center"/>
            <w:hideMark/>
          </w:tcPr>
          <w:p w14:paraId="281BC5D5"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509" w:type="pct"/>
            <w:vMerge/>
            <w:tcBorders>
              <w:top w:val="single" w:sz="4" w:space="0" w:color="auto"/>
              <w:left w:val="single" w:sz="4" w:space="0" w:color="auto"/>
              <w:bottom w:val="single" w:sz="4" w:space="0" w:color="auto"/>
              <w:right w:val="single" w:sz="4" w:space="0" w:color="auto"/>
            </w:tcBorders>
            <w:vAlign w:val="center"/>
            <w:hideMark/>
          </w:tcPr>
          <w:p w14:paraId="4C814941"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558" w:type="pct"/>
            <w:vMerge/>
            <w:tcBorders>
              <w:top w:val="single" w:sz="4" w:space="0" w:color="auto"/>
              <w:left w:val="single" w:sz="4" w:space="0" w:color="auto"/>
              <w:bottom w:val="single" w:sz="4" w:space="0" w:color="auto"/>
              <w:right w:val="single" w:sz="4" w:space="0" w:color="auto"/>
            </w:tcBorders>
            <w:vAlign w:val="center"/>
            <w:hideMark/>
          </w:tcPr>
          <w:p w14:paraId="16E42A64"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564" w:type="pct"/>
            <w:vMerge/>
            <w:tcBorders>
              <w:top w:val="single" w:sz="4" w:space="0" w:color="auto"/>
              <w:left w:val="single" w:sz="4" w:space="0" w:color="auto"/>
              <w:bottom w:val="single" w:sz="4" w:space="0" w:color="auto"/>
              <w:right w:val="single" w:sz="4" w:space="0" w:color="auto"/>
            </w:tcBorders>
            <w:vAlign w:val="center"/>
            <w:hideMark/>
          </w:tcPr>
          <w:p w14:paraId="4A3B07C2"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298" w:type="pct"/>
            <w:tcBorders>
              <w:top w:val="nil"/>
              <w:left w:val="nil"/>
              <w:bottom w:val="single" w:sz="4" w:space="0" w:color="auto"/>
              <w:right w:val="single" w:sz="4" w:space="0" w:color="auto"/>
            </w:tcBorders>
            <w:shd w:val="clear" w:color="auto" w:fill="auto"/>
            <w:vAlign w:val="center"/>
            <w:hideMark/>
          </w:tcPr>
          <w:p w14:paraId="55A5779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50</w:t>
            </w:r>
          </w:p>
        </w:tc>
        <w:tc>
          <w:tcPr>
            <w:tcW w:w="298" w:type="pct"/>
            <w:tcBorders>
              <w:top w:val="nil"/>
              <w:left w:val="nil"/>
              <w:bottom w:val="single" w:sz="4" w:space="0" w:color="auto"/>
              <w:right w:val="single" w:sz="4" w:space="0" w:color="auto"/>
            </w:tcBorders>
            <w:shd w:val="clear" w:color="auto" w:fill="auto"/>
            <w:vAlign w:val="center"/>
            <w:hideMark/>
          </w:tcPr>
          <w:p w14:paraId="47EAAF9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70</w:t>
            </w:r>
          </w:p>
        </w:tc>
        <w:tc>
          <w:tcPr>
            <w:tcW w:w="270" w:type="pct"/>
            <w:tcBorders>
              <w:top w:val="nil"/>
              <w:left w:val="nil"/>
              <w:bottom w:val="single" w:sz="4" w:space="0" w:color="auto"/>
              <w:right w:val="single" w:sz="4" w:space="0" w:color="auto"/>
            </w:tcBorders>
            <w:shd w:val="clear" w:color="auto" w:fill="auto"/>
            <w:vAlign w:val="center"/>
            <w:hideMark/>
          </w:tcPr>
          <w:p w14:paraId="115EB00A"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80</w:t>
            </w:r>
          </w:p>
        </w:tc>
        <w:tc>
          <w:tcPr>
            <w:tcW w:w="270" w:type="pct"/>
            <w:tcBorders>
              <w:top w:val="nil"/>
              <w:left w:val="nil"/>
              <w:bottom w:val="single" w:sz="4" w:space="0" w:color="auto"/>
              <w:right w:val="single" w:sz="4" w:space="0" w:color="auto"/>
            </w:tcBorders>
            <w:shd w:val="clear" w:color="auto" w:fill="auto"/>
            <w:vAlign w:val="center"/>
            <w:hideMark/>
          </w:tcPr>
          <w:p w14:paraId="789418F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100</w:t>
            </w:r>
          </w:p>
        </w:tc>
        <w:tc>
          <w:tcPr>
            <w:tcW w:w="298" w:type="pct"/>
            <w:tcBorders>
              <w:top w:val="nil"/>
              <w:left w:val="nil"/>
              <w:bottom w:val="single" w:sz="4" w:space="0" w:color="auto"/>
              <w:right w:val="single" w:sz="4" w:space="0" w:color="auto"/>
            </w:tcBorders>
            <w:shd w:val="clear" w:color="auto" w:fill="auto"/>
            <w:vAlign w:val="center"/>
            <w:hideMark/>
          </w:tcPr>
          <w:p w14:paraId="648FAC4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125</w:t>
            </w: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76D1F2B1"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r>
      <w:tr w:rsidR="00B84E9C" w:rsidRPr="00B84E9C" w14:paraId="3DAACC6F" w14:textId="77777777" w:rsidTr="00B84E9C">
        <w:trPr>
          <w:trHeight w:val="20"/>
        </w:trPr>
        <w:tc>
          <w:tcPr>
            <w:tcW w:w="458" w:type="pct"/>
            <w:tcBorders>
              <w:top w:val="nil"/>
              <w:left w:val="single" w:sz="4" w:space="0" w:color="auto"/>
              <w:bottom w:val="single" w:sz="4" w:space="0" w:color="auto"/>
              <w:right w:val="single" w:sz="4" w:space="0" w:color="auto"/>
            </w:tcBorders>
            <w:shd w:val="clear" w:color="auto" w:fill="auto"/>
            <w:vAlign w:val="center"/>
            <w:hideMark/>
          </w:tcPr>
          <w:p w14:paraId="2C5A13A3"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w:t>
            </w:r>
          </w:p>
        </w:tc>
        <w:tc>
          <w:tcPr>
            <w:tcW w:w="734" w:type="pct"/>
            <w:tcBorders>
              <w:top w:val="nil"/>
              <w:left w:val="nil"/>
              <w:bottom w:val="single" w:sz="4" w:space="0" w:color="auto"/>
              <w:right w:val="single" w:sz="4" w:space="0" w:color="auto"/>
            </w:tcBorders>
            <w:shd w:val="clear" w:color="auto" w:fill="auto"/>
            <w:vAlign w:val="center"/>
            <w:hideMark/>
          </w:tcPr>
          <w:p w14:paraId="16B00DD6"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w:t>
            </w:r>
          </w:p>
        </w:tc>
        <w:tc>
          <w:tcPr>
            <w:tcW w:w="509" w:type="pct"/>
            <w:tcBorders>
              <w:top w:val="nil"/>
              <w:left w:val="nil"/>
              <w:bottom w:val="single" w:sz="4" w:space="0" w:color="auto"/>
              <w:right w:val="single" w:sz="4" w:space="0" w:color="auto"/>
            </w:tcBorders>
            <w:shd w:val="clear" w:color="auto" w:fill="auto"/>
            <w:vAlign w:val="center"/>
            <w:hideMark/>
          </w:tcPr>
          <w:p w14:paraId="7B0F985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3</w:t>
            </w:r>
          </w:p>
        </w:tc>
        <w:tc>
          <w:tcPr>
            <w:tcW w:w="558" w:type="pct"/>
            <w:tcBorders>
              <w:top w:val="nil"/>
              <w:left w:val="nil"/>
              <w:bottom w:val="single" w:sz="4" w:space="0" w:color="auto"/>
              <w:right w:val="single" w:sz="4" w:space="0" w:color="auto"/>
            </w:tcBorders>
            <w:shd w:val="clear" w:color="auto" w:fill="auto"/>
            <w:vAlign w:val="center"/>
          </w:tcPr>
          <w:p w14:paraId="20552EE2" w14:textId="13D9B180"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564" w:type="pct"/>
            <w:tcBorders>
              <w:top w:val="nil"/>
              <w:left w:val="nil"/>
              <w:bottom w:val="single" w:sz="4" w:space="0" w:color="auto"/>
              <w:right w:val="single" w:sz="4" w:space="0" w:color="auto"/>
            </w:tcBorders>
            <w:shd w:val="clear" w:color="auto" w:fill="auto"/>
            <w:vAlign w:val="center"/>
          </w:tcPr>
          <w:p w14:paraId="7EF45AC1" w14:textId="217B2670"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298" w:type="pct"/>
            <w:tcBorders>
              <w:top w:val="nil"/>
              <w:left w:val="nil"/>
              <w:bottom w:val="single" w:sz="4" w:space="0" w:color="auto"/>
              <w:right w:val="single" w:sz="4" w:space="0" w:color="auto"/>
            </w:tcBorders>
            <w:shd w:val="clear" w:color="auto" w:fill="auto"/>
            <w:vAlign w:val="center"/>
          </w:tcPr>
          <w:p w14:paraId="7F4AA954" w14:textId="0C7E4D3D"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298" w:type="pct"/>
            <w:tcBorders>
              <w:top w:val="nil"/>
              <w:left w:val="nil"/>
              <w:bottom w:val="single" w:sz="4" w:space="0" w:color="auto"/>
              <w:right w:val="single" w:sz="4" w:space="0" w:color="auto"/>
            </w:tcBorders>
            <w:shd w:val="clear" w:color="auto" w:fill="auto"/>
            <w:vAlign w:val="center"/>
          </w:tcPr>
          <w:p w14:paraId="6E4EE816" w14:textId="6465D9A0"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270" w:type="pct"/>
            <w:tcBorders>
              <w:top w:val="nil"/>
              <w:left w:val="nil"/>
              <w:bottom w:val="single" w:sz="4" w:space="0" w:color="auto"/>
              <w:right w:val="single" w:sz="4" w:space="0" w:color="auto"/>
            </w:tcBorders>
            <w:shd w:val="clear" w:color="auto" w:fill="auto"/>
            <w:vAlign w:val="center"/>
          </w:tcPr>
          <w:p w14:paraId="642A7579" w14:textId="325ABF5E"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270" w:type="pct"/>
            <w:tcBorders>
              <w:top w:val="nil"/>
              <w:left w:val="nil"/>
              <w:bottom w:val="single" w:sz="4" w:space="0" w:color="auto"/>
              <w:right w:val="single" w:sz="4" w:space="0" w:color="auto"/>
            </w:tcBorders>
            <w:shd w:val="clear" w:color="auto" w:fill="auto"/>
            <w:vAlign w:val="center"/>
          </w:tcPr>
          <w:p w14:paraId="4BE988EF" w14:textId="5E6C56BB"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298" w:type="pct"/>
            <w:tcBorders>
              <w:top w:val="nil"/>
              <w:left w:val="nil"/>
              <w:bottom w:val="single" w:sz="4" w:space="0" w:color="auto"/>
              <w:right w:val="single" w:sz="4" w:space="0" w:color="auto"/>
            </w:tcBorders>
            <w:shd w:val="clear" w:color="auto" w:fill="auto"/>
            <w:vAlign w:val="center"/>
          </w:tcPr>
          <w:p w14:paraId="59371AD4" w14:textId="7D483F1D"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744" w:type="pct"/>
            <w:tcBorders>
              <w:top w:val="nil"/>
              <w:left w:val="nil"/>
              <w:bottom w:val="single" w:sz="4" w:space="0" w:color="auto"/>
              <w:right w:val="single" w:sz="4" w:space="0" w:color="auto"/>
            </w:tcBorders>
            <w:shd w:val="clear" w:color="auto" w:fill="auto"/>
            <w:vAlign w:val="center"/>
          </w:tcPr>
          <w:p w14:paraId="320D2756" w14:textId="57AA2D0D"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w:t>
            </w:r>
          </w:p>
        </w:tc>
      </w:tr>
      <w:tr w:rsidR="00B84E9C" w:rsidRPr="00B84E9C" w14:paraId="0B88A4B6" w14:textId="77777777" w:rsidTr="00B84E9C">
        <w:trPr>
          <w:trHeight w:val="20"/>
        </w:trPr>
        <w:tc>
          <w:tcPr>
            <w:tcW w:w="5000" w:type="pct"/>
            <w:gridSpan w:val="11"/>
            <w:tcBorders>
              <w:top w:val="single" w:sz="4" w:space="0" w:color="auto"/>
              <w:left w:val="single" w:sz="4" w:space="0" w:color="auto"/>
              <w:bottom w:val="single" w:sz="4" w:space="0" w:color="auto"/>
              <w:right w:val="nil"/>
            </w:tcBorders>
            <w:shd w:val="clear" w:color="auto" w:fill="auto"/>
            <w:vAlign w:val="center"/>
            <w:hideMark/>
          </w:tcPr>
          <w:p w14:paraId="5C718F0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Сельское поселение Каменное</w:t>
            </w:r>
          </w:p>
        </w:tc>
      </w:tr>
      <w:tr w:rsidR="00B84E9C" w:rsidRPr="00B84E9C" w14:paraId="3B9711B4" w14:textId="77777777" w:rsidTr="00B84E9C">
        <w:trPr>
          <w:trHeight w:val="20"/>
        </w:trPr>
        <w:tc>
          <w:tcPr>
            <w:tcW w:w="458" w:type="pct"/>
            <w:tcBorders>
              <w:top w:val="nil"/>
              <w:left w:val="single" w:sz="4" w:space="0" w:color="auto"/>
              <w:bottom w:val="single" w:sz="4" w:space="0" w:color="auto"/>
              <w:right w:val="single" w:sz="4" w:space="0" w:color="auto"/>
            </w:tcBorders>
            <w:shd w:val="clear" w:color="auto" w:fill="auto"/>
            <w:vAlign w:val="center"/>
            <w:hideMark/>
          </w:tcPr>
          <w:p w14:paraId="14239131"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w:t>
            </w:r>
          </w:p>
        </w:tc>
        <w:tc>
          <w:tcPr>
            <w:tcW w:w="734" w:type="pct"/>
            <w:tcBorders>
              <w:top w:val="nil"/>
              <w:left w:val="nil"/>
              <w:bottom w:val="single" w:sz="4" w:space="0" w:color="auto"/>
              <w:right w:val="single" w:sz="4" w:space="0" w:color="auto"/>
            </w:tcBorders>
            <w:shd w:val="clear" w:color="auto" w:fill="auto"/>
            <w:vAlign w:val="center"/>
            <w:hideMark/>
          </w:tcPr>
          <w:p w14:paraId="3385CBAF" w14:textId="053217C3"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509" w:type="pct"/>
            <w:tcBorders>
              <w:top w:val="nil"/>
              <w:left w:val="nil"/>
              <w:bottom w:val="single" w:sz="4" w:space="0" w:color="auto"/>
              <w:right w:val="single" w:sz="4" w:space="0" w:color="auto"/>
            </w:tcBorders>
            <w:shd w:val="clear" w:color="auto" w:fill="auto"/>
            <w:vAlign w:val="center"/>
            <w:hideMark/>
          </w:tcPr>
          <w:p w14:paraId="2EE3CBF9"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отопление</w:t>
            </w:r>
          </w:p>
        </w:tc>
        <w:tc>
          <w:tcPr>
            <w:tcW w:w="558" w:type="pct"/>
            <w:tcBorders>
              <w:top w:val="nil"/>
              <w:left w:val="nil"/>
              <w:bottom w:val="single" w:sz="4" w:space="0" w:color="auto"/>
              <w:right w:val="single" w:sz="4" w:space="0" w:color="auto"/>
            </w:tcBorders>
            <w:shd w:val="clear" w:color="auto" w:fill="auto"/>
            <w:vAlign w:val="center"/>
            <w:hideMark/>
          </w:tcPr>
          <w:p w14:paraId="7414C94C"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2964</w:t>
            </w:r>
          </w:p>
        </w:tc>
        <w:tc>
          <w:tcPr>
            <w:tcW w:w="564" w:type="pct"/>
            <w:tcBorders>
              <w:top w:val="nil"/>
              <w:left w:val="nil"/>
              <w:bottom w:val="single" w:sz="4" w:space="0" w:color="auto"/>
              <w:right w:val="single" w:sz="4" w:space="0" w:color="auto"/>
            </w:tcBorders>
            <w:shd w:val="clear" w:color="auto" w:fill="auto"/>
            <w:vAlign w:val="center"/>
            <w:hideMark/>
          </w:tcPr>
          <w:p w14:paraId="5C7B7181"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5928</w:t>
            </w:r>
          </w:p>
        </w:tc>
        <w:tc>
          <w:tcPr>
            <w:tcW w:w="298" w:type="pct"/>
            <w:tcBorders>
              <w:top w:val="nil"/>
              <w:left w:val="nil"/>
              <w:bottom w:val="single" w:sz="4" w:space="0" w:color="auto"/>
              <w:right w:val="single" w:sz="4" w:space="0" w:color="auto"/>
            </w:tcBorders>
            <w:shd w:val="clear" w:color="auto" w:fill="auto"/>
            <w:vAlign w:val="center"/>
            <w:hideMark/>
          </w:tcPr>
          <w:p w14:paraId="06BE365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3006</w:t>
            </w:r>
          </w:p>
        </w:tc>
        <w:tc>
          <w:tcPr>
            <w:tcW w:w="298" w:type="pct"/>
            <w:tcBorders>
              <w:top w:val="nil"/>
              <w:left w:val="nil"/>
              <w:bottom w:val="single" w:sz="4" w:space="0" w:color="auto"/>
              <w:right w:val="single" w:sz="4" w:space="0" w:color="auto"/>
            </w:tcBorders>
            <w:shd w:val="clear" w:color="auto" w:fill="auto"/>
            <w:vAlign w:val="center"/>
            <w:hideMark/>
          </w:tcPr>
          <w:p w14:paraId="4A36436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1282</w:t>
            </w:r>
          </w:p>
        </w:tc>
        <w:tc>
          <w:tcPr>
            <w:tcW w:w="270" w:type="pct"/>
            <w:tcBorders>
              <w:top w:val="nil"/>
              <w:left w:val="nil"/>
              <w:bottom w:val="single" w:sz="4" w:space="0" w:color="auto"/>
              <w:right w:val="single" w:sz="4" w:space="0" w:color="auto"/>
            </w:tcBorders>
            <w:shd w:val="clear" w:color="auto" w:fill="auto"/>
            <w:vAlign w:val="center"/>
            <w:hideMark/>
          </w:tcPr>
          <w:p w14:paraId="1EC38914"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0</w:t>
            </w:r>
          </w:p>
        </w:tc>
        <w:tc>
          <w:tcPr>
            <w:tcW w:w="270" w:type="pct"/>
            <w:tcBorders>
              <w:top w:val="nil"/>
              <w:left w:val="nil"/>
              <w:bottom w:val="single" w:sz="4" w:space="0" w:color="auto"/>
              <w:right w:val="single" w:sz="4" w:space="0" w:color="auto"/>
            </w:tcBorders>
            <w:shd w:val="clear" w:color="auto" w:fill="auto"/>
            <w:vAlign w:val="center"/>
            <w:hideMark/>
          </w:tcPr>
          <w:p w14:paraId="4E6E7784"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100</w:t>
            </w:r>
          </w:p>
        </w:tc>
        <w:tc>
          <w:tcPr>
            <w:tcW w:w="298" w:type="pct"/>
            <w:tcBorders>
              <w:top w:val="nil"/>
              <w:left w:val="nil"/>
              <w:bottom w:val="single" w:sz="4" w:space="0" w:color="auto"/>
              <w:right w:val="single" w:sz="4" w:space="0" w:color="auto"/>
            </w:tcBorders>
            <w:shd w:val="clear" w:color="auto" w:fill="auto"/>
            <w:vAlign w:val="center"/>
            <w:hideMark/>
          </w:tcPr>
          <w:p w14:paraId="7EEBE614"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1540</w:t>
            </w:r>
          </w:p>
        </w:tc>
        <w:tc>
          <w:tcPr>
            <w:tcW w:w="744" w:type="pct"/>
            <w:tcBorders>
              <w:top w:val="nil"/>
              <w:left w:val="nil"/>
              <w:bottom w:val="single" w:sz="4" w:space="0" w:color="auto"/>
              <w:right w:val="single" w:sz="4" w:space="0" w:color="auto"/>
            </w:tcBorders>
            <w:shd w:val="clear" w:color="auto" w:fill="auto"/>
            <w:vAlign w:val="center"/>
            <w:hideMark/>
          </w:tcPr>
          <w:p w14:paraId="3AE69962"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15,37</w:t>
            </w:r>
          </w:p>
        </w:tc>
      </w:tr>
      <w:tr w:rsidR="00B84E9C" w:rsidRPr="00B84E9C" w14:paraId="62A3E643" w14:textId="77777777" w:rsidTr="00B84E9C">
        <w:trPr>
          <w:trHeight w:val="20"/>
        </w:trPr>
        <w:tc>
          <w:tcPr>
            <w:tcW w:w="458" w:type="pct"/>
            <w:tcBorders>
              <w:top w:val="nil"/>
              <w:left w:val="single" w:sz="4" w:space="0" w:color="auto"/>
              <w:bottom w:val="single" w:sz="4" w:space="0" w:color="auto"/>
              <w:right w:val="single" w:sz="4" w:space="0" w:color="auto"/>
            </w:tcBorders>
            <w:shd w:val="clear" w:color="auto" w:fill="auto"/>
            <w:vAlign w:val="center"/>
            <w:hideMark/>
          </w:tcPr>
          <w:p w14:paraId="2D8EFCB6"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w:t>
            </w:r>
          </w:p>
        </w:tc>
        <w:tc>
          <w:tcPr>
            <w:tcW w:w="734" w:type="pct"/>
            <w:tcBorders>
              <w:top w:val="nil"/>
              <w:left w:val="nil"/>
              <w:bottom w:val="single" w:sz="4" w:space="0" w:color="auto"/>
              <w:right w:val="single" w:sz="4" w:space="0" w:color="auto"/>
            </w:tcBorders>
            <w:shd w:val="clear" w:color="auto" w:fill="auto"/>
            <w:vAlign w:val="center"/>
            <w:hideMark/>
          </w:tcPr>
          <w:p w14:paraId="61818F2F" w14:textId="486F8326" w:rsidR="00B84E9C" w:rsidRPr="00B84E9C"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509" w:type="pct"/>
            <w:tcBorders>
              <w:top w:val="nil"/>
              <w:left w:val="nil"/>
              <w:bottom w:val="single" w:sz="4" w:space="0" w:color="auto"/>
              <w:right w:val="single" w:sz="4" w:space="0" w:color="auto"/>
            </w:tcBorders>
            <w:shd w:val="clear" w:color="auto" w:fill="auto"/>
            <w:vAlign w:val="center"/>
            <w:hideMark/>
          </w:tcPr>
          <w:p w14:paraId="425ED956"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отопление</w:t>
            </w:r>
          </w:p>
        </w:tc>
        <w:tc>
          <w:tcPr>
            <w:tcW w:w="558" w:type="pct"/>
            <w:tcBorders>
              <w:top w:val="nil"/>
              <w:left w:val="nil"/>
              <w:bottom w:val="single" w:sz="4" w:space="0" w:color="auto"/>
              <w:right w:val="single" w:sz="4" w:space="0" w:color="auto"/>
            </w:tcBorders>
            <w:shd w:val="clear" w:color="auto" w:fill="auto"/>
            <w:vAlign w:val="center"/>
            <w:hideMark/>
          </w:tcPr>
          <w:p w14:paraId="4BC49B39"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1825</w:t>
            </w:r>
          </w:p>
        </w:tc>
        <w:tc>
          <w:tcPr>
            <w:tcW w:w="564" w:type="pct"/>
            <w:tcBorders>
              <w:top w:val="nil"/>
              <w:left w:val="nil"/>
              <w:bottom w:val="single" w:sz="4" w:space="0" w:color="auto"/>
              <w:right w:val="single" w:sz="4" w:space="0" w:color="auto"/>
            </w:tcBorders>
            <w:shd w:val="clear" w:color="auto" w:fill="auto"/>
            <w:vAlign w:val="center"/>
            <w:hideMark/>
          </w:tcPr>
          <w:p w14:paraId="5083B186"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3650</w:t>
            </w:r>
          </w:p>
        </w:tc>
        <w:tc>
          <w:tcPr>
            <w:tcW w:w="298" w:type="pct"/>
            <w:tcBorders>
              <w:top w:val="nil"/>
              <w:left w:val="nil"/>
              <w:bottom w:val="single" w:sz="4" w:space="0" w:color="auto"/>
              <w:right w:val="single" w:sz="4" w:space="0" w:color="auto"/>
            </w:tcBorders>
            <w:shd w:val="clear" w:color="auto" w:fill="auto"/>
            <w:vAlign w:val="center"/>
            <w:hideMark/>
          </w:tcPr>
          <w:p w14:paraId="673E370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2570</w:t>
            </w:r>
          </w:p>
        </w:tc>
        <w:tc>
          <w:tcPr>
            <w:tcW w:w="298" w:type="pct"/>
            <w:tcBorders>
              <w:top w:val="nil"/>
              <w:left w:val="nil"/>
              <w:bottom w:val="single" w:sz="4" w:space="0" w:color="auto"/>
              <w:right w:val="single" w:sz="4" w:space="0" w:color="auto"/>
            </w:tcBorders>
            <w:shd w:val="clear" w:color="auto" w:fill="auto"/>
            <w:vAlign w:val="center"/>
            <w:hideMark/>
          </w:tcPr>
          <w:p w14:paraId="58D1B6BF"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860</w:t>
            </w:r>
          </w:p>
        </w:tc>
        <w:tc>
          <w:tcPr>
            <w:tcW w:w="270" w:type="pct"/>
            <w:tcBorders>
              <w:top w:val="nil"/>
              <w:left w:val="nil"/>
              <w:bottom w:val="single" w:sz="4" w:space="0" w:color="auto"/>
              <w:right w:val="single" w:sz="4" w:space="0" w:color="auto"/>
            </w:tcBorders>
            <w:shd w:val="clear" w:color="auto" w:fill="auto"/>
            <w:vAlign w:val="center"/>
            <w:hideMark/>
          </w:tcPr>
          <w:p w14:paraId="005CA7D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120</w:t>
            </w:r>
          </w:p>
        </w:tc>
        <w:tc>
          <w:tcPr>
            <w:tcW w:w="270" w:type="pct"/>
            <w:tcBorders>
              <w:top w:val="nil"/>
              <w:left w:val="nil"/>
              <w:bottom w:val="single" w:sz="4" w:space="0" w:color="auto"/>
              <w:right w:val="single" w:sz="4" w:space="0" w:color="auto"/>
            </w:tcBorders>
            <w:shd w:val="clear" w:color="auto" w:fill="auto"/>
            <w:vAlign w:val="center"/>
            <w:hideMark/>
          </w:tcPr>
          <w:p w14:paraId="7DA08107"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80</w:t>
            </w:r>
          </w:p>
        </w:tc>
        <w:tc>
          <w:tcPr>
            <w:tcW w:w="298" w:type="pct"/>
            <w:tcBorders>
              <w:top w:val="nil"/>
              <w:left w:val="nil"/>
              <w:bottom w:val="single" w:sz="4" w:space="0" w:color="auto"/>
              <w:right w:val="single" w:sz="4" w:space="0" w:color="auto"/>
            </w:tcBorders>
            <w:shd w:val="clear" w:color="auto" w:fill="auto"/>
            <w:vAlign w:val="center"/>
            <w:hideMark/>
          </w:tcPr>
          <w:p w14:paraId="1182EF2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20</w:t>
            </w:r>
          </w:p>
        </w:tc>
        <w:tc>
          <w:tcPr>
            <w:tcW w:w="744" w:type="pct"/>
            <w:tcBorders>
              <w:top w:val="nil"/>
              <w:left w:val="nil"/>
              <w:bottom w:val="single" w:sz="4" w:space="0" w:color="auto"/>
              <w:right w:val="single" w:sz="4" w:space="0" w:color="auto"/>
            </w:tcBorders>
            <w:shd w:val="clear" w:color="auto" w:fill="auto"/>
            <w:vAlign w:val="center"/>
            <w:hideMark/>
          </w:tcPr>
          <w:p w14:paraId="671D1B0E"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5,00</w:t>
            </w:r>
          </w:p>
        </w:tc>
      </w:tr>
      <w:tr w:rsidR="00B84E9C" w:rsidRPr="00B84E9C" w14:paraId="2C099D68" w14:textId="77777777" w:rsidTr="00B84E9C">
        <w:trPr>
          <w:trHeight w:val="20"/>
        </w:trPr>
        <w:tc>
          <w:tcPr>
            <w:tcW w:w="119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4C5940C"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ИТОГО поселение:</w:t>
            </w:r>
          </w:p>
        </w:tc>
        <w:tc>
          <w:tcPr>
            <w:tcW w:w="509" w:type="pct"/>
            <w:tcBorders>
              <w:top w:val="nil"/>
              <w:left w:val="nil"/>
              <w:bottom w:val="single" w:sz="4" w:space="0" w:color="auto"/>
              <w:right w:val="single" w:sz="4" w:space="0" w:color="auto"/>
            </w:tcBorders>
            <w:shd w:val="clear" w:color="auto" w:fill="auto"/>
            <w:vAlign w:val="center"/>
            <w:hideMark/>
          </w:tcPr>
          <w:p w14:paraId="6ACD65E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w:t>
            </w:r>
          </w:p>
        </w:tc>
        <w:tc>
          <w:tcPr>
            <w:tcW w:w="558" w:type="pct"/>
            <w:tcBorders>
              <w:top w:val="nil"/>
              <w:left w:val="nil"/>
              <w:bottom w:val="single" w:sz="4" w:space="0" w:color="auto"/>
              <w:right w:val="single" w:sz="4" w:space="0" w:color="auto"/>
            </w:tcBorders>
            <w:shd w:val="clear" w:color="auto" w:fill="auto"/>
            <w:vAlign w:val="center"/>
            <w:hideMark/>
          </w:tcPr>
          <w:p w14:paraId="64CC1F92"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4789</w:t>
            </w:r>
          </w:p>
        </w:tc>
        <w:tc>
          <w:tcPr>
            <w:tcW w:w="564" w:type="pct"/>
            <w:tcBorders>
              <w:top w:val="nil"/>
              <w:left w:val="nil"/>
              <w:bottom w:val="single" w:sz="4" w:space="0" w:color="auto"/>
              <w:right w:val="single" w:sz="4" w:space="0" w:color="auto"/>
            </w:tcBorders>
            <w:shd w:val="clear" w:color="auto" w:fill="auto"/>
            <w:vAlign w:val="center"/>
            <w:hideMark/>
          </w:tcPr>
          <w:p w14:paraId="05E4023A"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9578</w:t>
            </w:r>
          </w:p>
        </w:tc>
        <w:tc>
          <w:tcPr>
            <w:tcW w:w="298" w:type="pct"/>
            <w:tcBorders>
              <w:top w:val="nil"/>
              <w:left w:val="nil"/>
              <w:bottom w:val="single" w:sz="4" w:space="0" w:color="auto"/>
              <w:right w:val="single" w:sz="4" w:space="0" w:color="auto"/>
            </w:tcBorders>
            <w:shd w:val="clear" w:color="auto" w:fill="auto"/>
            <w:vAlign w:val="center"/>
            <w:hideMark/>
          </w:tcPr>
          <w:p w14:paraId="17362AE9"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5576</w:t>
            </w:r>
          </w:p>
        </w:tc>
        <w:tc>
          <w:tcPr>
            <w:tcW w:w="298" w:type="pct"/>
            <w:tcBorders>
              <w:top w:val="nil"/>
              <w:left w:val="nil"/>
              <w:bottom w:val="single" w:sz="4" w:space="0" w:color="auto"/>
              <w:right w:val="single" w:sz="4" w:space="0" w:color="auto"/>
            </w:tcBorders>
            <w:shd w:val="clear" w:color="auto" w:fill="auto"/>
            <w:vAlign w:val="center"/>
            <w:hideMark/>
          </w:tcPr>
          <w:p w14:paraId="1418FD32"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2142</w:t>
            </w:r>
          </w:p>
        </w:tc>
        <w:tc>
          <w:tcPr>
            <w:tcW w:w="270" w:type="pct"/>
            <w:tcBorders>
              <w:top w:val="nil"/>
              <w:left w:val="nil"/>
              <w:bottom w:val="single" w:sz="4" w:space="0" w:color="auto"/>
              <w:right w:val="single" w:sz="4" w:space="0" w:color="auto"/>
            </w:tcBorders>
            <w:shd w:val="clear" w:color="auto" w:fill="auto"/>
            <w:vAlign w:val="center"/>
            <w:hideMark/>
          </w:tcPr>
          <w:p w14:paraId="1DB624C2"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120</w:t>
            </w:r>
          </w:p>
        </w:tc>
        <w:tc>
          <w:tcPr>
            <w:tcW w:w="270" w:type="pct"/>
            <w:tcBorders>
              <w:top w:val="nil"/>
              <w:left w:val="nil"/>
              <w:bottom w:val="single" w:sz="4" w:space="0" w:color="auto"/>
              <w:right w:val="single" w:sz="4" w:space="0" w:color="auto"/>
            </w:tcBorders>
            <w:shd w:val="clear" w:color="auto" w:fill="auto"/>
            <w:vAlign w:val="center"/>
            <w:hideMark/>
          </w:tcPr>
          <w:p w14:paraId="6FACE5CA"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180</w:t>
            </w:r>
          </w:p>
        </w:tc>
        <w:tc>
          <w:tcPr>
            <w:tcW w:w="298" w:type="pct"/>
            <w:tcBorders>
              <w:top w:val="nil"/>
              <w:left w:val="nil"/>
              <w:bottom w:val="single" w:sz="4" w:space="0" w:color="auto"/>
              <w:right w:val="single" w:sz="4" w:space="0" w:color="auto"/>
            </w:tcBorders>
            <w:shd w:val="clear" w:color="auto" w:fill="auto"/>
            <w:vAlign w:val="center"/>
            <w:hideMark/>
          </w:tcPr>
          <w:p w14:paraId="56F862E1"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1560</w:t>
            </w:r>
          </w:p>
        </w:tc>
        <w:tc>
          <w:tcPr>
            <w:tcW w:w="744" w:type="pct"/>
            <w:tcBorders>
              <w:top w:val="nil"/>
              <w:left w:val="nil"/>
              <w:bottom w:val="single" w:sz="4" w:space="0" w:color="auto"/>
              <w:right w:val="single" w:sz="4" w:space="0" w:color="auto"/>
            </w:tcBorders>
            <w:shd w:val="clear" w:color="auto" w:fill="auto"/>
            <w:vAlign w:val="center"/>
            <w:hideMark/>
          </w:tcPr>
          <w:p w14:paraId="11F62C2E"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20,38</w:t>
            </w:r>
          </w:p>
        </w:tc>
      </w:tr>
    </w:tbl>
    <w:p w14:paraId="0499E3B7" w14:textId="48EB70B4" w:rsidR="00A84CEB" w:rsidRPr="00D11AC9" w:rsidRDefault="006B6EB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Характеристики тепловы</w:t>
      </w:r>
      <w:r w:rsidR="005F3612" w:rsidRPr="00D11AC9">
        <w:rPr>
          <w:rFonts w:eastAsia="Times New Roman" w:cs="Times New Roman"/>
          <w:szCs w:val="24"/>
          <w:lang w:eastAsia="ru-RU"/>
        </w:rPr>
        <w:t xml:space="preserve">х сетей представлены в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E176B5" w:rsidRPr="00D11AC9">
        <w:rPr>
          <w:rFonts w:eastAsia="Times New Roman" w:cs="Times New Roman"/>
          <w:szCs w:val="24"/>
          <w:lang w:eastAsia="ru-RU"/>
        </w:rPr>
        <w:t xml:space="preserve"> </w:t>
      </w:r>
      <w:r w:rsidR="008B6FE7" w:rsidRPr="00D11AC9">
        <w:rPr>
          <w:rFonts w:eastAsia="Times New Roman" w:cs="Times New Roman"/>
          <w:szCs w:val="24"/>
          <w:lang w:eastAsia="ru-RU"/>
        </w:rPr>
        <w:fldChar w:fldCharType="begin"/>
      </w:r>
      <w:r w:rsidR="008B6FE7" w:rsidRPr="00D11AC9">
        <w:rPr>
          <w:rFonts w:eastAsia="Times New Roman" w:cs="Times New Roman"/>
          <w:szCs w:val="24"/>
          <w:lang w:eastAsia="ru-RU"/>
        </w:rPr>
        <w:instrText xml:space="preserve"> REF _Ref23344381 \h  \* MERGEFORMAT </w:instrText>
      </w:r>
      <w:r w:rsidR="008B6FE7" w:rsidRPr="00D11AC9">
        <w:rPr>
          <w:rFonts w:eastAsia="Times New Roman" w:cs="Times New Roman"/>
          <w:szCs w:val="24"/>
          <w:lang w:eastAsia="ru-RU"/>
        </w:rPr>
      </w:r>
      <w:r w:rsidR="008B6FE7" w:rsidRPr="00D11AC9">
        <w:rPr>
          <w:rFonts w:eastAsia="Times New Roman" w:cs="Times New Roman"/>
          <w:szCs w:val="24"/>
          <w:lang w:eastAsia="ru-RU"/>
        </w:rPr>
        <w:fldChar w:fldCharType="separate"/>
      </w:r>
      <w:r w:rsidR="002F4CD5" w:rsidRPr="002F4CD5">
        <w:rPr>
          <w:vanish/>
        </w:rPr>
        <w:t xml:space="preserve">Таблица </w:t>
      </w:r>
      <w:r w:rsidR="002F4CD5">
        <w:rPr>
          <w:noProof/>
        </w:rPr>
        <w:t>7</w:t>
      </w:r>
      <w:r w:rsidR="008B6FE7" w:rsidRPr="00D11AC9">
        <w:rPr>
          <w:rFonts w:eastAsia="Times New Roman" w:cs="Times New Roman"/>
          <w:szCs w:val="24"/>
          <w:lang w:eastAsia="ru-RU"/>
        </w:rPr>
        <w:fldChar w:fldCharType="end"/>
      </w:r>
      <w:r w:rsidRPr="00D11AC9">
        <w:rPr>
          <w:rFonts w:eastAsia="Times New Roman" w:cs="Times New Roman"/>
          <w:szCs w:val="24"/>
          <w:lang w:eastAsia="ru-RU"/>
        </w:rPr>
        <w:t>.</w:t>
      </w:r>
    </w:p>
    <w:p w14:paraId="5EC6F341" w14:textId="77777777" w:rsidR="0016366D" w:rsidRPr="00D11AC9" w:rsidRDefault="00D636BD" w:rsidP="004179EE">
      <w:pPr>
        <w:pStyle w:val="aa"/>
        <w:keepNext/>
        <w:spacing w:before="240"/>
        <w:jc w:val="both"/>
      </w:pPr>
      <w:bookmarkStart w:id="70" w:name="_Ref23344381"/>
      <w:r w:rsidRPr="00D11AC9">
        <w:t xml:space="preserve">Таблица </w:t>
      </w:r>
      <w:fldSimple w:instr=" SEQ Таблица \* ARABIC ">
        <w:r w:rsidR="002F4CD5">
          <w:rPr>
            <w:noProof/>
          </w:rPr>
          <w:t>7</w:t>
        </w:r>
      </w:fldSimple>
      <w:bookmarkEnd w:id="70"/>
      <w:r w:rsidRPr="00D11AC9">
        <w:t xml:space="preserve"> </w:t>
      </w:r>
      <w:r w:rsidRPr="004B186B">
        <w:t xml:space="preserve">– </w:t>
      </w:r>
      <w:r w:rsidRPr="004B186B">
        <w:rPr>
          <w:b w:val="0"/>
        </w:rPr>
        <w:t xml:space="preserve">Характеристики тепловых сетей </w:t>
      </w:r>
      <w:r w:rsidR="000B1105" w:rsidRPr="004B186B">
        <w:rPr>
          <w:b w:val="0"/>
        </w:rPr>
        <w:t xml:space="preserve">источников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940"/>
        <w:gridCol w:w="1782"/>
        <w:gridCol w:w="1500"/>
        <w:gridCol w:w="1514"/>
        <w:gridCol w:w="2043"/>
        <w:gridCol w:w="1949"/>
        <w:gridCol w:w="2501"/>
      </w:tblGrid>
      <w:tr w:rsidR="00B84E9C" w:rsidRPr="00B84E9C" w14:paraId="6DB970F2" w14:textId="77777777" w:rsidTr="00B84E9C">
        <w:trPr>
          <w:trHeight w:val="20"/>
          <w:tblHeader/>
        </w:trPr>
        <w:tc>
          <w:tcPr>
            <w:tcW w:w="493" w:type="pct"/>
            <w:vMerge w:val="restart"/>
            <w:shd w:val="clear" w:color="auto" w:fill="auto"/>
            <w:vAlign w:val="center"/>
            <w:hideMark/>
          </w:tcPr>
          <w:p w14:paraId="3E732886" w14:textId="6CE713FA" w:rsidR="00B84E9C" w:rsidRPr="00B84E9C" w:rsidRDefault="00B84E9C" w:rsidP="00167A7C">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p>
        </w:tc>
        <w:tc>
          <w:tcPr>
            <w:tcW w:w="660" w:type="pct"/>
            <w:vMerge w:val="restart"/>
            <w:shd w:val="clear" w:color="auto" w:fill="auto"/>
            <w:vAlign w:val="center"/>
            <w:hideMark/>
          </w:tcPr>
          <w:p w14:paraId="62E6794A"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Наименование котельной </w:t>
            </w:r>
          </w:p>
        </w:tc>
        <w:tc>
          <w:tcPr>
            <w:tcW w:w="607" w:type="pct"/>
            <w:vMerge w:val="restart"/>
            <w:shd w:val="clear" w:color="auto" w:fill="auto"/>
            <w:vAlign w:val="center"/>
            <w:hideMark/>
          </w:tcPr>
          <w:p w14:paraId="3EC7F934"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Общая длина сетей, м (в однотрубном исчислении)</w:t>
            </w:r>
          </w:p>
        </w:tc>
        <w:tc>
          <w:tcPr>
            <w:tcW w:w="1027" w:type="pct"/>
            <w:gridSpan w:val="2"/>
            <w:shd w:val="clear" w:color="auto" w:fill="auto"/>
            <w:vAlign w:val="center"/>
            <w:hideMark/>
          </w:tcPr>
          <w:p w14:paraId="18B01A42"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Тип прокладки и длинна сетей</w:t>
            </w:r>
          </w:p>
        </w:tc>
        <w:tc>
          <w:tcPr>
            <w:tcW w:w="696" w:type="pct"/>
            <w:vMerge w:val="restart"/>
            <w:shd w:val="clear" w:color="auto" w:fill="auto"/>
            <w:vAlign w:val="center"/>
            <w:hideMark/>
          </w:tcPr>
          <w:p w14:paraId="36EC0BB3"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Материальная характеристика тепловых сетей, м2</w:t>
            </w:r>
          </w:p>
        </w:tc>
        <w:tc>
          <w:tcPr>
            <w:tcW w:w="664" w:type="pct"/>
            <w:vMerge w:val="restart"/>
            <w:shd w:val="clear" w:color="auto" w:fill="auto"/>
            <w:vAlign w:val="center"/>
            <w:hideMark/>
          </w:tcPr>
          <w:p w14:paraId="1889B4EF"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Год ввода в эксплуатацию, год</w:t>
            </w:r>
          </w:p>
        </w:tc>
        <w:tc>
          <w:tcPr>
            <w:tcW w:w="852" w:type="pct"/>
            <w:vMerge w:val="restart"/>
            <w:shd w:val="clear" w:color="auto" w:fill="auto"/>
            <w:vAlign w:val="center"/>
            <w:hideMark/>
          </w:tcPr>
          <w:p w14:paraId="75EF05AB"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Средневзвешанный срок службы тепловых сетей на 2021 год, лет</w:t>
            </w:r>
          </w:p>
        </w:tc>
      </w:tr>
      <w:tr w:rsidR="00B84E9C" w:rsidRPr="00B84E9C" w14:paraId="479E60E7" w14:textId="77777777" w:rsidTr="00B84E9C">
        <w:trPr>
          <w:trHeight w:val="20"/>
          <w:tblHeader/>
        </w:trPr>
        <w:tc>
          <w:tcPr>
            <w:tcW w:w="493" w:type="pct"/>
            <w:vMerge/>
            <w:shd w:val="clear" w:color="auto" w:fill="auto"/>
            <w:vAlign w:val="center"/>
            <w:hideMark/>
          </w:tcPr>
          <w:p w14:paraId="7E2EEF78"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660" w:type="pct"/>
            <w:vMerge/>
            <w:shd w:val="clear" w:color="auto" w:fill="auto"/>
            <w:vAlign w:val="center"/>
            <w:hideMark/>
          </w:tcPr>
          <w:p w14:paraId="69A5BCA9"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607" w:type="pct"/>
            <w:vMerge/>
            <w:shd w:val="clear" w:color="auto" w:fill="auto"/>
            <w:vAlign w:val="center"/>
            <w:hideMark/>
          </w:tcPr>
          <w:p w14:paraId="16439928"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511" w:type="pct"/>
            <w:shd w:val="clear" w:color="auto" w:fill="auto"/>
            <w:vAlign w:val="center"/>
            <w:hideMark/>
          </w:tcPr>
          <w:p w14:paraId="3A574D6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Надземная</w:t>
            </w:r>
          </w:p>
        </w:tc>
        <w:tc>
          <w:tcPr>
            <w:tcW w:w="516" w:type="pct"/>
            <w:shd w:val="clear" w:color="auto" w:fill="auto"/>
            <w:vAlign w:val="center"/>
            <w:hideMark/>
          </w:tcPr>
          <w:p w14:paraId="42403E68"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Подземная</w:t>
            </w:r>
          </w:p>
        </w:tc>
        <w:tc>
          <w:tcPr>
            <w:tcW w:w="696" w:type="pct"/>
            <w:vMerge/>
            <w:shd w:val="clear" w:color="auto" w:fill="auto"/>
            <w:vAlign w:val="center"/>
            <w:hideMark/>
          </w:tcPr>
          <w:p w14:paraId="35A6F027"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664" w:type="pct"/>
            <w:vMerge/>
            <w:shd w:val="clear" w:color="auto" w:fill="auto"/>
            <w:vAlign w:val="center"/>
            <w:hideMark/>
          </w:tcPr>
          <w:p w14:paraId="6057CFDF"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852" w:type="pct"/>
            <w:vMerge/>
            <w:shd w:val="clear" w:color="auto" w:fill="auto"/>
            <w:vAlign w:val="center"/>
            <w:hideMark/>
          </w:tcPr>
          <w:p w14:paraId="23CE97B3"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r>
      <w:tr w:rsidR="00B84E9C" w:rsidRPr="00B84E9C" w14:paraId="1BC524DD" w14:textId="77777777" w:rsidTr="00B84E9C">
        <w:trPr>
          <w:trHeight w:val="20"/>
          <w:tblHeader/>
        </w:trPr>
        <w:tc>
          <w:tcPr>
            <w:tcW w:w="493" w:type="pct"/>
            <w:shd w:val="clear" w:color="auto" w:fill="auto"/>
            <w:vAlign w:val="center"/>
            <w:hideMark/>
          </w:tcPr>
          <w:p w14:paraId="21F86492"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w:t>
            </w:r>
          </w:p>
        </w:tc>
        <w:tc>
          <w:tcPr>
            <w:tcW w:w="660" w:type="pct"/>
            <w:shd w:val="clear" w:color="auto" w:fill="auto"/>
            <w:vAlign w:val="center"/>
            <w:hideMark/>
          </w:tcPr>
          <w:p w14:paraId="51370908"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w:t>
            </w:r>
          </w:p>
        </w:tc>
        <w:tc>
          <w:tcPr>
            <w:tcW w:w="607" w:type="pct"/>
            <w:shd w:val="clear" w:color="auto" w:fill="auto"/>
            <w:vAlign w:val="center"/>
          </w:tcPr>
          <w:p w14:paraId="4762697F" w14:textId="61E981A8"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511" w:type="pct"/>
            <w:shd w:val="clear" w:color="auto" w:fill="auto"/>
            <w:vAlign w:val="center"/>
          </w:tcPr>
          <w:p w14:paraId="25761510" w14:textId="56200630"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516" w:type="pct"/>
            <w:shd w:val="clear" w:color="auto" w:fill="auto"/>
            <w:vAlign w:val="center"/>
          </w:tcPr>
          <w:p w14:paraId="3E12DE2E" w14:textId="259A3874"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696" w:type="pct"/>
            <w:shd w:val="clear" w:color="auto" w:fill="auto"/>
            <w:vAlign w:val="center"/>
          </w:tcPr>
          <w:p w14:paraId="74E25C9B" w14:textId="28748BE4"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664" w:type="pct"/>
            <w:shd w:val="clear" w:color="auto" w:fill="auto"/>
            <w:vAlign w:val="center"/>
          </w:tcPr>
          <w:p w14:paraId="2B07949B" w14:textId="1A2763D3"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852" w:type="pct"/>
            <w:shd w:val="clear" w:color="auto" w:fill="auto"/>
            <w:vAlign w:val="center"/>
          </w:tcPr>
          <w:p w14:paraId="5CDCC02B" w14:textId="742D5FC1"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r>
      <w:tr w:rsidR="00B84E9C" w:rsidRPr="00B84E9C" w14:paraId="7F48E374" w14:textId="77777777" w:rsidTr="00B84E9C">
        <w:trPr>
          <w:trHeight w:val="20"/>
        </w:trPr>
        <w:tc>
          <w:tcPr>
            <w:tcW w:w="5000" w:type="pct"/>
            <w:gridSpan w:val="8"/>
            <w:shd w:val="clear" w:color="auto" w:fill="auto"/>
            <w:vAlign w:val="center"/>
            <w:hideMark/>
          </w:tcPr>
          <w:p w14:paraId="7523F3B2"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Сельское поселение Каменное</w:t>
            </w:r>
          </w:p>
        </w:tc>
      </w:tr>
      <w:tr w:rsidR="00B84E9C" w:rsidRPr="00B84E9C" w14:paraId="00E162C7" w14:textId="77777777" w:rsidTr="00B84E9C">
        <w:trPr>
          <w:trHeight w:val="20"/>
        </w:trPr>
        <w:tc>
          <w:tcPr>
            <w:tcW w:w="493" w:type="pct"/>
            <w:shd w:val="clear" w:color="auto" w:fill="auto"/>
            <w:vAlign w:val="center"/>
            <w:hideMark/>
          </w:tcPr>
          <w:p w14:paraId="2A4AD9A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w:t>
            </w:r>
          </w:p>
        </w:tc>
        <w:tc>
          <w:tcPr>
            <w:tcW w:w="660" w:type="pct"/>
            <w:shd w:val="clear" w:color="auto" w:fill="auto"/>
            <w:vAlign w:val="center"/>
            <w:hideMark/>
          </w:tcPr>
          <w:p w14:paraId="148C5634" w14:textId="21DBFA24"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607" w:type="pct"/>
            <w:shd w:val="clear" w:color="auto" w:fill="auto"/>
            <w:vAlign w:val="center"/>
            <w:hideMark/>
          </w:tcPr>
          <w:p w14:paraId="66D3B266"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5928</w:t>
            </w:r>
          </w:p>
        </w:tc>
        <w:tc>
          <w:tcPr>
            <w:tcW w:w="511" w:type="pct"/>
            <w:shd w:val="clear" w:color="auto" w:fill="auto"/>
            <w:vAlign w:val="center"/>
            <w:hideMark/>
          </w:tcPr>
          <w:p w14:paraId="626FE50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4422</w:t>
            </w:r>
          </w:p>
        </w:tc>
        <w:tc>
          <w:tcPr>
            <w:tcW w:w="516" w:type="pct"/>
            <w:shd w:val="clear" w:color="auto" w:fill="auto"/>
            <w:vAlign w:val="center"/>
            <w:hideMark/>
          </w:tcPr>
          <w:p w14:paraId="79B1D538"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1506</w:t>
            </w:r>
          </w:p>
        </w:tc>
        <w:tc>
          <w:tcPr>
            <w:tcW w:w="696" w:type="pct"/>
            <w:shd w:val="clear" w:color="auto" w:fill="auto"/>
            <w:vAlign w:val="center"/>
            <w:hideMark/>
          </w:tcPr>
          <w:p w14:paraId="364DAE78"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501</w:t>
            </w:r>
          </w:p>
        </w:tc>
        <w:tc>
          <w:tcPr>
            <w:tcW w:w="664" w:type="pct"/>
            <w:shd w:val="clear" w:color="auto" w:fill="auto"/>
            <w:vAlign w:val="center"/>
            <w:hideMark/>
          </w:tcPr>
          <w:p w14:paraId="5D2B057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1983</w:t>
            </w:r>
          </w:p>
        </w:tc>
        <w:tc>
          <w:tcPr>
            <w:tcW w:w="852" w:type="pct"/>
            <w:shd w:val="clear" w:color="auto" w:fill="auto"/>
            <w:vAlign w:val="center"/>
            <w:hideMark/>
          </w:tcPr>
          <w:p w14:paraId="567C7D57"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н/д</w:t>
            </w:r>
          </w:p>
        </w:tc>
      </w:tr>
      <w:tr w:rsidR="00B84E9C" w:rsidRPr="00B84E9C" w14:paraId="7793788C" w14:textId="77777777" w:rsidTr="00B84E9C">
        <w:trPr>
          <w:trHeight w:val="20"/>
        </w:trPr>
        <w:tc>
          <w:tcPr>
            <w:tcW w:w="493" w:type="pct"/>
            <w:shd w:val="clear" w:color="auto" w:fill="auto"/>
            <w:vAlign w:val="center"/>
            <w:hideMark/>
          </w:tcPr>
          <w:p w14:paraId="61971C8C"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w:t>
            </w:r>
          </w:p>
        </w:tc>
        <w:tc>
          <w:tcPr>
            <w:tcW w:w="660" w:type="pct"/>
            <w:shd w:val="clear" w:color="auto" w:fill="auto"/>
            <w:vAlign w:val="center"/>
            <w:hideMark/>
          </w:tcPr>
          <w:p w14:paraId="7D2EFFCC" w14:textId="237AF216" w:rsidR="00B84E9C" w:rsidRPr="00B84E9C"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607" w:type="pct"/>
            <w:shd w:val="clear" w:color="auto" w:fill="auto"/>
            <w:vAlign w:val="center"/>
            <w:hideMark/>
          </w:tcPr>
          <w:p w14:paraId="0F1831B8"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3650</w:t>
            </w:r>
          </w:p>
        </w:tc>
        <w:tc>
          <w:tcPr>
            <w:tcW w:w="511" w:type="pct"/>
            <w:shd w:val="clear" w:color="auto" w:fill="auto"/>
            <w:vAlign w:val="center"/>
            <w:hideMark/>
          </w:tcPr>
          <w:p w14:paraId="2E38160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3650</w:t>
            </w:r>
          </w:p>
        </w:tc>
        <w:tc>
          <w:tcPr>
            <w:tcW w:w="516" w:type="pct"/>
            <w:shd w:val="clear" w:color="auto" w:fill="auto"/>
            <w:vAlign w:val="center"/>
            <w:hideMark/>
          </w:tcPr>
          <w:p w14:paraId="38B17DCE"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0</w:t>
            </w:r>
          </w:p>
        </w:tc>
        <w:tc>
          <w:tcPr>
            <w:tcW w:w="696" w:type="pct"/>
            <w:shd w:val="clear" w:color="auto" w:fill="auto"/>
            <w:vAlign w:val="center"/>
            <w:hideMark/>
          </w:tcPr>
          <w:p w14:paraId="0C342653"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243</w:t>
            </w:r>
          </w:p>
        </w:tc>
        <w:tc>
          <w:tcPr>
            <w:tcW w:w="664" w:type="pct"/>
            <w:shd w:val="clear" w:color="auto" w:fill="auto"/>
            <w:vAlign w:val="center"/>
            <w:hideMark/>
          </w:tcPr>
          <w:p w14:paraId="47AEF38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1983</w:t>
            </w:r>
          </w:p>
        </w:tc>
        <w:tc>
          <w:tcPr>
            <w:tcW w:w="852" w:type="pct"/>
            <w:shd w:val="clear" w:color="auto" w:fill="auto"/>
            <w:vAlign w:val="center"/>
            <w:hideMark/>
          </w:tcPr>
          <w:p w14:paraId="1DC05BEE"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н/д</w:t>
            </w:r>
          </w:p>
        </w:tc>
      </w:tr>
      <w:tr w:rsidR="00B84E9C" w:rsidRPr="00B84E9C" w14:paraId="78D6ED15" w14:textId="77777777" w:rsidTr="00B84E9C">
        <w:trPr>
          <w:trHeight w:val="20"/>
        </w:trPr>
        <w:tc>
          <w:tcPr>
            <w:tcW w:w="1154" w:type="pct"/>
            <w:gridSpan w:val="2"/>
            <w:shd w:val="clear" w:color="auto" w:fill="auto"/>
            <w:vAlign w:val="center"/>
            <w:hideMark/>
          </w:tcPr>
          <w:p w14:paraId="6F8490D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ИТОГО поселение:</w:t>
            </w:r>
          </w:p>
        </w:tc>
        <w:tc>
          <w:tcPr>
            <w:tcW w:w="607" w:type="pct"/>
            <w:shd w:val="clear" w:color="auto" w:fill="auto"/>
            <w:vAlign w:val="center"/>
            <w:hideMark/>
          </w:tcPr>
          <w:p w14:paraId="4BB4627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9578</w:t>
            </w:r>
          </w:p>
        </w:tc>
        <w:tc>
          <w:tcPr>
            <w:tcW w:w="511" w:type="pct"/>
            <w:shd w:val="clear" w:color="auto" w:fill="auto"/>
            <w:vAlign w:val="center"/>
            <w:hideMark/>
          </w:tcPr>
          <w:p w14:paraId="62314BA9"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8072</w:t>
            </w:r>
          </w:p>
        </w:tc>
        <w:tc>
          <w:tcPr>
            <w:tcW w:w="516" w:type="pct"/>
            <w:shd w:val="clear" w:color="auto" w:fill="auto"/>
            <w:vAlign w:val="center"/>
            <w:hideMark/>
          </w:tcPr>
          <w:p w14:paraId="18307E98"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1506</w:t>
            </w:r>
          </w:p>
        </w:tc>
        <w:tc>
          <w:tcPr>
            <w:tcW w:w="696" w:type="pct"/>
            <w:shd w:val="clear" w:color="auto" w:fill="auto"/>
            <w:vAlign w:val="center"/>
            <w:hideMark/>
          </w:tcPr>
          <w:p w14:paraId="17754BC9"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745</w:t>
            </w:r>
          </w:p>
        </w:tc>
        <w:tc>
          <w:tcPr>
            <w:tcW w:w="664" w:type="pct"/>
            <w:shd w:val="clear" w:color="auto" w:fill="auto"/>
            <w:vAlign w:val="center"/>
            <w:hideMark/>
          </w:tcPr>
          <w:p w14:paraId="09E92B33"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w:t>
            </w:r>
          </w:p>
        </w:tc>
        <w:tc>
          <w:tcPr>
            <w:tcW w:w="852" w:type="pct"/>
            <w:shd w:val="clear" w:color="auto" w:fill="auto"/>
            <w:vAlign w:val="center"/>
            <w:hideMark/>
          </w:tcPr>
          <w:p w14:paraId="512AFA73"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w:t>
            </w:r>
          </w:p>
        </w:tc>
      </w:tr>
    </w:tbl>
    <w:p w14:paraId="47875B8B" w14:textId="4A0FA97D" w:rsidR="0016366D" w:rsidRDefault="007E5118" w:rsidP="00782233">
      <w:pPr>
        <w:spacing w:before="240" w:after="240" w:line="240" w:lineRule="auto"/>
        <w:ind w:firstLine="709"/>
        <w:jc w:val="both"/>
        <w:rPr>
          <w:rFonts w:cs="Times New Roman"/>
          <w:szCs w:val="24"/>
        </w:rPr>
      </w:pPr>
      <w:bookmarkStart w:id="71" w:name="_Toc535409491"/>
      <w:bookmarkStart w:id="72" w:name="sub_154"/>
      <w:bookmarkEnd w:id="67"/>
      <w:r w:rsidRPr="00D11AC9">
        <w:rPr>
          <w:rFonts w:cs="Times New Roman"/>
          <w:szCs w:val="24"/>
        </w:rPr>
        <w:lastRenderedPageBreak/>
        <w:t>Общая протяженность тепловых сетей</w:t>
      </w:r>
      <w:r w:rsidR="000A76D8" w:rsidRPr="00D11AC9">
        <w:rPr>
          <w:rFonts w:cs="Times New Roman"/>
          <w:szCs w:val="24"/>
        </w:rPr>
        <w:t xml:space="preserve"> </w:t>
      </w:r>
      <w:r w:rsidRPr="00D11AC9">
        <w:rPr>
          <w:rFonts w:cs="Times New Roman"/>
          <w:szCs w:val="24"/>
        </w:rPr>
        <w:t xml:space="preserve">в </w:t>
      </w:r>
      <w:r w:rsidR="00B0216F">
        <w:rPr>
          <w:rFonts w:cs="Times New Roman"/>
          <w:szCs w:val="24"/>
        </w:rPr>
        <w:t>с</w:t>
      </w:r>
      <w:r w:rsidR="00DB5A69">
        <w:rPr>
          <w:rFonts w:cs="Times New Roman"/>
          <w:szCs w:val="24"/>
        </w:rPr>
        <w:t>ельском</w:t>
      </w:r>
      <w:r w:rsidRPr="00D11AC9">
        <w:rPr>
          <w:rFonts w:cs="Times New Roman"/>
          <w:szCs w:val="24"/>
        </w:rPr>
        <w:t xml:space="preserve"> </w:t>
      </w:r>
      <w:r w:rsidR="004B186B">
        <w:rPr>
          <w:rFonts w:cs="Times New Roman"/>
          <w:szCs w:val="24"/>
        </w:rPr>
        <w:t>поселении</w:t>
      </w:r>
      <w:r w:rsidRPr="00D11AC9">
        <w:rPr>
          <w:rFonts w:cs="Times New Roman"/>
          <w:szCs w:val="24"/>
        </w:rPr>
        <w:t xml:space="preserve"> в двухтрубном исполнении </w:t>
      </w:r>
      <w:r w:rsidR="00B84E9C">
        <w:rPr>
          <w:rFonts w:cs="Times New Roman"/>
          <w:szCs w:val="24"/>
        </w:rPr>
        <w:t>4,8</w:t>
      </w:r>
      <w:r w:rsidRPr="00D11AC9">
        <w:rPr>
          <w:rFonts w:cs="Times New Roman"/>
          <w:szCs w:val="24"/>
        </w:rPr>
        <w:t xml:space="preserve"> км, около </w:t>
      </w:r>
      <w:r w:rsidR="00B84E9C">
        <w:rPr>
          <w:rFonts w:cs="Times New Roman"/>
          <w:szCs w:val="24"/>
        </w:rPr>
        <w:t>2</w:t>
      </w:r>
      <w:r w:rsidR="004625E5" w:rsidRPr="00D11AC9">
        <w:rPr>
          <w:rFonts w:cs="Times New Roman"/>
          <w:szCs w:val="24"/>
        </w:rPr>
        <w:t xml:space="preserve"> </w:t>
      </w:r>
      <w:r w:rsidRPr="00D11AC9">
        <w:rPr>
          <w:rFonts w:cs="Times New Roman"/>
          <w:szCs w:val="24"/>
        </w:rPr>
        <w:t xml:space="preserve">км нуждаются в замене. Износ сетей – </w:t>
      </w:r>
      <w:r w:rsidR="00B84E9C">
        <w:rPr>
          <w:rFonts w:cs="Times New Roman"/>
          <w:szCs w:val="24"/>
        </w:rPr>
        <w:t>43</w:t>
      </w:r>
      <w:r w:rsidRPr="00D11AC9">
        <w:rPr>
          <w:rFonts w:cs="Times New Roman"/>
          <w:szCs w:val="24"/>
        </w:rPr>
        <w:t xml:space="preserve"> %.</w:t>
      </w:r>
      <w:r w:rsidR="000A76D8" w:rsidRPr="00D11AC9">
        <w:rPr>
          <w:rFonts w:cs="Times New Roman"/>
          <w:szCs w:val="24"/>
        </w:rPr>
        <w:t xml:space="preserve">  </w:t>
      </w:r>
    </w:p>
    <w:p w14:paraId="0300A1E6" w14:textId="77777777" w:rsidR="0016366D" w:rsidRDefault="0016366D" w:rsidP="00782233">
      <w:pPr>
        <w:spacing w:before="240" w:after="240" w:line="240" w:lineRule="auto"/>
        <w:ind w:firstLine="709"/>
        <w:jc w:val="both"/>
        <w:rPr>
          <w:rFonts w:cs="Times New Roman"/>
          <w:szCs w:val="24"/>
        </w:rPr>
        <w:sectPr w:rsidR="0016366D" w:rsidSect="0016366D">
          <w:pgSz w:w="16840" w:h="11907" w:orient="landscape" w:code="9"/>
          <w:pgMar w:top="680" w:right="1247" w:bottom="1701" w:left="1134" w:header="567" w:footer="567" w:gutter="0"/>
          <w:cols w:space="720"/>
          <w:docGrid w:linePitch="326"/>
        </w:sectPr>
      </w:pPr>
    </w:p>
    <w:p w14:paraId="3E56879A" w14:textId="5E6F9EB6" w:rsidR="006C596F" w:rsidRPr="0044027D" w:rsidRDefault="006C596F" w:rsidP="00782233">
      <w:pPr>
        <w:pStyle w:val="3"/>
        <w:spacing w:before="240" w:after="240" w:line="240" w:lineRule="auto"/>
        <w:ind w:firstLine="709"/>
        <w:jc w:val="both"/>
        <w:rPr>
          <w:rFonts w:cs="Times New Roman"/>
          <w:b/>
          <w:i w:val="0"/>
          <w:color w:val="auto"/>
        </w:rPr>
      </w:pPr>
      <w:bookmarkStart w:id="73" w:name="_Toc86999534"/>
      <w:r w:rsidRPr="0044027D">
        <w:rPr>
          <w:rFonts w:cs="Times New Roman"/>
          <w:b/>
          <w:i w:val="0"/>
          <w:color w:val="auto"/>
        </w:rPr>
        <w:lastRenderedPageBreak/>
        <w:t>1.3.2 Карты (схемы) тепловых сетей в зонах действия источников тепловой энергии в электронной форме и (или) на бумажном носителе</w:t>
      </w:r>
      <w:bookmarkEnd w:id="71"/>
      <w:bookmarkEnd w:id="73"/>
    </w:p>
    <w:p w14:paraId="7EF2B08D" w14:textId="74760722" w:rsidR="000A76D8" w:rsidRPr="00D11AC9" w:rsidRDefault="000A76D8" w:rsidP="00782233">
      <w:pPr>
        <w:spacing w:before="240" w:after="240" w:line="240" w:lineRule="auto"/>
        <w:ind w:firstLine="709"/>
        <w:jc w:val="both"/>
      </w:pPr>
      <w:r w:rsidRPr="00D11AC9">
        <w:t xml:space="preserve">С использованием геоинформационной системы ГИС «Zulu 8.0» и программно-расчетного комплекса «ZuluThermo 8.0» (производитель - ООО «Политерм») была построена электронная модель системы теплоснабжения </w:t>
      </w:r>
      <w:r w:rsidR="00B0216F">
        <w:t>с</w:t>
      </w:r>
      <w:r w:rsidR="00DB5A69">
        <w:t>ельского</w:t>
      </w:r>
      <w:r w:rsidR="000157CF">
        <w:t xml:space="preserve"> поселения </w:t>
      </w:r>
      <w:r w:rsidR="00B84E9C">
        <w:t>Каменное</w:t>
      </w:r>
      <w:r w:rsidRPr="00D11AC9">
        <w:t xml:space="preserve">. В электронной модели отрисованы и описаны (внесены паспортные данные узлов и участков сети) тепловые сети в зонах действия существующих и перспективных источников тепловой энергии. </w:t>
      </w:r>
    </w:p>
    <w:p w14:paraId="189CFC75" w14:textId="59842D0B" w:rsidR="00A30F9D" w:rsidRPr="00D11AC9" w:rsidRDefault="000A76D8" w:rsidP="00782233">
      <w:pPr>
        <w:spacing w:before="240" w:after="240" w:line="240" w:lineRule="auto"/>
        <w:ind w:firstLine="709"/>
        <w:jc w:val="both"/>
        <w:rPr>
          <w:rFonts w:cs="Times New Roman"/>
          <w:szCs w:val="24"/>
        </w:rPr>
      </w:pPr>
      <w:r w:rsidRPr="00D11AC9">
        <w:t xml:space="preserve">Карты и схемы тепловых сетей в зонах действия источников тепловой энергии представлены в разработанной электронной модели </w:t>
      </w:r>
      <w:r w:rsidR="009A06B4" w:rsidRPr="00D11AC9">
        <w:rPr>
          <w:rFonts w:cs="Times New Roman"/>
          <w:szCs w:val="24"/>
        </w:rPr>
        <w:t xml:space="preserve">источников </w:t>
      </w:r>
      <w:r w:rsidR="00F805BC" w:rsidRPr="00D11AC9">
        <w:rPr>
          <w:rFonts w:cs="Times New Roman"/>
          <w:szCs w:val="24"/>
        </w:rPr>
        <w:t>теплоснабжения</w:t>
      </w:r>
    </w:p>
    <w:p w14:paraId="33318C55"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74" w:name="_Toc535409492"/>
      <w:bookmarkStart w:id="75" w:name="sub_1313"/>
      <w:bookmarkStart w:id="76" w:name="_Toc86999535"/>
      <w:bookmarkEnd w:id="72"/>
      <w:r w:rsidRPr="0044027D">
        <w:rPr>
          <w:rFonts w:cs="Times New Roman"/>
          <w:b/>
          <w:i w:val="0"/>
          <w:color w:val="auto"/>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74"/>
      <w:bookmarkEnd w:id="76"/>
    </w:p>
    <w:p w14:paraId="0EE17977" w14:textId="4CF3C97E" w:rsidR="00822D3E" w:rsidRPr="00D11AC9" w:rsidRDefault="00E37336"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Параметры тепловых сетей</w:t>
      </w:r>
      <w:r w:rsidR="00CF2066" w:rsidRPr="00D11AC9">
        <w:rPr>
          <w:rFonts w:eastAsia="Times New Roman" w:cs="Times New Roman"/>
          <w:szCs w:val="24"/>
          <w:lang w:eastAsia="ru-RU"/>
        </w:rPr>
        <w:t xml:space="preserve"> источников </w:t>
      </w:r>
      <w:r w:rsidR="00F805BC" w:rsidRPr="00D11AC9">
        <w:rPr>
          <w:rFonts w:eastAsia="Times New Roman" w:cs="Times New Roman"/>
          <w:szCs w:val="24"/>
          <w:lang w:eastAsia="ru-RU"/>
        </w:rPr>
        <w:t>теплоснабжения</w:t>
      </w:r>
      <w:r w:rsidR="00B84E9C">
        <w:rPr>
          <w:rFonts w:eastAsia="Times New Roman" w:cs="Times New Roman"/>
          <w:szCs w:val="24"/>
          <w:lang w:eastAsia="ru-RU"/>
        </w:rPr>
        <w:t xml:space="preserve"> </w:t>
      </w:r>
      <w:r w:rsidR="00CF2066" w:rsidRPr="00D11AC9">
        <w:rPr>
          <w:rFonts w:eastAsia="Times New Roman" w:cs="Times New Roman"/>
          <w:szCs w:val="24"/>
          <w:lang w:eastAsia="ru-RU"/>
        </w:rPr>
        <w:t>представлены в</w:t>
      </w:r>
      <w:r w:rsidR="00822D3E" w:rsidRPr="00D11AC9">
        <w:rPr>
          <w:rFonts w:eastAsia="Times New Roman" w:cs="Times New Roman"/>
          <w:szCs w:val="24"/>
          <w:lang w:eastAsia="ru-RU"/>
        </w:rPr>
        <w:t xml:space="preserve"> </w:t>
      </w:r>
      <w:r w:rsidR="00BF39A2" w:rsidRPr="00D11AC9">
        <w:rPr>
          <w:rFonts w:eastAsia="Times New Roman" w:cs="Times New Roman"/>
          <w:szCs w:val="24"/>
          <w:lang w:eastAsia="ru-RU"/>
        </w:rPr>
        <w:t>таблицах</w:t>
      </w:r>
      <w:r w:rsidR="000157CF">
        <w:rPr>
          <w:rFonts w:eastAsia="Times New Roman" w:cs="Times New Roman"/>
          <w:szCs w:val="24"/>
          <w:lang w:eastAsia="ru-RU"/>
        </w:rPr>
        <w:t xml:space="preserve"> </w:t>
      </w:r>
      <w:r w:rsidR="000157CF">
        <w:rPr>
          <w:rFonts w:eastAsia="Times New Roman" w:cs="Times New Roman"/>
          <w:szCs w:val="24"/>
          <w:lang w:eastAsia="ru-RU"/>
        </w:rPr>
        <w:fldChar w:fldCharType="begin"/>
      </w:r>
      <w:r w:rsidR="000157CF">
        <w:rPr>
          <w:rFonts w:eastAsia="Times New Roman" w:cs="Times New Roman"/>
          <w:szCs w:val="24"/>
          <w:lang w:eastAsia="ru-RU"/>
        </w:rPr>
        <w:instrText xml:space="preserve"> REF _Ref79753763 \h  \* MERGEFORMAT </w:instrText>
      </w:r>
      <w:r w:rsidR="000157CF">
        <w:rPr>
          <w:rFonts w:eastAsia="Times New Roman" w:cs="Times New Roman"/>
          <w:szCs w:val="24"/>
          <w:lang w:eastAsia="ru-RU"/>
        </w:rPr>
      </w:r>
      <w:r w:rsidR="000157CF">
        <w:rPr>
          <w:rFonts w:eastAsia="Times New Roman" w:cs="Times New Roman"/>
          <w:szCs w:val="24"/>
          <w:lang w:eastAsia="ru-RU"/>
        </w:rPr>
        <w:fldChar w:fldCharType="separate"/>
      </w:r>
      <w:r w:rsidR="002F4CD5" w:rsidRPr="002F4CD5">
        <w:rPr>
          <w:vanish/>
        </w:rPr>
        <w:t xml:space="preserve">Таблица </w:t>
      </w:r>
      <w:r w:rsidR="002F4CD5">
        <w:rPr>
          <w:noProof/>
        </w:rPr>
        <w:t>6</w:t>
      </w:r>
      <w:r w:rsidR="000157CF">
        <w:rPr>
          <w:rFonts w:eastAsia="Times New Roman" w:cs="Times New Roman"/>
          <w:szCs w:val="24"/>
          <w:lang w:eastAsia="ru-RU"/>
        </w:rPr>
        <w:fldChar w:fldCharType="end"/>
      </w:r>
      <w:r w:rsidR="000157CF">
        <w:rPr>
          <w:rFonts w:eastAsia="Times New Roman" w:cs="Times New Roman"/>
          <w:szCs w:val="24"/>
          <w:lang w:eastAsia="ru-RU"/>
        </w:rPr>
        <w:t xml:space="preserve"> - </w:t>
      </w:r>
      <w:r w:rsidR="000157CF">
        <w:rPr>
          <w:rFonts w:eastAsia="Times New Roman" w:cs="Times New Roman"/>
          <w:szCs w:val="24"/>
          <w:lang w:eastAsia="ru-RU"/>
        </w:rPr>
        <w:fldChar w:fldCharType="begin"/>
      </w:r>
      <w:r w:rsidR="000157CF">
        <w:rPr>
          <w:rFonts w:eastAsia="Times New Roman" w:cs="Times New Roman"/>
          <w:szCs w:val="24"/>
          <w:lang w:eastAsia="ru-RU"/>
        </w:rPr>
        <w:instrText xml:space="preserve"> REF _Ref23344381 \h  \* MERGEFORMAT </w:instrText>
      </w:r>
      <w:r w:rsidR="000157CF">
        <w:rPr>
          <w:rFonts w:eastAsia="Times New Roman" w:cs="Times New Roman"/>
          <w:szCs w:val="24"/>
          <w:lang w:eastAsia="ru-RU"/>
        </w:rPr>
      </w:r>
      <w:r w:rsidR="000157CF">
        <w:rPr>
          <w:rFonts w:eastAsia="Times New Roman" w:cs="Times New Roman"/>
          <w:szCs w:val="24"/>
          <w:lang w:eastAsia="ru-RU"/>
        </w:rPr>
        <w:fldChar w:fldCharType="separate"/>
      </w:r>
      <w:r w:rsidR="002F4CD5" w:rsidRPr="002F4CD5">
        <w:rPr>
          <w:vanish/>
        </w:rPr>
        <w:t xml:space="preserve">Таблица </w:t>
      </w:r>
      <w:r w:rsidR="002F4CD5">
        <w:rPr>
          <w:noProof/>
        </w:rPr>
        <w:t>7</w:t>
      </w:r>
      <w:r w:rsidR="000157CF">
        <w:rPr>
          <w:rFonts w:eastAsia="Times New Roman" w:cs="Times New Roman"/>
          <w:szCs w:val="24"/>
          <w:lang w:eastAsia="ru-RU"/>
        </w:rPr>
        <w:fldChar w:fldCharType="end"/>
      </w:r>
      <w:r w:rsidR="00822D3E" w:rsidRPr="00D11AC9">
        <w:rPr>
          <w:rFonts w:eastAsia="Times New Roman" w:cs="Times New Roman"/>
          <w:szCs w:val="24"/>
          <w:lang w:eastAsia="ru-RU"/>
        </w:rPr>
        <w:t>.</w:t>
      </w:r>
    </w:p>
    <w:p w14:paraId="7AFD82DF"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77" w:name="_Toc535409493"/>
      <w:bookmarkStart w:id="78" w:name="sub_1314"/>
      <w:bookmarkStart w:id="79" w:name="_Toc86999536"/>
      <w:bookmarkEnd w:id="75"/>
      <w:r w:rsidRPr="0044027D">
        <w:rPr>
          <w:rFonts w:cs="Times New Roman"/>
          <w:b/>
          <w:i w:val="0"/>
          <w:color w:val="auto"/>
        </w:rPr>
        <w:t>1.3.4 Описание типов и количества секционирующей и регулирующей арматуры на тепловых сетях</w:t>
      </w:r>
      <w:bookmarkEnd w:id="77"/>
      <w:bookmarkEnd w:id="79"/>
    </w:p>
    <w:p w14:paraId="5B943958" w14:textId="3713C2AD" w:rsidR="00BE0A50" w:rsidRPr="00D11AC9" w:rsidRDefault="00BE0A50" w:rsidP="00782233">
      <w:pPr>
        <w:spacing w:before="240" w:after="240" w:line="240" w:lineRule="auto"/>
        <w:ind w:firstLine="709"/>
        <w:jc w:val="both"/>
        <w:rPr>
          <w:rFonts w:eastAsia="Calibri" w:cs="Times New Roman"/>
          <w:iCs/>
          <w:szCs w:val="24"/>
        </w:rPr>
      </w:pPr>
      <w:bookmarkStart w:id="80" w:name="_Toc535409494"/>
      <w:bookmarkStart w:id="81" w:name="sub_1315"/>
      <w:bookmarkEnd w:id="78"/>
      <w:r w:rsidRPr="00D11AC9">
        <w:rPr>
          <w:rFonts w:eastAsia="Calibri" w:cs="Times New Roman"/>
          <w:iCs/>
          <w:szCs w:val="24"/>
        </w:rPr>
        <w:t xml:space="preserve">Регулирующая арматура на тепловых сетях источников </w:t>
      </w:r>
      <w:r w:rsidR="00F805BC" w:rsidRPr="00D11AC9">
        <w:rPr>
          <w:rFonts w:eastAsia="Calibri" w:cs="Times New Roman"/>
          <w:iCs/>
          <w:szCs w:val="24"/>
        </w:rPr>
        <w:t>теплоснабжения</w:t>
      </w:r>
      <w:r w:rsidRPr="00D11AC9">
        <w:rPr>
          <w:rFonts w:eastAsia="Calibri" w:cs="Times New Roman"/>
          <w:iCs/>
          <w:szCs w:val="24"/>
        </w:rPr>
        <w:t xml:space="preserve"> отсутствует.</w:t>
      </w:r>
    </w:p>
    <w:p w14:paraId="401CE2D6" w14:textId="3F85C3D6" w:rsidR="00CF2066" w:rsidRPr="00D11AC9" w:rsidRDefault="0000753B" w:rsidP="00782233">
      <w:pPr>
        <w:spacing w:before="240" w:after="240" w:line="240" w:lineRule="auto"/>
        <w:ind w:firstLine="709"/>
        <w:jc w:val="both"/>
        <w:rPr>
          <w:rFonts w:eastAsia="Calibri" w:cs="Times New Roman"/>
          <w:iCs/>
          <w:szCs w:val="24"/>
        </w:rPr>
      </w:pPr>
      <w:r w:rsidRPr="00D11AC9">
        <w:rPr>
          <w:rFonts w:eastAsia="Calibri" w:cs="Times New Roman"/>
          <w:iCs/>
          <w:szCs w:val="24"/>
        </w:rPr>
        <w:t xml:space="preserve">В качестве арматуры </w:t>
      </w:r>
      <w:r w:rsidR="0000368A" w:rsidRPr="00D11AC9">
        <w:rPr>
          <w:rFonts w:eastAsia="Calibri" w:cs="Times New Roman"/>
          <w:iCs/>
          <w:szCs w:val="24"/>
        </w:rPr>
        <w:t xml:space="preserve">в тепловых сетях </w:t>
      </w:r>
      <w:r w:rsidRPr="00D11AC9">
        <w:rPr>
          <w:rFonts w:eastAsia="Calibri" w:cs="Times New Roman"/>
          <w:iCs/>
          <w:szCs w:val="24"/>
        </w:rPr>
        <w:t xml:space="preserve">источников </w:t>
      </w:r>
      <w:r w:rsidR="00F805BC" w:rsidRPr="00D11AC9">
        <w:rPr>
          <w:rFonts w:eastAsia="Calibri" w:cs="Times New Roman"/>
          <w:iCs/>
          <w:szCs w:val="24"/>
        </w:rPr>
        <w:t>теплоснабжения</w:t>
      </w:r>
      <w:r w:rsidRPr="00D11AC9">
        <w:rPr>
          <w:rFonts w:eastAsia="Calibri" w:cs="Times New Roman"/>
          <w:iCs/>
          <w:szCs w:val="24"/>
        </w:rPr>
        <w:t xml:space="preserve"> </w:t>
      </w:r>
      <w:r w:rsidR="0000368A" w:rsidRPr="00D11AC9">
        <w:rPr>
          <w:rFonts w:eastAsia="Calibri" w:cs="Times New Roman"/>
          <w:iCs/>
          <w:szCs w:val="24"/>
        </w:rPr>
        <w:t xml:space="preserve">применяются стальные задвижки, шаровые краны и затворы. </w:t>
      </w:r>
      <w:r w:rsidR="00BE0A50" w:rsidRPr="00D11AC9">
        <w:rPr>
          <w:rFonts w:eastAsia="Calibri" w:cs="Times New Roman"/>
          <w:iCs/>
          <w:szCs w:val="24"/>
        </w:rPr>
        <w:t>Сведения о с</w:t>
      </w:r>
      <w:r w:rsidR="0000368A" w:rsidRPr="00D11AC9">
        <w:rPr>
          <w:rFonts w:eastAsia="Calibri" w:cs="Times New Roman"/>
          <w:iCs/>
          <w:szCs w:val="24"/>
        </w:rPr>
        <w:t>екционирующ</w:t>
      </w:r>
      <w:r w:rsidR="00BE0A50" w:rsidRPr="00D11AC9">
        <w:rPr>
          <w:rFonts w:eastAsia="Calibri" w:cs="Times New Roman"/>
          <w:iCs/>
          <w:szCs w:val="24"/>
        </w:rPr>
        <w:t xml:space="preserve">ей </w:t>
      </w:r>
      <w:r w:rsidR="0000368A" w:rsidRPr="00D11AC9">
        <w:rPr>
          <w:rFonts w:eastAsia="Calibri" w:cs="Times New Roman"/>
          <w:iCs/>
          <w:szCs w:val="24"/>
        </w:rPr>
        <w:t>арматур</w:t>
      </w:r>
      <w:r w:rsidR="00BE0A50" w:rsidRPr="00D11AC9">
        <w:rPr>
          <w:rFonts w:eastAsia="Calibri" w:cs="Times New Roman"/>
          <w:iCs/>
          <w:szCs w:val="24"/>
        </w:rPr>
        <w:t>е</w:t>
      </w:r>
      <w:r w:rsidR="0000368A" w:rsidRPr="00D11AC9">
        <w:rPr>
          <w:rFonts w:eastAsia="Calibri" w:cs="Times New Roman"/>
          <w:iCs/>
          <w:szCs w:val="24"/>
        </w:rPr>
        <w:t xml:space="preserve"> </w:t>
      </w:r>
      <w:r w:rsidR="00BE0A50" w:rsidRPr="00D11AC9">
        <w:rPr>
          <w:rFonts w:eastAsia="Calibri" w:cs="Times New Roman"/>
          <w:iCs/>
          <w:szCs w:val="24"/>
        </w:rPr>
        <w:t>на</w:t>
      </w:r>
      <w:r w:rsidR="0000368A" w:rsidRPr="00D11AC9">
        <w:rPr>
          <w:rFonts w:eastAsia="Calibri" w:cs="Times New Roman"/>
          <w:iCs/>
          <w:szCs w:val="24"/>
        </w:rPr>
        <w:t xml:space="preserve"> тепловых сетях </w:t>
      </w:r>
      <w:r w:rsidR="00BE0A50" w:rsidRPr="00D11AC9">
        <w:rPr>
          <w:rFonts w:eastAsia="Calibri" w:cs="Times New Roman"/>
          <w:iCs/>
          <w:szCs w:val="24"/>
        </w:rPr>
        <w:t>источник</w:t>
      </w:r>
      <w:r w:rsidR="00B84E9C">
        <w:rPr>
          <w:rFonts w:eastAsia="Calibri" w:cs="Times New Roman"/>
          <w:iCs/>
          <w:szCs w:val="24"/>
        </w:rPr>
        <w:t>о</w:t>
      </w:r>
      <w:r w:rsidR="000157CF">
        <w:rPr>
          <w:rFonts w:eastAsia="Calibri" w:cs="Times New Roman"/>
          <w:iCs/>
          <w:szCs w:val="24"/>
        </w:rPr>
        <w:t>в</w:t>
      </w:r>
      <w:r w:rsidR="00BE0A50" w:rsidRPr="00D11AC9">
        <w:rPr>
          <w:rFonts w:eastAsia="Calibri" w:cs="Times New Roman"/>
          <w:iCs/>
          <w:szCs w:val="24"/>
        </w:rPr>
        <w:t xml:space="preserve"> </w:t>
      </w:r>
      <w:r w:rsidR="000157CF">
        <w:rPr>
          <w:rFonts w:eastAsia="Calibri" w:cs="Times New Roman"/>
          <w:iCs/>
          <w:szCs w:val="24"/>
        </w:rPr>
        <w:t>отсутствуют</w:t>
      </w:r>
      <w:r w:rsidR="0000368A" w:rsidRPr="00D11AC9">
        <w:rPr>
          <w:rFonts w:eastAsia="Calibri" w:cs="Times New Roman"/>
          <w:iCs/>
          <w:szCs w:val="24"/>
        </w:rPr>
        <w:t>.</w:t>
      </w:r>
      <w:r w:rsidR="00BE0A50" w:rsidRPr="00D11AC9">
        <w:rPr>
          <w:rFonts w:eastAsia="Calibri" w:cs="Times New Roman"/>
          <w:iCs/>
          <w:szCs w:val="24"/>
        </w:rPr>
        <w:t xml:space="preserve"> </w:t>
      </w:r>
    </w:p>
    <w:p w14:paraId="18B06B85"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82" w:name="_Toc86999537"/>
      <w:r w:rsidRPr="0044027D">
        <w:rPr>
          <w:rFonts w:cs="Times New Roman"/>
          <w:b/>
          <w:i w:val="0"/>
          <w:color w:val="auto"/>
        </w:rPr>
        <w:t>1.3.5 Описание типов и строительных особенностей тепловых пунктов, тепловых камер и павильонов</w:t>
      </w:r>
      <w:bookmarkEnd w:id="80"/>
      <w:bookmarkEnd w:id="82"/>
    </w:p>
    <w:p w14:paraId="1618587E" w14:textId="6B45FACA" w:rsidR="0000368A" w:rsidRPr="00D11AC9" w:rsidRDefault="0000368A" w:rsidP="00782233">
      <w:pPr>
        <w:spacing w:before="240" w:after="240" w:line="240" w:lineRule="auto"/>
        <w:ind w:firstLine="709"/>
        <w:jc w:val="both"/>
        <w:rPr>
          <w:rFonts w:eastAsia="Calibri" w:cs="Times New Roman"/>
          <w:iCs/>
          <w:szCs w:val="24"/>
        </w:rPr>
      </w:pPr>
      <w:r w:rsidRPr="00D11AC9">
        <w:rPr>
          <w:rFonts w:eastAsia="Calibri" w:cs="Times New Roman"/>
          <w:iCs/>
          <w:szCs w:val="24"/>
        </w:rPr>
        <w:t xml:space="preserve">Существующие тепловые камеры тепловых сетей выполнены </w:t>
      </w:r>
      <w:r w:rsidR="007F370C" w:rsidRPr="00D11AC9">
        <w:rPr>
          <w:rFonts w:eastAsia="Calibri" w:cs="Times New Roman"/>
          <w:iCs/>
          <w:szCs w:val="24"/>
        </w:rPr>
        <w:t>в основном из сборных железобетонных конструкций или кирпича, оборудованных приямками, воздуховыпускными и сливными устройствами.</w:t>
      </w:r>
    </w:p>
    <w:p w14:paraId="4C3F1993" w14:textId="77777777" w:rsidR="0000368A" w:rsidRPr="00D11AC9" w:rsidRDefault="0000368A"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Внутри камер сконцентрированы соединения труб в изоляции и специальные устройства для регулировки и наладки давления в них.</w:t>
      </w:r>
    </w:p>
    <w:p w14:paraId="3FBCC7F6" w14:textId="09B6B326" w:rsidR="0000368A" w:rsidRPr="00D11AC9" w:rsidRDefault="007F370C"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Павильоны н</w:t>
      </w:r>
      <w:r w:rsidR="009A06B4" w:rsidRPr="00D11AC9">
        <w:rPr>
          <w:rFonts w:eastAsia="Times New Roman" w:cs="Times New Roman"/>
          <w:szCs w:val="24"/>
          <w:lang w:eastAsia="ru-RU"/>
        </w:rPr>
        <w:t xml:space="preserve">а тепловых сетях источников </w:t>
      </w:r>
      <w:r w:rsidR="00F805BC" w:rsidRPr="00D11AC9">
        <w:rPr>
          <w:rFonts w:eastAsia="Times New Roman" w:cs="Times New Roman"/>
          <w:szCs w:val="24"/>
          <w:lang w:eastAsia="ru-RU"/>
        </w:rPr>
        <w:t>тепло</w:t>
      </w:r>
      <w:r w:rsidR="00B84E9C">
        <w:rPr>
          <w:rFonts w:eastAsia="Times New Roman" w:cs="Times New Roman"/>
          <w:szCs w:val="24"/>
          <w:lang w:eastAsia="ru-RU"/>
        </w:rPr>
        <w:t>с</w:t>
      </w:r>
      <w:r w:rsidR="00F805BC" w:rsidRPr="00D11AC9">
        <w:rPr>
          <w:rFonts w:eastAsia="Times New Roman" w:cs="Times New Roman"/>
          <w:szCs w:val="24"/>
          <w:lang w:eastAsia="ru-RU"/>
        </w:rPr>
        <w:t>набжения</w:t>
      </w:r>
      <w:r w:rsidR="00D96E42" w:rsidRPr="00D11AC9">
        <w:rPr>
          <w:rFonts w:eastAsia="Times New Roman" w:cs="Times New Roman"/>
          <w:szCs w:val="24"/>
          <w:lang w:eastAsia="ru-RU"/>
        </w:rPr>
        <w:t xml:space="preserve"> </w:t>
      </w:r>
      <w:r w:rsidRPr="00D11AC9">
        <w:rPr>
          <w:rFonts w:eastAsia="Times New Roman" w:cs="Times New Roman"/>
          <w:szCs w:val="24"/>
          <w:lang w:eastAsia="ru-RU"/>
        </w:rPr>
        <w:t>от</w:t>
      </w:r>
      <w:r w:rsidR="00D96E42" w:rsidRPr="00D11AC9">
        <w:rPr>
          <w:rFonts w:eastAsia="Times New Roman" w:cs="Times New Roman"/>
          <w:szCs w:val="24"/>
          <w:lang w:eastAsia="ru-RU"/>
        </w:rPr>
        <w:t>сутствуют</w:t>
      </w:r>
      <w:r w:rsidR="0000368A" w:rsidRPr="00D11AC9">
        <w:rPr>
          <w:rFonts w:eastAsia="Times New Roman" w:cs="Times New Roman"/>
          <w:szCs w:val="24"/>
          <w:lang w:eastAsia="ru-RU"/>
        </w:rPr>
        <w:t>.</w:t>
      </w:r>
    </w:p>
    <w:p w14:paraId="479C38D2"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83" w:name="_Toc535409495"/>
      <w:bookmarkStart w:id="84" w:name="sub_1316"/>
      <w:bookmarkStart w:id="85" w:name="_Toc86999538"/>
      <w:bookmarkEnd w:id="81"/>
      <w:r w:rsidRPr="0044027D">
        <w:rPr>
          <w:rFonts w:cs="Times New Roman"/>
          <w:b/>
          <w:i w:val="0"/>
          <w:color w:val="auto"/>
        </w:rPr>
        <w:t>1.3.6 Описание графиков регулирования отпуска тепла в тепловые сети с анализом их обоснованности</w:t>
      </w:r>
      <w:bookmarkEnd w:id="83"/>
      <w:bookmarkEnd w:id="85"/>
    </w:p>
    <w:p w14:paraId="474B9083" w14:textId="1421000B" w:rsidR="00DE2C6E" w:rsidRPr="00D11AC9" w:rsidRDefault="00DE2C6E"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Отпуск тепловой энергии в тепловые сети от источников тепловой</w:t>
      </w:r>
      <w:r w:rsidR="00B237D9" w:rsidRPr="00D11AC9">
        <w:rPr>
          <w:rFonts w:eastAsia="Times New Roman" w:cs="Times New Roman"/>
          <w:szCs w:val="24"/>
        </w:rPr>
        <w:t xml:space="preserve"> энергии </w:t>
      </w:r>
      <w:r w:rsidRPr="00D11AC9">
        <w:rPr>
          <w:rFonts w:eastAsia="Times New Roman" w:cs="Times New Roman"/>
          <w:szCs w:val="24"/>
        </w:rPr>
        <w:t>(теплоноситель – вода) осуществляется по методу качественного регулирования по температурному график</w:t>
      </w:r>
      <w:r w:rsidR="00B237D9" w:rsidRPr="00D11AC9">
        <w:rPr>
          <w:rFonts w:eastAsia="Times New Roman" w:cs="Times New Roman"/>
          <w:szCs w:val="24"/>
        </w:rPr>
        <w:t>ам</w:t>
      </w:r>
      <w:r w:rsidRPr="00D11AC9">
        <w:rPr>
          <w:rFonts w:eastAsia="Times New Roman" w:cs="Times New Roman"/>
          <w:szCs w:val="24"/>
        </w:rPr>
        <w:t xml:space="preserve"> 9</w:t>
      </w:r>
      <w:r w:rsidR="00DB5A69">
        <w:rPr>
          <w:rFonts w:eastAsia="Times New Roman" w:cs="Times New Roman"/>
          <w:szCs w:val="24"/>
        </w:rPr>
        <w:t>5</w:t>
      </w:r>
      <w:r w:rsidRPr="00D11AC9">
        <w:rPr>
          <w:rFonts w:eastAsia="Times New Roman" w:cs="Times New Roman"/>
          <w:szCs w:val="24"/>
        </w:rPr>
        <w:t>/70°С.</w:t>
      </w:r>
    </w:p>
    <w:p w14:paraId="7E3A10D3" w14:textId="79B617CA" w:rsidR="00DE2C6E" w:rsidRPr="00D11AC9" w:rsidRDefault="00DE2C6E"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Выбор графика отпуска тепла обусловлен тем, что оборудование источников, тепловых сетей (компенсаторы и неподвижные опоры) и потребителей не рассчитано на более высокую температуру теплоносителя. Применение более высокого температурного </w:t>
      </w:r>
      <w:r w:rsidRPr="00D11AC9">
        <w:rPr>
          <w:rFonts w:eastAsia="Times New Roman" w:cs="Times New Roman"/>
          <w:szCs w:val="24"/>
        </w:rPr>
        <w:lastRenderedPageBreak/>
        <w:t>графика отпуска тепла невозможно без значительных инвестиций в источники, сети и тепловые пункты потребителей.</w:t>
      </w:r>
    </w:p>
    <w:p w14:paraId="57F0DFFA" w14:textId="38F3DB8A" w:rsidR="002B6B9E" w:rsidRPr="00D11AC9" w:rsidRDefault="002B6B9E"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Изменение температурного графика не предполагается.</w:t>
      </w:r>
    </w:p>
    <w:p w14:paraId="2F5CF7C8"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86" w:name="_Toc535409496"/>
      <w:bookmarkStart w:id="87" w:name="sub_1317"/>
      <w:bookmarkStart w:id="88" w:name="_Toc86999539"/>
      <w:bookmarkEnd w:id="84"/>
      <w:r w:rsidRPr="0044027D">
        <w:rPr>
          <w:rFonts w:cs="Times New Roman"/>
          <w:b/>
          <w:i w:val="0"/>
          <w:color w:val="auto"/>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86"/>
      <w:bookmarkEnd w:id="88"/>
    </w:p>
    <w:p w14:paraId="73DB7220" w14:textId="77777777" w:rsidR="00BF39A2" w:rsidRPr="00D11AC9" w:rsidRDefault="00BF39A2" w:rsidP="00782233">
      <w:pPr>
        <w:spacing w:before="240" w:after="240" w:line="240" w:lineRule="auto"/>
        <w:ind w:firstLine="709"/>
        <w:jc w:val="both"/>
      </w:pPr>
      <w:r w:rsidRPr="00D11AC9">
        <w:t>В соответствии с пунктом 6.2.59 «Правил технической эксплуатации тепловых энергоустановок», отклонения от заданного режима на источнике теплоты предусматриваются не более:</w:t>
      </w:r>
    </w:p>
    <w:p w14:paraId="1BA68A13" w14:textId="77777777" w:rsidR="00BF39A2" w:rsidRPr="00D11AC9" w:rsidRDefault="00BF39A2" w:rsidP="00782233">
      <w:pPr>
        <w:spacing w:before="240" w:after="240" w:line="240" w:lineRule="auto"/>
        <w:ind w:firstLine="709"/>
        <w:jc w:val="both"/>
      </w:pPr>
      <w:r w:rsidRPr="00D11AC9">
        <w:t xml:space="preserve"> - по температуре воды, поступающей в тепловую сеть ±3%;</w:t>
      </w:r>
    </w:p>
    <w:p w14:paraId="610A8FEE" w14:textId="77777777" w:rsidR="00BF39A2" w:rsidRPr="00D11AC9" w:rsidRDefault="00BF39A2" w:rsidP="00782233">
      <w:pPr>
        <w:spacing w:before="240" w:after="240" w:line="240" w:lineRule="auto"/>
        <w:ind w:firstLine="709"/>
        <w:jc w:val="both"/>
      </w:pPr>
      <w:r w:rsidRPr="00D11AC9">
        <w:t xml:space="preserve"> - по давлению в подающем трубопроводе ±5%;</w:t>
      </w:r>
    </w:p>
    <w:p w14:paraId="609A4F33" w14:textId="77777777" w:rsidR="00BF39A2" w:rsidRPr="00D11AC9" w:rsidRDefault="00BF39A2" w:rsidP="00782233">
      <w:pPr>
        <w:spacing w:before="240" w:after="240" w:line="240" w:lineRule="auto"/>
        <w:ind w:firstLine="709"/>
        <w:jc w:val="both"/>
      </w:pPr>
      <w:r w:rsidRPr="00D11AC9">
        <w:t xml:space="preserve"> - по давлению в обратном трубопроводе ±0,2 кгс/см2 .</w:t>
      </w:r>
    </w:p>
    <w:p w14:paraId="75FDCE07" w14:textId="1ADD3A10" w:rsidR="00BF39A2" w:rsidRPr="00D11AC9" w:rsidRDefault="00BF39A2" w:rsidP="00782233">
      <w:pPr>
        <w:spacing w:before="240" w:after="240" w:line="240" w:lineRule="auto"/>
        <w:ind w:firstLine="709"/>
        <w:jc w:val="both"/>
      </w:pPr>
      <w:r w:rsidRPr="00D11AC9">
        <w:t xml:space="preserve"> 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14:paraId="700514E0" w14:textId="42D58BAB" w:rsidR="00201A99" w:rsidRPr="00D11AC9" w:rsidRDefault="00DE2C6E" w:rsidP="00782233">
      <w:pPr>
        <w:spacing w:before="240" w:after="240" w:line="240" w:lineRule="auto"/>
        <w:ind w:firstLine="709"/>
        <w:jc w:val="both"/>
        <w:rPr>
          <w:rFonts w:cs="Times New Roman"/>
          <w:szCs w:val="24"/>
        </w:rPr>
      </w:pPr>
      <w:r w:rsidRPr="00D11AC9">
        <w:rPr>
          <w:rFonts w:cs="Times New Roman"/>
          <w:szCs w:val="24"/>
        </w:rPr>
        <w:t xml:space="preserve">Информация о фактическом температурном режиме работы отпуска тепа в тепловые сети от источников тепловой энергии отсутствует. </w:t>
      </w:r>
    </w:p>
    <w:p w14:paraId="0DFECA57"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89" w:name="_Toc535409497"/>
      <w:bookmarkStart w:id="90" w:name="sub_1318"/>
      <w:bookmarkStart w:id="91" w:name="_Toc86999540"/>
      <w:bookmarkEnd w:id="87"/>
      <w:r w:rsidRPr="0044027D">
        <w:rPr>
          <w:rFonts w:cs="Times New Roman"/>
          <w:b/>
          <w:i w:val="0"/>
          <w:color w:val="auto"/>
        </w:rPr>
        <w:t>1.3.8 Гидравлические режимы и пьезометрические графики тепловых сетей</w:t>
      </w:r>
      <w:bookmarkEnd w:id="89"/>
      <w:bookmarkEnd w:id="91"/>
    </w:p>
    <w:p w14:paraId="02A533EA" w14:textId="77777777" w:rsidR="00033853" w:rsidRPr="00D11AC9" w:rsidRDefault="0003385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Задачей гидравлического расчёта трубопроводов является определение фактического гидравлического сопротивления каждого участка и суммы сопротивлений по участкам, начиная от теплового ввода и до каждого теплопотребителя.</w:t>
      </w:r>
    </w:p>
    <w:p w14:paraId="16C5565A" w14:textId="72C030B1" w:rsidR="00033853" w:rsidRPr="00E31946" w:rsidRDefault="004F28BE" w:rsidP="00782233">
      <w:pPr>
        <w:spacing w:before="240" w:after="240" w:line="240" w:lineRule="auto"/>
        <w:ind w:firstLine="709"/>
        <w:jc w:val="both"/>
        <w:rPr>
          <w:rFonts w:eastAsia="Times New Roman" w:cs="Times New Roman"/>
          <w:szCs w:val="24"/>
          <w:lang w:eastAsia="ru-RU"/>
        </w:rPr>
      </w:pPr>
      <w:bookmarkStart w:id="92" w:name="_Hlk19788216"/>
      <w:r w:rsidRPr="00D11AC9">
        <w:rPr>
          <w:rFonts w:eastAsia="Times New Roman" w:cs="Times New Roman"/>
          <w:szCs w:val="24"/>
          <w:lang w:eastAsia="ru-RU"/>
        </w:rPr>
        <w:t>Г</w:t>
      </w:r>
      <w:r w:rsidR="00033853" w:rsidRPr="00D11AC9">
        <w:rPr>
          <w:rFonts w:eastAsia="Times New Roman" w:cs="Times New Roman"/>
          <w:szCs w:val="24"/>
          <w:lang w:eastAsia="ru-RU"/>
        </w:rPr>
        <w:t>идравлическ</w:t>
      </w:r>
      <w:r w:rsidR="00B237D9" w:rsidRPr="00D11AC9">
        <w:rPr>
          <w:rFonts w:eastAsia="Times New Roman" w:cs="Times New Roman"/>
          <w:szCs w:val="24"/>
          <w:lang w:eastAsia="ru-RU"/>
        </w:rPr>
        <w:t>ий</w:t>
      </w:r>
      <w:r w:rsidR="00033853" w:rsidRPr="00D11AC9">
        <w:rPr>
          <w:rFonts w:eastAsia="Times New Roman" w:cs="Times New Roman"/>
          <w:szCs w:val="24"/>
          <w:lang w:eastAsia="ru-RU"/>
        </w:rPr>
        <w:t xml:space="preserve"> </w:t>
      </w:r>
      <w:r w:rsidR="00B237D9" w:rsidRPr="00D11AC9">
        <w:rPr>
          <w:rFonts w:eastAsia="Times New Roman" w:cs="Times New Roman"/>
          <w:szCs w:val="24"/>
          <w:lang w:eastAsia="ru-RU"/>
        </w:rPr>
        <w:t>расчёт</w:t>
      </w:r>
      <w:r w:rsidR="00033853" w:rsidRPr="00D11AC9">
        <w:rPr>
          <w:rFonts w:eastAsia="Times New Roman" w:cs="Times New Roman"/>
          <w:szCs w:val="24"/>
          <w:lang w:eastAsia="ru-RU"/>
        </w:rPr>
        <w:t xml:space="preserve"> </w:t>
      </w:r>
      <w:bookmarkEnd w:id="92"/>
      <w:r w:rsidRPr="00D11AC9">
        <w:rPr>
          <w:rFonts w:eastAsia="Times New Roman" w:cs="Times New Roman"/>
          <w:szCs w:val="24"/>
          <w:lang w:eastAsia="ru-RU"/>
        </w:rPr>
        <w:t xml:space="preserve">выполнен в электронной модели </w:t>
      </w:r>
      <w:r w:rsidR="00B0216F">
        <w:rPr>
          <w:rFonts w:cs="Times New Roman"/>
          <w:szCs w:val="24"/>
        </w:rPr>
        <w:t>с</w:t>
      </w:r>
      <w:r w:rsidR="00442E97">
        <w:rPr>
          <w:rFonts w:cs="Times New Roman"/>
          <w:szCs w:val="24"/>
        </w:rPr>
        <w:t>ельского</w:t>
      </w:r>
      <w:r w:rsidR="00442E97" w:rsidRPr="00D11AC9">
        <w:rPr>
          <w:rFonts w:cs="Times New Roman"/>
          <w:szCs w:val="24"/>
        </w:rPr>
        <w:t xml:space="preserve"> </w:t>
      </w:r>
      <w:r w:rsidR="000F0CCB">
        <w:rPr>
          <w:rFonts w:eastAsia="Times New Roman" w:cs="Times New Roman"/>
          <w:szCs w:val="24"/>
          <w:lang w:eastAsia="ru-RU"/>
        </w:rPr>
        <w:t>поселения</w:t>
      </w:r>
      <w:r w:rsidR="00615244">
        <w:rPr>
          <w:rFonts w:eastAsia="Times New Roman" w:cs="Times New Roman"/>
          <w:szCs w:val="24"/>
          <w:lang w:eastAsia="ru-RU"/>
        </w:rPr>
        <w:t xml:space="preserve"> и представлен в таблице </w:t>
      </w:r>
      <w:r w:rsidR="00CB4470">
        <w:rPr>
          <w:rFonts w:eastAsia="Times New Roman" w:cs="Times New Roman"/>
          <w:szCs w:val="24"/>
          <w:lang w:eastAsia="ru-RU"/>
        </w:rPr>
        <w:fldChar w:fldCharType="begin"/>
      </w:r>
      <w:r w:rsidR="00CB4470">
        <w:rPr>
          <w:rFonts w:eastAsia="Times New Roman" w:cs="Times New Roman"/>
          <w:szCs w:val="24"/>
          <w:lang w:eastAsia="ru-RU"/>
        </w:rPr>
        <w:instrText xml:space="preserve"> REF _Ref82940530 \h  \* MERGEFORMAT </w:instrText>
      </w:r>
      <w:r w:rsidR="00CB4470">
        <w:rPr>
          <w:rFonts w:eastAsia="Times New Roman" w:cs="Times New Roman"/>
          <w:szCs w:val="24"/>
          <w:lang w:eastAsia="ru-RU"/>
        </w:rPr>
      </w:r>
      <w:r w:rsidR="00CB4470">
        <w:rPr>
          <w:rFonts w:eastAsia="Times New Roman" w:cs="Times New Roman"/>
          <w:szCs w:val="24"/>
          <w:lang w:eastAsia="ru-RU"/>
        </w:rPr>
        <w:fldChar w:fldCharType="separate"/>
      </w:r>
      <w:r w:rsidR="002F4CD5" w:rsidRPr="002F4CD5">
        <w:rPr>
          <w:vanish/>
        </w:rPr>
        <w:t xml:space="preserve">Таблица </w:t>
      </w:r>
      <w:r w:rsidR="002F4CD5">
        <w:rPr>
          <w:noProof/>
        </w:rPr>
        <w:t>8</w:t>
      </w:r>
      <w:r w:rsidR="00CB4470">
        <w:rPr>
          <w:rFonts w:eastAsia="Times New Roman" w:cs="Times New Roman"/>
          <w:szCs w:val="24"/>
          <w:lang w:eastAsia="ru-RU"/>
        </w:rPr>
        <w:fldChar w:fldCharType="end"/>
      </w:r>
      <w:r w:rsidR="00EA1245">
        <w:rPr>
          <w:rFonts w:eastAsia="Times New Roman" w:cs="Times New Roman"/>
          <w:szCs w:val="24"/>
          <w:lang w:eastAsia="ru-RU"/>
        </w:rPr>
        <w:t>.</w:t>
      </w:r>
      <w:r w:rsidR="00975735">
        <w:rPr>
          <w:rFonts w:eastAsia="Times New Roman" w:cs="Times New Roman"/>
          <w:szCs w:val="24"/>
          <w:lang w:eastAsia="ru-RU"/>
        </w:rPr>
        <w:t xml:space="preserve"> Пьезометрически</w:t>
      </w:r>
      <w:r w:rsidR="00E31946">
        <w:rPr>
          <w:rFonts w:eastAsia="Times New Roman" w:cs="Times New Roman"/>
          <w:szCs w:val="24"/>
          <w:lang w:eastAsia="ru-RU"/>
        </w:rPr>
        <w:t xml:space="preserve">е графики тепловых сетей источников теплоснабжения представлены на </w:t>
      </w:r>
      <w:r w:rsidR="00E31946" w:rsidRPr="00E31946">
        <w:rPr>
          <w:rFonts w:eastAsia="Times New Roman" w:cs="Times New Roman"/>
          <w:szCs w:val="24"/>
          <w:lang w:eastAsia="ru-RU"/>
        </w:rPr>
        <w:t xml:space="preserve">рисунках </w:t>
      </w:r>
      <w:r w:rsidR="00E31946" w:rsidRPr="00E31946">
        <w:rPr>
          <w:rFonts w:eastAsia="Times New Roman" w:cs="Times New Roman"/>
          <w:szCs w:val="24"/>
          <w:lang w:eastAsia="ru-RU"/>
        </w:rPr>
        <w:fldChar w:fldCharType="begin"/>
      </w:r>
      <w:r w:rsidR="00E31946" w:rsidRPr="00E31946">
        <w:rPr>
          <w:rFonts w:eastAsia="Times New Roman" w:cs="Times New Roman"/>
          <w:szCs w:val="24"/>
          <w:lang w:eastAsia="ru-RU"/>
        </w:rPr>
        <w:instrText xml:space="preserve"> REF _Ref83205425 \h  \* MERGEFORMAT </w:instrText>
      </w:r>
      <w:r w:rsidR="00E31946" w:rsidRPr="00E31946">
        <w:rPr>
          <w:rFonts w:eastAsia="Times New Roman" w:cs="Times New Roman"/>
          <w:szCs w:val="24"/>
          <w:lang w:eastAsia="ru-RU"/>
        </w:rPr>
      </w:r>
      <w:r w:rsidR="00E31946" w:rsidRPr="00E31946">
        <w:rPr>
          <w:rFonts w:eastAsia="Times New Roman" w:cs="Times New Roman"/>
          <w:szCs w:val="24"/>
          <w:lang w:eastAsia="ru-RU"/>
        </w:rPr>
        <w:fldChar w:fldCharType="separate"/>
      </w:r>
      <w:r w:rsidR="002F4CD5" w:rsidRPr="002F4CD5">
        <w:rPr>
          <w:rFonts w:cs="Times New Roman"/>
          <w:noProof/>
          <w:vanish/>
          <w:szCs w:val="24"/>
          <w:lang w:eastAsia="ru-RU"/>
        </w:rPr>
        <w:t xml:space="preserve">Рисунок </w:t>
      </w:r>
      <w:r w:rsidR="002F4CD5" w:rsidRPr="002F4CD5">
        <w:rPr>
          <w:rFonts w:cs="Times New Roman"/>
          <w:noProof/>
          <w:szCs w:val="24"/>
          <w:lang w:eastAsia="ru-RU"/>
        </w:rPr>
        <w:t>3</w:t>
      </w:r>
      <w:r w:rsidR="00E31946" w:rsidRPr="00E31946">
        <w:rPr>
          <w:rFonts w:eastAsia="Times New Roman" w:cs="Times New Roman"/>
          <w:szCs w:val="24"/>
          <w:lang w:eastAsia="ru-RU"/>
        </w:rPr>
        <w:fldChar w:fldCharType="end"/>
      </w:r>
      <w:r w:rsidR="00E31946" w:rsidRPr="00E31946">
        <w:rPr>
          <w:rFonts w:eastAsia="Times New Roman" w:cs="Times New Roman"/>
          <w:szCs w:val="24"/>
          <w:lang w:eastAsia="ru-RU"/>
        </w:rPr>
        <w:t xml:space="preserve"> - </w:t>
      </w:r>
      <w:r w:rsidR="00E31946" w:rsidRPr="00E31946">
        <w:rPr>
          <w:rFonts w:eastAsia="Times New Roman" w:cs="Times New Roman"/>
          <w:szCs w:val="24"/>
          <w:lang w:eastAsia="ru-RU"/>
        </w:rPr>
        <w:fldChar w:fldCharType="begin"/>
      </w:r>
      <w:r w:rsidR="00E31946" w:rsidRPr="00E31946">
        <w:rPr>
          <w:rFonts w:eastAsia="Times New Roman" w:cs="Times New Roman"/>
          <w:szCs w:val="24"/>
          <w:lang w:eastAsia="ru-RU"/>
        </w:rPr>
        <w:instrText xml:space="preserve"> REF _Ref83205426 \h  \* MERGEFORMAT </w:instrText>
      </w:r>
      <w:r w:rsidR="00E31946" w:rsidRPr="00E31946">
        <w:rPr>
          <w:rFonts w:eastAsia="Times New Roman" w:cs="Times New Roman"/>
          <w:szCs w:val="24"/>
          <w:lang w:eastAsia="ru-RU"/>
        </w:rPr>
      </w:r>
      <w:r w:rsidR="00E31946" w:rsidRPr="00E31946">
        <w:rPr>
          <w:rFonts w:eastAsia="Times New Roman" w:cs="Times New Roman"/>
          <w:szCs w:val="24"/>
          <w:lang w:eastAsia="ru-RU"/>
        </w:rPr>
        <w:fldChar w:fldCharType="separate"/>
      </w:r>
      <w:r w:rsidR="002F4CD5" w:rsidRPr="002F4CD5">
        <w:rPr>
          <w:rFonts w:cs="Times New Roman"/>
          <w:vanish/>
          <w:szCs w:val="24"/>
        </w:rPr>
        <w:t xml:space="preserve">Рисунок </w:t>
      </w:r>
      <w:r w:rsidR="002F4CD5" w:rsidRPr="002F4CD5">
        <w:rPr>
          <w:rFonts w:cs="Times New Roman"/>
          <w:noProof/>
          <w:szCs w:val="24"/>
        </w:rPr>
        <w:t>4</w:t>
      </w:r>
      <w:r w:rsidR="00E31946" w:rsidRPr="00E31946">
        <w:rPr>
          <w:rFonts w:eastAsia="Times New Roman" w:cs="Times New Roman"/>
          <w:szCs w:val="24"/>
          <w:lang w:eastAsia="ru-RU"/>
        </w:rPr>
        <w:fldChar w:fldCharType="end"/>
      </w:r>
      <w:r w:rsidR="00E31946" w:rsidRPr="00E31946">
        <w:rPr>
          <w:rFonts w:eastAsia="Times New Roman" w:cs="Times New Roman"/>
          <w:szCs w:val="24"/>
          <w:lang w:eastAsia="ru-RU"/>
        </w:rPr>
        <w:t>.</w:t>
      </w:r>
    </w:p>
    <w:p w14:paraId="4BAEEA51" w14:textId="77777777" w:rsidR="00615244" w:rsidRDefault="00615244" w:rsidP="00782233">
      <w:pPr>
        <w:pStyle w:val="aa"/>
        <w:keepNext/>
        <w:spacing w:before="240" w:after="240"/>
        <w:ind w:firstLine="709"/>
        <w:jc w:val="both"/>
        <w:sectPr w:rsidR="00615244" w:rsidSect="0087332A">
          <w:pgSz w:w="11907" w:h="16840" w:code="9"/>
          <w:pgMar w:top="1134" w:right="680" w:bottom="1247" w:left="1701" w:header="567" w:footer="567" w:gutter="0"/>
          <w:cols w:space="720"/>
          <w:docGrid w:linePitch="299"/>
        </w:sectPr>
      </w:pPr>
    </w:p>
    <w:p w14:paraId="5D7C1E6A" w14:textId="7C5E60A7" w:rsidR="00615244" w:rsidRDefault="00615244" w:rsidP="001F4020">
      <w:pPr>
        <w:pStyle w:val="aa"/>
        <w:keepNext/>
        <w:spacing w:before="240"/>
        <w:jc w:val="both"/>
        <w:rPr>
          <w:b w:val="0"/>
        </w:rPr>
      </w:pPr>
      <w:bookmarkStart w:id="93" w:name="_Ref82940530"/>
      <w:r w:rsidRPr="00D11AC9">
        <w:lastRenderedPageBreak/>
        <w:t xml:space="preserve">Таблица </w:t>
      </w:r>
      <w:fldSimple w:instr=" SEQ Таблица \* ARABIC ">
        <w:r w:rsidR="002F4CD5">
          <w:rPr>
            <w:noProof/>
          </w:rPr>
          <w:t>8</w:t>
        </w:r>
      </w:fldSimple>
      <w:bookmarkEnd w:id="93"/>
      <w:r w:rsidRPr="00D11AC9">
        <w:t xml:space="preserve"> </w:t>
      </w:r>
      <w:r w:rsidRPr="004B186B">
        <w:t xml:space="preserve">– </w:t>
      </w:r>
      <w:r>
        <w:rPr>
          <w:b w:val="0"/>
        </w:rPr>
        <w:t>Гидравлический расчет</w:t>
      </w:r>
      <w:r w:rsidRPr="004B186B">
        <w:rPr>
          <w:b w:val="0"/>
        </w:rPr>
        <w:t xml:space="preserve"> тепловых сетей источников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843"/>
        <w:gridCol w:w="1735"/>
        <w:gridCol w:w="1086"/>
        <w:gridCol w:w="1711"/>
        <w:gridCol w:w="1770"/>
        <w:gridCol w:w="1711"/>
        <w:gridCol w:w="1711"/>
        <w:gridCol w:w="1265"/>
      </w:tblGrid>
      <w:tr w:rsidR="00C816ED" w:rsidRPr="00C816ED" w14:paraId="6E1E749D" w14:textId="77777777" w:rsidTr="00C816ED">
        <w:trPr>
          <w:trHeight w:val="20"/>
          <w:tblHeader/>
          <w:jc w:val="center"/>
        </w:trPr>
        <w:tc>
          <w:tcPr>
            <w:tcW w:w="628" w:type="pct"/>
            <w:shd w:val="clear" w:color="auto" w:fill="auto"/>
            <w:vAlign w:val="center"/>
            <w:hideMark/>
          </w:tcPr>
          <w:p w14:paraId="4B484B17" w14:textId="61169CE9"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w:t>
            </w:r>
            <w:r w:rsidRPr="00C816ED">
              <w:rPr>
                <w:rFonts w:eastAsia="Times New Roman" w:cs="Times New Roman"/>
                <w:color w:val="000000"/>
                <w:sz w:val="20"/>
                <w:szCs w:val="20"/>
                <w:lang w:eastAsia="ru-RU"/>
              </w:rPr>
              <w:t xml:space="preserve"> источника</w:t>
            </w:r>
          </w:p>
        </w:tc>
        <w:tc>
          <w:tcPr>
            <w:tcW w:w="628" w:type="pct"/>
            <w:shd w:val="clear" w:color="auto" w:fill="auto"/>
            <w:vAlign w:val="center"/>
            <w:hideMark/>
          </w:tcPr>
          <w:p w14:paraId="2F75861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Наименование начала участка</w:t>
            </w:r>
          </w:p>
        </w:tc>
        <w:tc>
          <w:tcPr>
            <w:tcW w:w="591" w:type="pct"/>
            <w:shd w:val="clear" w:color="auto" w:fill="auto"/>
            <w:vAlign w:val="center"/>
            <w:hideMark/>
          </w:tcPr>
          <w:p w14:paraId="4AA657A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Наименование конца участка</w:t>
            </w:r>
          </w:p>
        </w:tc>
        <w:tc>
          <w:tcPr>
            <w:tcW w:w="370" w:type="pct"/>
            <w:shd w:val="clear" w:color="auto" w:fill="auto"/>
            <w:vAlign w:val="center"/>
            <w:hideMark/>
          </w:tcPr>
          <w:p w14:paraId="6A7CA0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Длина участка, м</w:t>
            </w:r>
          </w:p>
        </w:tc>
        <w:tc>
          <w:tcPr>
            <w:tcW w:w="583" w:type="pct"/>
            <w:shd w:val="clear" w:color="auto" w:fill="auto"/>
            <w:vAlign w:val="center"/>
            <w:hideMark/>
          </w:tcPr>
          <w:p w14:paraId="4A28B5CA" w14:textId="6F927BB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Внутренний диаметр трубопровода, м</w:t>
            </w:r>
          </w:p>
        </w:tc>
        <w:tc>
          <w:tcPr>
            <w:tcW w:w="603" w:type="pct"/>
            <w:shd w:val="clear" w:color="auto" w:fill="auto"/>
            <w:vAlign w:val="center"/>
            <w:hideMark/>
          </w:tcPr>
          <w:p w14:paraId="16D2DB6E" w14:textId="61A11DEE"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Коэффициент местного сопротивления </w:t>
            </w:r>
          </w:p>
        </w:tc>
        <w:tc>
          <w:tcPr>
            <w:tcW w:w="583" w:type="pct"/>
            <w:shd w:val="clear" w:color="auto" w:fill="auto"/>
            <w:vAlign w:val="center"/>
            <w:hideMark/>
          </w:tcPr>
          <w:p w14:paraId="3238C4A8" w14:textId="5268A886"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Расход воды</w:t>
            </w:r>
            <w:r w:rsidRPr="00C816ED">
              <w:rPr>
                <w:rFonts w:eastAsia="Times New Roman" w:cs="Times New Roman"/>
                <w:color w:val="000000"/>
                <w:sz w:val="20"/>
                <w:szCs w:val="20"/>
                <w:lang w:eastAsia="ru-RU"/>
              </w:rPr>
              <w:t>, т/ч</w:t>
            </w:r>
          </w:p>
        </w:tc>
        <w:tc>
          <w:tcPr>
            <w:tcW w:w="583" w:type="pct"/>
            <w:shd w:val="clear" w:color="auto" w:fill="auto"/>
            <w:vAlign w:val="center"/>
            <w:hideMark/>
          </w:tcPr>
          <w:p w14:paraId="46DD35A0" w14:textId="2AB031B4"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Потери напора, м</w:t>
            </w:r>
          </w:p>
        </w:tc>
        <w:tc>
          <w:tcPr>
            <w:tcW w:w="431" w:type="pct"/>
            <w:shd w:val="clear" w:color="auto" w:fill="auto"/>
            <w:vAlign w:val="center"/>
            <w:hideMark/>
          </w:tcPr>
          <w:p w14:paraId="2F5F17BD" w14:textId="446F97EA"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Удельные линейные потери напора, мм/м</w:t>
            </w:r>
          </w:p>
        </w:tc>
      </w:tr>
      <w:tr w:rsidR="00C816ED" w:rsidRPr="00C816ED" w14:paraId="2FFF0D83" w14:textId="77777777" w:rsidTr="00C816ED">
        <w:trPr>
          <w:trHeight w:val="20"/>
          <w:tblHeader/>
          <w:jc w:val="center"/>
        </w:trPr>
        <w:tc>
          <w:tcPr>
            <w:tcW w:w="628" w:type="pct"/>
            <w:shd w:val="clear" w:color="auto" w:fill="auto"/>
            <w:vAlign w:val="center"/>
          </w:tcPr>
          <w:p w14:paraId="3A3B4A06" w14:textId="66B63600"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628" w:type="pct"/>
            <w:shd w:val="clear" w:color="auto" w:fill="auto"/>
            <w:vAlign w:val="center"/>
          </w:tcPr>
          <w:p w14:paraId="0F93962F" w14:textId="77428EEA"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591" w:type="pct"/>
            <w:shd w:val="clear" w:color="auto" w:fill="auto"/>
            <w:vAlign w:val="center"/>
          </w:tcPr>
          <w:p w14:paraId="2BF53FEC" w14:textId="4F719CF2"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370" w:type="pct"/>
            <w:shd w:val="clear" w:color="auto" w:fill="auto"/>
            <w:vAlign w:val="center"/>
          </w:tcPr>
          <w:p w14:paraId="7AA21912" w14:textId="549EC601"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583" w:type="pct"/>
            <w:shd w:val="clear" w:color="auto" w:fill="auto"/>
            <w:vAlign w:val="center"/>
          </w:tcPr>
          <w:p w14:paraId="37A8CDA9" w14:textId="6A1F0940"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603" w:type="pct"/>
            <w:shd w:val="clear" w:color="auto" w:fill="auto"/>
            <w:vAlign w:val="center"/>
          </w:tcPr>
          <w:p w14:paraId="61E6AB7A" w14:textId="43B2C3E0"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583" w:type="pct"/>
            <w:shd w:val="clear" w:color="auto" w:fill="auto"/>
            <w:vAlign w:val="center"/>
          </w:tcPr>
          <w:p w14:paraId="694D546A" w14:textId="3C114A3B"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583" w:type="pct"/>
            <w:shd w:val="clear" w:color="auto" w:fill="auto"/>
            <w:vAlign w:val="center"/>
          </w:tcPr>
          <w:p w14:paraId="56AC5254" w14:textId="7E599BD0"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431" w:type="pct"/>
            <w:shd w:val="clear" w:color="auto" w:fill="auto"/>
            <w:vAlign w:val="center"/>
          </w:tcPr>
          <w:p w14:paraId="2BDF48F8" w14:textId="4EBB675C" w:rsidR="00C816ED" w:rsidRPr="00C816ED" w:rsidRDefault="00C816ED" w:rsidP="00C816ED">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r>
      <w:tr w:rsidR="00C816ED" w:rsidRPr="00C816ED" w14:paraId="5F3BC0CA" w14:textId="77777777" w:rsidTr="00C816ED">
        <w:trPr>
          <w:trHeight w:val="20"/>
          <w:jc w:val="center"/>
        </w:trPr>
        <w:tc>
          <w:tcPr>
            <w:tcW w:w="628" w:type="pct"/>
            <w:shd w:val="clear" w:color="auto" w:fill="auto"/>
            <w:vAlign w:val="center"/>
            <w:hideMark/>
          </w:tcPr>
          <w:p w14:paraId="216CAB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610633E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591" w:type="pct"/>
            <w:shd w:val="clear" w:color="auto" w:fill="auto"/>
            <w:vAlign w:val="center"/>
            <w:hideMark/>
          </w:tcPr>
          <w:p w14:paraId="4602EE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33</w:t>
            </w:r>
          </w:p>
        </w:tc>
        <w:tc>
          <w:tcPr>
            <w:tcW w:w="370" w:type="pct"/>
            <w:shd w:val="clear" w:color="auto" w:fill="auto"/>
            <w:vAlign w:val="center"/>
            <w:hideMark/>
          </w:tcPr>
          <w:p w14:paraId="79716D3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4,54</w:t>
            </w:r>
          </w:p>
        </w:tc>
        <w:tc>
          <w:tcPr>
            <w:tcW w:w="583" w:type="pct"/>
            <w:shd w:val="clear" w:color="auto" w:fill="auto"/>
            <w:vAlign w:val="center"/>
            <w:hideMark/>
          </w:tcPr>
          <w:p w14:paraId="0F778A1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77F91C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AD3924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6,1814</w:t>
            </w:r>
          </w:p>
        </w:tc>
        <w:tc>
          <w:tcPr>
            <w:tcW w:w="583" w:type="pct"/>
            <w:shd w:val="clear" w:color="auto" w:fill="auto"/>
            <w:vAlign w:val="center"/>
            <w:hideMark/>
          </w:tcPr>
          <w:p w14:paraId="119FC6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399D366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0,119</w:t>
            </w:r>
          </w:p>
        </w:tc>
      </w:tr>
      <w:tr w:rsidR="00C816ED" w:rsidRPr="00C816ED" w14:paraId="41AFA50C" w14:textId="77777777" w:rsidTr="00C816ED">
        <w:trPr>
          <w:trHeight w:val="20"/>
          <w:jc w:val="center"/>
        </w:trPr>
        <w:tc>
          <w:tcPr>
            <w:tcW w:w="628" w:type="pct"/>
            <w:shd w:val="clear" w:color="auto" w:fill="auto"/>
            <w:vAlign w:val="center"/>
            <w:hideMark/>
          </w:tcPr>
          <w:p w14:paraId="125FDCE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02AA436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591" w:type="pct"/>
            <w:shd w:val="clear" w:color="auto" w:fill="auto"/>
            <w:vAlign w:val="center"/>
            <w:hideMark/>
          </w:tcPr>
          <w:p w14:paraId="58E8130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33</w:t>
            </w:r>
          </w:p>
        </w:tc>
        <w:tc>
          <w:tcPr>
            <w:tcW w:w="370" w:type="pct"/>
            <w:shd w:val="clear" w:color="auto" w:fill="auto"/>
            <w:vAlign w:val="center"/>
            <w:hideMark/>
          </w:tcPr>
          <w:p w14:paraId="5A2E696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4,54</w:t>
            </w:r>
          </w:p>
        </w:tc>
        <w:tc>
          <w:tcPr>
            <w:tcW w:w="583" w:type="pct"/>
            <w:shd w:val="clear" w:color="auto" w:fill="auto"/>
            <w:vAlign w:val="center"/>
            <w:hideMark/>
          </w:tcPr>
          <w:p w14:paraId="418F7DC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38D9D6F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818DC7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6,1814</w:t>
            </w:r>
          </w:p>
        </w:tc>
        <w:tc>
          <w:tcPr>
            <w:tcW w:w="583" w:type="pct"/>
            <w:shd w:val="clear" w:color="auto" w:fill="auto"/>
            <w:vAlign w:val="center"/>
            <w:hideMark/>
          </w:tcPr>
          <w:p w14:paraId="0CCE51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6221B1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0,119</w:t>
            </w:r>
          </w:p>
        </w:tc>
      </w:tr>
      <w:tr w:rsidR="00C816ED" w:rsidRPr="00C816ED" w14:paraId="5A1F1B89" w14:textId="77777777" w:rsidTr="00C816ED">
        <w:trPr>
          <w:trHeight w:val="20"/>
          <w:jc w:val="center"/>
        </w:trPr>
        <w:tc>
          <w:tcPr>
            <w:tcW w:w="628" w:type="pct"/>
            <w:shd w:val="clear" w:color="auto" w:fill="auto"/>
            <w:vAlign w:val="center"/>
            <w:hideMark/>
          </w:tcPr>
          <w:p w14:paraId="0A5B9C7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778D882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w:t>
            </w:r>
          </w:p>
        </w:tc>
        <w:tc>
          <w:tcPr>
            <w:tcW w:w="591" w:type="pct"/>
            <w:shd w:val="clear" w:color="auto" w:fill="auto"/>
            <w:vAlign w:val="center"/>
            <w:hideMark/>
          </w:tcPr>
          <w:p w14:paraId="0BACDF4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w:t>
            </w:r>
          </w:p>
        </w:tc>
        <w:tc>
          <w:tcPr>
            <w:tcW w:w="370" w:type="pct"/>
            <w:shd w:val="clear" w:color="auto" w:fill="auto"/>
            <w:vAlign w:val="center"/>
            <w:hideMark/>
          </w:tcPr>
          <w:p w14:paraId="01FDF5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67,54</w:t>
            </w:r>
          </w:p>
        </w:tc>
        <w:tc>
          <w:tcPr>
            <w:tcW w:w="583" w:type="pct"/>
            <w:shd w:val="clear" w:color="auto" w:fill="auto"/>
            <w:vAlign w:val="center"/>
            <w:hideMark/>
          </w:tcPr>
          <w:p w14:paraId="06CE080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2917189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6162E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2,6676</w:t>
            </w:r>
          </w:p>
        </w:tc>
        <w:tc>
          <w:tcPr>
            <w:tcW w:w="583" w:type="pct"/>
            <w:shd w:val="clear" w:color="auto" w:fill="auto"/>
            <w:vAlign w:val="center"/>
            <w:hideMark/>
          </w:tcPr>
          <w:p w14:paraId="4BF88DE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0,006</w:t>
            </w:r>
          </w:p>
        </w:tc>
        <w:tc>
          <w:tcPr>
            <w:tcW w:w="431" w:type="pct"/>
            <w:shd w:val="clear" w:color="auto" w:fill="auto"/>
            <w:vAlign w:val="center"/>
            <w:hideMark/>
          </w:tcPr>
          <w:p w14:paraId="1968876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0,074</w:t>
            </w:r>
          </w:p>
        </w:tc>
      </w:tr>
      <w:tr w:rsidR="00C816ED" w:rsidRPr="00C816ED" w14:paraId="5AD14E42" w14:textId="77777777" w:rsidTr="00C816ED">
        <w:trPr>
          <w:trHeight w:val="20"/>
          <w:jc w:val="center"/>
        </w:trPr>
        <w:tc>
          <w:tcPr>
            <w:tcW w:w="628" w:type="pct"/>
            <w:shd w:val="clear" w:color="auto" w:fill="auto"/>
            <w:vAlign w:val="center"/>
            <w:hideMark/>
          </w:tcPr>
          <w:p w14:paraId="76703B8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AA94F7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w:t>
            </w:r>
          </w:p>
        </w:tc>
        <w:tc>
          <w:tcPr>
            <w:tcW w:w="591" w:type="pct"/>
            <w:shd w:val="clear" w:color="auto" w:fill="auto"/>
            <w:vAlign w:val="center"/>
            <w:hideMark/>
          </w:tcPr>
          <w:p w14:paraId="5C5A476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24А</w:t>
            </w:r>
          </w:p>
        </w:tc>
        <w:tc>
          <w:tcPr>
            <w:tcW w:w="370" w:type="pct"/>
            <w:shd w:val="clear" w:color="auto" w:fill="auto"/>
            <w:vAlign w:val="center"/>
            <w:hideMark/>
          </w:tcPr>
          <w:p w14:paraId="0E71CC4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4,91</w:t>
            </w:r>
          </w:p>
        </w:tc>
        <w:tc>
          <w:tcPr>
            <w:tcW w:w="583" w:type="pct"/>
            <w:shd w:val="clear" w:color="auto" w:fill="auto"/>
            <w:vAlign w:val="center"/>
            <w:hideMark/>
          </w:tcPr>
          <w:p w14:paraId="3EB595E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5745AD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7281E0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0,0207</w:t>
            </w:r>
          </w:p>
        </w:tc>
        <w:tc>
          <w:tcPr>
            <w:tcW w:w="583" w:type="pct"/>
            <w:shd w:val="clear" w:color="auto" w:fill="auto"/>
            <w:vAlign w:val="center"/>
            <w:hideMark/>
          </w:tcPr>
          <w:p w14:paraId="4914EC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42D4050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0,002</w:t>
            </w:r>
          </w:p>
        </w:tc>
      </w:tr>
      <w:tr w:rsidR="00C816ED" w:rsidRPr="00C816ED" w14:paraId="4780BC6A" w14:textId="77777777" w:rsidTr="00C816ED">
        <w:trPr>
          <w:trHeight w:val="20"/>
          <w:jc w:val="center"/>
        </w:trPr>
        <w:tc>
          <w:tcPr>
            <w:tcW w:w="628" w:type="pct"/>
            <w:shd w:val="clear" w:color="auto" w:fill="auto"/>
            <w:vAlign w:val="center"/>
            <w:hideMark/>
          </w:tcPr>
          <w:p w14:paraId="2AB411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59188E3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w:t>
            </w:r>
          </w:p>
        </w:tc>
        <w:tc>
          <w:tcPr>
            <w:tcW w:w="591" w:type="pct"/>
            <w:shd w:val="clear" w:color="auto" w:fill="auto"/>
            <w:vAlign w:val="center"/>
            <w:hideMark/>
          </w:tcPr>
          <w:p w14:paraId="1E14D40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w:t>
            </w:r>
          </w:p>
        </w:tc>
        <w:tc>
          <w:tcPr>
            <w:tcW w:w="370" w:type="pct"/>
            <w:shd w:val="clear" w:color="auto" w:fill="auto"/>
            <w:vAlign w:val="center"/>
            <w:hideMark/>
          </w:tcPr>
          <w:p w14:paraId="2017210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42,44</w:t>
            </w:r>
          </w:p>
        </w:tc>
        <w:tc>
          <w:tcPr>
            <w:tcW w:w="583" w:type="pct"/>
            <w:shd w:val="clear" w:color="auto" w:fill="auto"/>
            <w:vAlign w:val="center"/>
            <w:hideMark/>
          </w:tcPr>
          <w:p w14:paraId="325A04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427E781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8D2C3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2,6658</w:t>
            </w:r>
          </w:p>
        </w:tc>
        <w:tc>
          <w:tcPr>
            <w:tcW w:w="583" w:type="pct"/>
            <w:shd w:val="clear" w:color="auto" w:fill="auto"/>
            <w:vAlign w:val="center"/>
            <w:hideMark/>
          </w:tcPr>
          <w:p w14:paraId="189C62B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0,004</w:t>
            </w:r>
          </w:p>
        </w:tc>
        <w:tc>
          <w:tcPr>
            <w:tcW w:w="431" w:type="pct"/>
            <w:shd w:val="clear" w:color="auto" w:fill="auto"/>
            <w:vAlign w:val="center"/>
            <w:hideMark/>
          </w:tcPr>
          <w:p w14:paraId="4283708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0,074</w:t>
            </w:r>
          </w:p>
        </w:tc>
      </w:tr>
      <w:tr w:rsidR="00C816ED" w:rsidRPr="00C816ED" w14:paraId="11DC47D7" w14:textId="77777777" w:rsidTr="00C816ED">
        <w:trPr>
          <w:trHeight w:val="20"/>
          <w:jc w:val="center"/>
        </w:trPr>
        <w:tc>
          <w:tcPr>
            <w:tcW w:w="628" w:type="pct"/>
            <w:shd w:val="clear" w:color="auto" w:fill="auto"/>
            <w:vAlign w:val="center"/>
            <w:hideMark/>
          </w:tcPr>
          <w:p w14:paraId="30C9126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2CD33E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w:t>
            </w:r>
          </w:p>
        </w:tc>
        <w:tc>
          <w:tcPr>
            <w:tcW w:w="591" w:type="pct"/>
            <w:shd w:val="clear" w:color="auto" w:fill="auto"/>
            <w:vAlign w:val="center"/>
            <w:hideMark/>
          </w:tcPr>
          <w:p w14:paraId="3F183D1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w:t>
            </w:r>
          </w:p>
        </w:tc>
        <w:tc>
          <w:tcPr>
            <w:tcW w:w="370" w:type="pct"/>
            <w:shd w:val="clear" w:color="auto" w:fill="auto"/>
            <w:vAlign w:val="center"/>
            <w:hideMark/>
          </w:tcPr>
          <w:p w14:paraId="1FECE88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36,11</w:t>
            </w:r>
          </w:p>
        </w:tc>
        <w:tc>
          <w:tcPr>
            <w:tcW w:w="583" w:type="pct"/>
            <w:shd w:val="clear" w:color="auto" w:fill="auto"/>
            <w:vAlign w:val="center"/>
            <w:hideMark/>
          </w:tcPr>
          <w:p w14:paraId="5EA0A9C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603" w:type="pct"/>
            <w:shd w:val="clear" w:color="auto" w:fill="auto"/>
            <w:vAlign w:val="center"/>
            <w:hideMark/>
          </w:tcPr>
          <w:p w14:paraId="549F10D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556BDA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0,6842</w:t>
            </w:r>
          </w:p>
        </w:tc>
        <w:tc>
          <w:tcPr>
            <w:tcW w:w="583" w:type="pct"/>
            <w:shd w:val="clear" w:color="auto" w:fill="auto"/>
            <w:vAlign w:val="center"/>
            <w:hideMark/>
          </w:tcPr>
          <w:p w14:paraId="1BB5D76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0,007</w:t>
            </w:r>
          </w:p>
        </w:tc>
        <w:tc>
          <w:tcPr>
            <w:tcW w:w="431" w:type="pct"/>
            <w:shd w:val="clear" w:color="auto" w:fill="auto"/>
            <w:vAlign w:val="center"/>
            <w:hideMark/>
          </w:tcPr>
          <w:p w14:paraId="2A15654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0,155</w:t>
            </w:r>
          </w:p>
        </w:tc>
      </w:tr>
      <w:tr w:rsidR="00C816ED" w:rsidRPr="00C816ED" w14:paraId="6AC10954" w14:textId="77777777" w:rsidTr="00C816ED">
        <w:trPr>
          <w:trHeight w:val="20"/>
          <w:jc w:val="center"/>
        </w:trPr>
        <w:tc>
          <w:tcPr>
            <w:tcW w:w="628" w:type="pct"/>
            <w:shd w:val="clear" w:color="auto" w:fill="auto"/>
            <w:vAlign w:val="center"/>
            <w:hideMark/>
          </w:tcPr>
          <w:p w14:paraId="4ABCC92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77E23B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w:t>
            </w:r>
          </w:p>
        </w:tc>
        <w:tc>
          <w:tcPr>
            <w:tcW w:w="591" w:type="pct"/>
            <w:shd w:val="clear" w:color="auto" w:fill="auto"/>
            <w:vAlign w:val="center"/>
            <w:hideMark/>
          </w:tcPr>
          <w:p w14:paraId="4D2D7D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8</w:t>
            </w:r>
          </w:p>
        </w:tc>
        <w:tc>
          <w:tcPr>
            <w:tcW w:w="370" w:type="pct"/>
            <w:shd w:val="clear" w:color="auto" w:fill="auto"/>
            <w:vAlign w:val="center"/>
            <w:hideMark/>
          </w:tcPr>
          <w:p w14:paraId="653DE6C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54,75</w:t>
            </w:r>
          </w:p>
        </w:tc>
        <w:tc>
          <w:tcPr>
            <w:tcW w:w="583" w:type="pct"/>
            <w:shd w:val="clear" w:color="auto" w:fill="auto"/>
            <w:vAlign w:val="center"/>
            <w:hideMark/>
          </w:tcPr>
          <w:p w14:paraId="12CBF4D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357D39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01D131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1,9804</w:t>
            </w:r>
          </w:p>
        </w:tc>
        <w:tc>
          <w:tcPr>
            <w:tcW w:w="583" w:type="pct"/>
            <w:shd w:val="clear" w:color="auto" w:fill="auto"/>
            <w:vAlign w:val="center"/>
            <w:hideMark/>
          </w:tcPr>
          <w:p w14:paraId="1672A7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c>
          <w:tcPr>
            <w:tcW w:w="431" w:type="pct"/>
            <w:shd w:val="clear" w:color="auto" w:fill="auto"/>
            <w:vAlign w:val="center"/>
            <w:hideMark/>
          </w:tcPr>
          <w:p w14:paraId="4792EDF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0,042</w:t>
            </w:r>
          </w:p>
        </w:tc>
      </w:tr>
      <w:tr w:rsidR="00C816ED" w:rsidRPr="00C816ED" w14:paraId="259FF43E" w14:textId="77777777" w:rsidTr="00C816ED">
        <w:trPr>
          <w:trHeight w:val="20"/>
          <w:jc w:val="center"/>
        </w:trPr>
        <w:tc>
          <w:tcPr>
            <w:tcW w:w="628" w:type="pct"/>
            <w:shd w:val="clear" w:color="auto" w:fill="auto"/>
            <w:vAlign w:val="center"/>
            <w:hideMark/>
          </w:tcPr>
          <w:p w14:paraId="0A8FD67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Пальяново, ул. </w:t>
            </w:r>
            <w:r w:rsidRPr="00C816ED">
              <w:rPr>
                <w:rFonts w:eastAsia="Times New Roman" w:cs="Times New Roman"/>
                <w:color w:val="000000"/>
                <w:sz w:val="20"/>
                <w:szCs w:val="20"/>
                <w:lang w:eastAsia="ru-RU"/>
              </w:rPr>
              <w:lastRenderedPageBreak/>
              <w:t>Центральная, д.21б</w:t>
            </w:r>
          </w:p>
        </w:tc>
        <w:tc>
          <w:tcPr>
            <w:tcW w:w="628" w:type="pct"/>
            <w:shd w:val="clear" w:color="auto" w:fill="auto"/>
            <w:vAlign w:val="center"/>
            <w:hideMark/>
          </w:tcPr>
          <w:p w14:paraId="4B23BC9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4</w:t>
            </w:r>
          </w:p>
        </w:tc>
        <w:tc>
          <w:tcPr>
            <w:tcW w:w="591" w:type="pct"/>
            <w:shd w:val="clear" w:color="auto" w:fill="auto"/>
            <w:vAlign w:val="center"/>
            <w:hideMark/>
          </w:tcPr>
          <w:p w14:paraId="3505F3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5</w:t>
            </w:r>
          </w:p>
        </w:tc>
        <w:tc>
          <w:tcPr>
            <w:tcW w:w="370" w:type="pct"/>
            <w:shd w:val="clear" w:color="auto" w:fill="auto"/>
            <w:vAlign w:val="center"/>
            <w:hideMark/>
          </w:tcPr>
          <w:p w14:paraId="406E580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53,56</w:t>
            </w:r>
          </w:p>
        </w:tc>
        <w:tc>
          <w:tcPr>
            <w:tcW w:w="583" w:type="pct"/>
            <w:shd w:val="clear" w:color="auto" w:fill="auto"/>
            <w:vAlign w:val="center"/>
            <w:hideMark/>
          </w:tcPr>
          <w:p w14:paraId="6432D41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603" w:type="pct"/>
            <w:shd w:val="clear" w:color="auto" w:fill="auto"/>
            <w:vAlign w:val="center"/>
            <w:hideMark/>
          </w:tcPr>
          <w:p w14:paraId="0CFF32E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55072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0,684</w:t>
            </w:r>
          </w:p>
        </w:tc>
        <w:tc>
          <w:tcPr>
            <w:tcW w:w="583" w:type="pct"/>
            <w:shd w:val="clear" w:color="auto" w:fill="auto"/>
            <w:vAlign w:val="center"/>
            <w:hideMark/>
          </w:tcPr>
          <w:p w14:paraId="6A41B2E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w:t>
            </w:r>
          </w:p>
        </w:tc>
        <w:tc>
          <w:tcPr>
            <w:tcW w:w="431" w:type="pct"/>
            <w:shd w:val="clear" w:color="auto" w:fill="auto"/>
            <w:vAlign w:val="center"/>
            <w:hideMark/>
          </w:tcPr>
          <w:p w14:paraId="75785D4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0,154</w:t>
            </w:r>
          </w:p>
        </w:tc>
      </w:tr>
      <w:tr w:rsidR="00C816ED" w:rsidRPr="00C816ED" w14:paraId="04EF9C84" w14:textId="77777777" w:rsidTr="00C816ED">
        <w:trPr>
          <w:trHeight w:val="20"/>
          <w:jc w:val="center"/>
        </w:trPr>
        <w:tc>
          <w:tcPr>
            <w:tcW w:w="628" w:type="pct"/>
            <w:shd w:val="clear" w:color="auto" w:fill="auto"/>
            <w:vAlign w:val="center"/>
            <w:hideMark/>
          </w:tcPr>
          <w:p w14:paraId="0469BAE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Пальяново, ул. Центральная, д.21б</w:t>
            </w:r>
          </w:p>
        </w:tc>
        <w:tc>
          <w:tcPr>
            <w:tcW w:w="628" w:type="pct"/>
            <w:shd w:val="clear" w:color="auto" w:fill="auto"/>
            <w:vAlign w:val="center"/>
            <w:hideMark/>
          </w:tcPr>
          <w:p w14:paraId="673300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5</w:t>
            </w:r>
          </w:p>
        </w:tc>
        <w:tc>
          <w:tcPr>
            <w:tcW w:w="591" w:type="pct"/>
            <w:shd w:val="clear" w:color="auto" w:fill="auto"/>
            <w:vAlign w:val="center"/>
            <w:hideMark/>
          </w:tcPr>
          <w:p w14:paraId="2AB0129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6</w:t>
            </w:r>
          </w:p>
        </w:tc>
        <w:tc>
          <w:tcPr>
            <w:tcW w:w="370" w:type="pct"/>
            <w:shd w:val="clear" w:color="auto" w:fill="auto"/>
            <w:vAlign w:val="center"/>
            <w:hideMark/>
          </w:tcPr>
          <w:p w14:paraId="3FC568E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32,06</w:t>
            </w:r>
          </w:p>
        </w:tc>
        <w:tc>
          <w:tcPr>
            <w:tcW w:w="583" w:type="pct"/>
            <w:shd w:val="clear" w:color="auto" w:fill="auto"/>
            <w:vAlign w:val="center"/>
            <w:hideMark/>
          </w:tcPr>
          <w:p w14:paraId="1356DF3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603" w:type="pct"/>
            <w:shd w:val="clear" w:color="auto" w:fill="auto"/>
            <w:vAlign w:val="center"/>
            <w:hideMark/>
          </w:tcPr>
          <w:p w14:paraId="06BDB3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6AD0D8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0,6835</w:t>
            </w:r>
          </w:p>
        </w:tc>
        <w:tc>
          <w:tcPr>
            <w:tcW w:w="583" w:type="pct"/>
            <w:shd w:val="clear" w:color="auto" w:fill="auto"/>
            <w:vAlign w:val="center"/>
            <w:hideMark/>
          </w:tcPr>
          <w:p w14:paraId="27ECB9E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0,006</w:t>
            </w:r>
          </w:p>
        </w:tc>
        <w:tc>
          <w:tcPr>
            <w:tcW w:w="431" w:type="pct"/>
            <w:shd w:val="clear" w:color="auto" w:fill="auto"/>
            <w:vAlign w:val="center"/>
            <w:hideMark/>
          </w:tcPr>
          <w:p w14:paraId="3FA3AB4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0,154</w:t>
            </w:r>
          </w:p>
        </w:tc>
      </w:tr>
      <w:tr w:rsidR="00C816ED" w:rsidRPr="00C816ED" w14:paraId="186F435C" w14:textId="77777777" w:rsidTr="00C816ED">
        <w:trPr>
          <w:trHeight w:val="20"/>
          <w:jc w:val="center"/>
        </w:trPr>
        <w:tc>
          <w:tcPr>
            <w:tcW w:w="628" w:type="pct"/>
            <w:shd w:val="clear" w:color="auto" w:fill="auto"/>
            <w:vAlign w:val="center"/>
            <w:hideMark/>
          </w:tcPr>
          <w:p w14:paraId="77542AD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72FDB2A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6</w:t>
            </w:r>
          </w:p>
        </w:tc>
        <w:tc>
          <w:tcPr>
            <w:tcW w:w="591" w:type="pct"/>
            <w:shd w:val="clear" w:color="auto" w:fill="auto"/>
            <w:vAlign w:val="center"/>
            <w:hideMark/>
          </w:tcPr>
          <w:p w14:paraId="09BCBF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7</w:t>
            </w:r>
          </w:p>
        </w:tc>
        <w:tc>
          <w:tcPr>
            <w:tcW w:w="370" w:type="pct"/>
            <w:shd w:val="clear" w:color="auto" w:fill="auto"/>
            <w:vAlign w:val="center"/>
            <w:hideMark/>
          </w:tcPr>
          <w:p w14:paraId="29005A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37,01</w:t>
            </w:r>
          </w:p>
        </w:tc>
        <w:tc>
          <w:tcPr>
            <w:tcW w:w="583" w:type="pct"/>
            <w:shd w:val="clear" w:color="auto" w:fill="auto"/>
            <w:vAlign w:val="center"/>
            <w:hideMark/>
          </w:tcPr>
          <w:p w14:paraId="0D8F545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603" w:type="pct"/>
            <w:shd w:val="clear" w:color="auto" w:fill="auto"/>
            <w:vAlign w:val="center"/>
            <w:hideMark/>
          </w:tcPr>
          <w:p w14:paraId="4EA3AD6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841194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0,4567</w:t>
            </w:r>
          </w:p>
        </w:tc>
        <w:tc>
          <w:tcPr>
            <w:tcW w:w="583" w:type="pct"/>
            <w:shd w:val="clear" w:color="auto" w:fill="auto"/>
            <w:vAlign w:val="center"/>
            <w:hideMark/>
          </w:tcPr>
          <w:p w14:paraId="747445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c>
          <w:tcPr>
            <w:tcW w:w="431" w:type="pct"/>
            <w:shd w:val="clear" w:color="auto" w:fill="auto"/>
            <w:vAlign w:val="center"/>
            <w:hideMark/>
          </w:tcPr>
          <w:p w14:paraId="2B91EE4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0,071</w:t>
            </w:r>
          </w:p>
        </w:tc>
      </w:tr>
      <w:tr w:rsidR="00C816ED" w:rsidRPr="00C816ED" w14:paraId="505803A1" w14:textId="77777777" w:rsidTr="00C816ED">
        <w:trPr>
          <w:trHeight w:val="20"/>
          <w:jc w:val="center"/>
        </w:trPr>
        <w:tc>
          <w:tcPr>
            <w:tcW w:w="628" w:type="pct"/>
            <w:shd w:val="clear" w:color="auto" w:fill="auto"/>
            <w:vAlign w:val="center"/>
            <w:hideMark/>
          </w:tcPr>
          <w:p w14:paraId="7F77D5E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33568C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6</w:t>
            </w:r>
          </w:p>
        </w:tc>
        <w:tc>
          <w:tcPr>
            <w:tcW w:w="591" w:type="pct"/>
            <w:shd w:val="clear" w:color="auto" w:fill="auto"/>
            <w:vAlign w:val="center"/>
            <w:hideMark/>
          </w:tcPr>
          <w:p w14:paraId="1A61E59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Набережная 19</w:t>
            </w:r>
          </w:p>
        </w:tc>
        <w:tc>
          <w:tcPr>
            <w:tcW w:w="370" w:type="pct"/>
            <w:shd w:val="clear" w:color="auto" w:fill="auto"/>
            <w:vAlign w:val="center"/>
            <w:hideMark/>
          </w:tcPr>
          <w:p w14:paraId="38B1647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9,29</w:t>
            </w:r>
          </w:p>
        </w:tc>
        <w:tc>
          <w:tcPr>
            <w:tcW w:w="583" w:type="pct"/>
            <w:shd w:val="clear" w:color="auto" w:fill="auto"/>
            <w:vAlign w:val="center"/>
            <w:hideMark/>
          </w:tcPr>
          <w:p w14:paraId="0866F8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0,025</w:t>
            </w:r>
          </w:p>
        </w:tc>
        <w:tc>
          <w:tcPr>
            <w:tcW w:w="603" w:type="pct"/>
            <w:shd w:val="clear" w:color="auto" w:fill="auto"/>
            <w:vAlign w:val="center"/>
            <w:hideMark/>
          </w:tcPr>
          <w:p w14:paraId="7151679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B00B5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0,2266</w:t>
            </w:r>
          </w:p>
        </w:tc>
        <w:tc>
          <w:tcPr>
            <w:tcW w:w="583" w:type="pct"/>
            <w:shd w:val="clear" w:color="auto" w:fill="auto"/>
            <w:vAlign w:val="center"/>
            <w:hideMark/>
          </w:tcPr>
          <w:p w14:paraId="4536092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0,027</w:t>
            </w:r>
          </w:p>
        </w:tc>
        <w:tc>
          <w:tcPr>
            <w:tcW w:w="431" w:type="pct"/>
            <w:shd w:val="clear" w:color="auto" w:fill="auto"/>
            <w:vAlign w:val="center"/>
            <w:hideMark/>
          </w:tcPr>
          <w:p w14:paraId="450AF4A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2,418</w:t>
            </w:r>
          </w:p>
        </w:tc>
      </w:tr>
      <w:tr w:rsidR="00C816ED" w:rsidRPr="00C816ED" w14:paraId="10EB0799" w14:textId="77777777" w:rsidTr="00C816ED">
        <w:trPr>
          <w:trHeight w:val="20"/>
          <w:jc w:val="center"/>
        </w:trPr>
        <w:tc>
          <w:tcPr>
            <w:tcW w:w="628" w:type="pct"/>
            <w:shd w:val="clear" w:color="auto" w:fill="auto"/>
            <w:vAlign w:val="center"/>
            <w:hideMark/>
          </w:tcPr>
          <w:p w14:paraId="5B901F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30F1D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7</w:t>
            </w:r>
          </w:p>
        </w:tc>
        <w:tc>
          <w:tcPr>
            <w:tcW w:w="591" w:type="pct"/>
            <w:shd w:val="clear" w:color="auto" w:fill="auto"/>
            <w:vAlign w:val="center"/>
            <w:hideMark/>
          </w:tcPr>
          <w:p w14:paraId="35D8856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Набережная 20</w:t>
            </w:r>
          </w:p>
        </w:tc>
        <w:tc>
          <w:tcPr>
            <w:tcW w:w="370" w:type="pct"/>
            <w:shd w:val="clear" w:color="auto" w:fill="auto"/>
            <w:vAlign w:val="center"/>
            <w:hideMark/>
          </w:tcPr>
          <w:p w14:paraId="4E81C82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16,8</w:t>
            </w:r>
          </w:p>
        </w:tc>
        <w:tc>
          <w:tcPr>
            <w:tcW w:w="583" w:type="pct"/>
            <w:shd w:val="clear" w:color="auto" w:fill="auto"/>
            <w:vAlign w:val="center"/>
            <w:hideMark/>
          </w:tcPr>
          <w:p w14:paraId="63E8924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0,025</w:t>
            </w:r>
          </w:p>
        </w:tc>
        <w:tc>
          <w:tcPr>
            <w:tcW w:w="603" w:type="pct"/>
            <w:shd w:val="clear" w:color="auto" w:fill="auto"/>
            <w:vAlign w:val="center"/>
            <w:hideMark/>
          </w:tcPr>
          <w:p w14:paraId="6C408F4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3C556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0,2115</w:t>
            </w:r>
          </w:p>
        </w:tc>
        <w:tc>
          <w:tcPr>
            <w:tcW w:w="583" w:type="pct"/>
            <w:shd w:val="clear" w:color="auto" w:fill="auto"/>
            <w:vAlign w:val="center"/>
            <w:hideMark/>
          </w:tcPr>
          <w:p w14:paraId="448DD5E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0,043</w:t>
            </w:r>
          </w:p>
        </w:tc>
        <w:tc>
          <w:tcPr>
            <w:tcW w:w="431" w:type="pct"/>
            <w:shd w:val="clear" w:color="auto" w:fill="auto"/>
            <w:vAlign w:val="center"/>
            <w:hideMark/>
          </w:tcPr>
          <w:p w14:paraId="1054667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2,113</w:t>
            </w:r>
          </w:p>
        </w:tc>
      </w:tr>
      <w:tr w:rsidR="00C816ED" w:rsidRPr="00C816ED" w14:paraId="52AFD858" w14:textId="77777777" w:rsidTr="00C816ED">
        <w:trPr>
          <w:trHeight w:val="20"/>
          <w:jc w:val="center"/>
        </w:trPr>
        <w:tc>
          <w:tcPr>
            <w:tcW w:w="628" w:type="pct"/>
            <w:shd w:val="clear" w:color="auto" w:fill="auto"/>
            <w:vAlign w:val="center"/>
            <w:hideMark/>
          </w:tcPr>
          <w:p w14:paraId="238F267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5C276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7</w:t>
            </w:r>
          </w:p>
        </w:tc>
        <w:tc>
          <w:tcPr>
            <w:tcW w:w="591" w:type="pct"/>
            <w:shd w:val="clear" w:color="auto" w:fill="auto"/>
            <w:vAlign w:val="center"/>
            <w:hideMark/>
          </w:tcPr>
          <w:p w14:paraId="505531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Набережная 17</w:t>
            </w:r>
          </w:p>
        </w:tc>
        <w:tc>
          <w:tcPr>
            <w:tcW w:w="370" w:type="pct"/>
            <w:shd w:val="clear" w:color="auto" w:fill="auto"/>
            <w:vAlign w:val="center"/>
            <w:hideMark/>
          </w:tcPr>
          <w:p w14:paraId="6F6650A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8,51</w:t>
            </w:r>
          </w:p>
        </w:tc>
        <w:tc>
          <w:tcPr>
            <w:tcW w:w="583" w:type="pct"/>
            <w:shd w:val="clear" w:color="auto" w:fill="auto"/>
            <w:vAlign w:val="center"/>
            <w:hideMark/>
          </w:tcPr>
          <w:p w14:paraId="4332374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603" w:type="pct"/>
            <w:shd w:val="clear" w:color="auto" w:fill="auto"/>
            <w:vAlign w:val="center"/>
            <w:hideMark/>
          </w:tcPr>
          <w:p w14:paraId="787F28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1513A2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0,2449</w:t>
            </w:r>
          </w:p>
        </w:tc>
        <w:tc>
          <w:tcPr>
            <w:tcW w:w="583" w:type="pct"/>
            <w:shd w:val="clear" w:color="auto" w:fill="auto"/>
            <w:vAlign w:val="center"/>
            <w:hideMark/>
          </w:tcPr>
          <w:p w14:paraId="642FC2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1741CF0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0,015</w:t>
            </w:r>
          </w:p>
        </w:tc>
      </w:tr>
      <w:tr w:rsidR="00C816ED" w:rsidRPr="00C816ED" w14:paraId="250BF0B4" w14:textId="77777777" w:rsidTr="00C816ED">
        <w:trPr>
          <w:trHeight w:val="20"/>
          <w:jc w:val="center"/>
        </w:trPr>
        <w:tc>
          <w:tcPr>
            <w:tcW w:w="628" w:type="pct"/>
            <w:shd w:val="clear" w:color="auto" w:fill="auto"/>
            <w:vAlign w:val="center"/>
            <w:hideMark/>
          </w:tcPr>
          <w:p w14:paraId="3F0B868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3834CBB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8</w:t>
            </w:r>
          </w:p>
        </w:tc>
        <w:tc>
          <w:tcPr>
            <w:tcW w:w="591" w:type="pct"/>
            <w:shd w:val="clear" w:color="auto" w:fill="auto"/>
            <w:vAlign w:val="center"/>
            <w:hideMark/>
          </w:tcPr>
          <w:p w14:paraId="5C785A8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9</w:t>
            </w:r>
          </w:p>
        </w:tc>
        <w:tc>
          <w:tcPr>
            <w:tcW w:w="370" w:type="pct"/>
            <w:shd w:val="clear" w:color="auto" w:fill="auto"/>
            <w:vAlign w:val="center"/>
            <w:hideMark/>
          </w:tcPr>
          <w:p w14:paraId="1035396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14,85</w:t>
            </w:r>
          </w:p>
        </w:tc>
        <w:tc>
          <w:tcPr>
            <w:tcW w:w="583" w:type="pct"/>
            <w:shd w:val="clear" w:color="auto" w:fill="auto"/>
            <w:vAlign w:val="center"/>
            <w:hideMark/>
          </w:tcPr>
          <w:p w14:paraId="64E891F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49339C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C112F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2,2764</w:t>
            </w:r>
          </w:p>
        </w:tc>
        <w:tc>
          <w:tcPr>
            <w:tcW w:w="583" w:type="pct"/>
            <w:shd w:val="clear" w:color="auto" w:fill="auto"/>
            <w:vAlign w:val="center"/>
            <w:hideMark/>
          </w:tcPr>
          <w:p w14:paraId="1A4C428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7AA19C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0,055</w:t>
            </w:r>
          </w:p>
        </w:tc>
      </w:tr>
      <w:tr w:rsidR="00C816ED" w:rsidRPr="00C816ED" w14:paraId="110D1CB8" w14:textId="77777777" w:rsidTr="00C816ED">
        <w:trPr>
          <w:trHeight w:val="20"/>
          <w:jc w:val="center"/>
        </w:trPr>
        <w:tc>
          <w:tcPr>
            <w:tcW w:w="628" w:type="pct"/>
            <w:shd w:val="clear" w:color="auto" w:fill="auto"/>
            <w:vAlign w:val="center"/>
            <w:hideMark/>
          </w:tcPr>
          <w:p w14:paraId="561DED3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5521A62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8</w:t>
            </w:r>
          </w:p>
        </w:tc>
        <w:tc>
          <w:tcPr>
            <w:tcW w:w="591" w:type="pct"/>
            <w:shd w:val="clear" w:color="auto" w:fill="auto"/>
            <w:vAlign w:val="center"/>
            <w:hideMark/>
          </w:tcPr>
          <w:p w14:paraId="06EF095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24</w:t>
            </w:r>
          </w:p>
        </w:tc>
        <w:tc>
          <w:tcPr>
            <w:tcW w:w="370" w:type="pct"/>
            <w:shd w:val="clear" w:color="auto" w:fill="auto"/>
            <w:vAlign w:val="center"/>
            <w:hideMark/>
          </w:tcPr>
          <w:p w14:paraId="1B46482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29,43</w:t>
            </w:r>
          </w:p>
        </w:tc>
        <w:tc>
          <w:tcPr>
            <w:tcW w:w="583" w:type="pct"/>
            <w:shd w:val="clear" w:color="auto" w:fill="auto"/>
            <w:vAlign w:val="center"/>
            <w:hideMark/>
          </w:tcPr>
          <w:p w14:paraId="724A586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603" w:type="pct"/>
            <w:shd w:val="clear" w:color="auto" w:fill="auto"/>
            <w:vAlign w:val="center"/>
            <w:hideMark/>
          </w:tcPr>
          <w:p w14:paraId="292D702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F339B9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0,2175</w:t>
            </w:r>
          </w:p>
        </w:tc>
        <w:tc>
          <w:tcPr>
            <w:tcW w:w="583" w:type="pct"/>
            <w:shd w:val="clear" w:color="auto" w:fill="auto"/>
            <w:vAlign w:val="center"/>
            <w:hideMark/>
          </w:tcPr>
          <w:p w14:paraId="09E50ED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3377ABF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0,011</w:t>
            </w:r>
          </w:p>
        </w:tc>
      </w:tr>
      <w:tr w:rsidR="00C816ED" w:rsidRPr="00C816ED" w14:paraId="3B1277B9" w14:textId="77777777" w:rsidTr="00C816ED">
        <w:trPr>
          <w:trHeight w:val="20"/>
          <w:jc w:val="center"/>
        </w:trPr>
        <w:tc>
          <w:tcPr>
            <w:tcW w:w="628" w:type="pct"/>
            <w:shd w:val="clear" w:color="auto" w:fill="auto"/>
            <w:vAlign w:val="center"/>
            <w:hideMark/>
          </w:tcPr>
          <w:p w14:paraId="3F1367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w:t>
            </w:r>
            <w:r w:rsidRPr="00C816ED">
              <w:rPr>
                <w:rFonts w:eastAsia="Times New Roman" w:cs="Times New Roman"/>
                <w:color w:val="000000"/>
                <w:sz w:val="20"/>
                <w:szCs w:val="20"/>
                <w:lang w:eastAsia="ru-RU"/>
              </w:rPr>
              <w:lastRenderedPageBreak/>
              <w:t>Пальяново, ул. Центральная, д.21б</w:t>
            </w:r>
          </w:p>
        </w:tc>
        <w:tc>
          <w:tcPr>
            <w:tcW w:w="628" w:type="pct"/>
            <w:shd w:val="clear" w:color="auto" w:fill="auto"/>
            <w:vAlign w:val="center"/>
            <w:hideMark/>
          </w:tcPr>
          <w:p w14:paraId="666C189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9</w:t>
            </w:r>
          </w:p>
        </w:tc>
        <w:tc>
          <w:tcPr>
            <w:tcW w:w="591" w:type="pct"/>
            <w:shd w:val="clear" w:color="auto" w:fill="auto"/>
            <w:vAlign w:val="center"/>
            <w:hideMark/>
          </w:tcPr>
          <w:p w14:paraId="5BF8A17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Центральная </w:t>
            </w:r>
            <w:r w:rsidRPr="00C816ED">
              <w:rPr>
                <w:rFonts w:eastAsia="Times New Roman" w:cs="Times New Roman"/>
                <w:color w:val="000000"/>
                <w:sz w:val="20"/>
                <w:szCs w:val="20"/>
                <w:lang w:eastAsia="ru-RU"/>
              </w:rPr>
              <w:lastRenderedPageBreak/>
              <w:t>улица 24</w:t>
            </w:r>
          </w:p>
        </w:tc>
        <w:tc>
          <w:tcPr>
            <w:tcW w:w="370" w:type="pct"/>
            <w:shd w:val="clear" w:color="auto" w:fill="auto"/>
            <w:vAlign w:val="center"/>
            <w:hideMark/>
          </w:tcPr>
          <w:p w14:paraId="6C5629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31,23</w:t>
            </w:r>
          </w:p>
        </w:tc>
        <w:tc>
          <w:tcPr>
            <w:tcW w:w="583" w:type="pct"/>
            <w:shd w:val="clear" w:color="auto" w:fill="auto"/>
            <w:vAlign w:val="center"/>
            <w:hideMark/>
          </w:tcPr>
          <w:p w14:paraId="40771F0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603" w:type="pct"/>
            <w:shd w:val="clear" w:color="auto" w:fill="auto"/>
            <w:vAlign w:val="center"/>
            <w:hideMark/>
          </w:tcPr>
          <w:p w14:paraId="34EE54D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6399B4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0,2175</w:t>
            </w:r>
          </w:p>
        </w:tc>
        <w:tc>
          <w:tcPr>
            <w:tcW w:w="583" w:type="pct"/>
            <w:shd w:val="clear" w:color="auto" w:fill="auto"/>
            <w:vAlign w:val="center"/>
            <w:hideMark/>
          </w:tcPr>
          <w:p w14:paraId="5B064D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1BD4501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0,011</w:t>
            </w:r>
          </w:p>
        </w:tc>
      </w:tr>
      <w:tr w:rsidR="00C816ED" w:rsidRPr="00C816ED" w14:paraId="7BF13095" w14:textId="77777777" w:rsidTr="00C816ED">
        <w:trPr>
          <w:trHeight w:val="20"/>
          <w:jc w:val="center"/>
        </w:trPr>
        <w:tc>
          <w:tcPr>
            <w:tcW w:w="628" w:type="pct"/>
            <w:shd w:val="clear" w:color="auto" w:fill="auto"/>
            <w:vAlign w:val="center"/>
            <w:hideMark/>
          </w:tcPr>
          <w:p w14:paraId="4E87D27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Пальяново, ул. Центральная, д.21б</w:t>
            </w:r>
          </w:p>
        </w:tc>
        <w:tc>
          <w:tcPr>
            <w:tcW w:w="628" w:type="pct"/>
            <w:shd w:val="clear" w:color="auto" w:fill="auto"/>
            <w:vAlign w:val="center"/>
            <w:hideMark/>
          </w:tcPr>
          <w:p w14:paraId="4BA20C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9</w:t>
            </w:r>
          </w:p>
        </w:tc>
        <w:tc>
          <w:tcPr>
            <w:tcW w:w="591" w:type="pct"/>
            <w:shd w:val="clear" w:color="auto" w:fill="auto"/>
            <w:vAlign w:val="center"/>
            <w:hideMark/>
          </w:tcPr>
          <w:p w14:paraId="22C297D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12</w:t>
            </w:r>
          </w:p>
        </w:tc>
        <w:tc>
          <w:tcPr>
            <w:tcW w:w="370" w:type="pct"/>
            <w:shd w:val="clear" w:color="auto" w:fill="auto"/>
            <w:vAlign w:val="center"/>
            <w:hideMark/>
          </w:tcPr>
          <w:p w14:paraId="1E481DC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70,73</w:t>
            </w:r>
          </w:p>
        </w:tc>
        <w:tc>
          <w:tcPr>
            <w:tcW w:w="583" w:type="pct"/>
            <w:shd w:val="clear" w:color="auto" w:fill="auto"/>
            <w:vAlign w:val="center"/>
            <w:hideMark/>
          </w:tcPr>
          <w:p w14:paraId="4FABFD4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141FF19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884308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2,0584</w:t>
            </w:r>
          </w:p>
        </w:tc>
        <w:tc>
          <w:tcPr>
            <w:tcW w:w="583" w:type="pct"/>
            <w:shd w:val="clear" w:color="auto" w:fill="auto"/>
            <w:vAlign w:val="center"/>
            <w:hideMark/>
          </w:tcPr>
          <w:p w14:paraId="7246A2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0,004</w:t>
            </w:r>
          </w:p>
        </w:tc>
        <w:tc>
          <w:tcPr>
            <w:tcW w:w="431" w:type="pct"/>
            <w:shd w:val="clear" w:color="auto" w:fill="auto"/>
            <w:vAlign w:val="center"/>
            <w:hideMark/>
          </w:tcPr>
          <w:p w14:paraId="1AE270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0,045</w:t>
            </w:r>
          </w:p>
        </w:tc>
      </w:tr>
      <w:tr w:rsidR="00C816ED" w:rsidRPr="00C816ED" w14:paraId="455F9C7C" w14:textId="77777777" w:rsidTr="00C816ED">
        <w:trPr>
          <w:trHeight w:val="20"/>
          <w:jc w:val="center"/>
        </w:trPr>
        <w:tc>
          <w:tcPr>
            <w:tcW w:w="628" w:type="pct"/>
            <w:shd w:val="clear" w:color="auto" w:fill="auto"/>
            <w:vAlign w:val="center"/>
            <w:hideMark/>
          </w:tcPr>
          <w:p w14:paraId="6EE1B51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63EE3CC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10</w:t>
            </w:r>
          </w:p>
        </w:tc>
        <w:tc>
          <w:tcPr>
            <w:tcW w:w="591" w:type="pct"/>
            <w:shd w:val="clear" w:color="auto" w:fill="auto"/>
            <w:vAlign w:val="center"/>
            <w:hideMark/>
          </w:tcPr>
          <w:p w14:paraId="459F7CE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18</w:t>
            </w:r>
          </w:p>
        </w:tc>
        <w:tc>
          <w:tcPr>
            <w:tcW w:w="370" w:type="pct"/>
            <w:shd w:val="clear" w:color="auto" w:fill="auto"/>
            <w:vAlign w:val="center"/>
            <w:hideMark/>
          </w:tcPr>
          <w:p w14:paraId="1286BFF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19,96</w:t>
            </w:r>
          </w:p>
        </w:tc>
        <w:tc>
          <w:tcPr>
            <w:tcW w:w="583" w:type="pct"/>
            <w:shd w:val="clear" w:color="auto" w:fill="auto"/>
            <w:vAlign w:val="center"/>
            <w:hideMark/>
          </w:tcPr>
          <w:p w14:paraId="567F6D1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0,025</w:t>
            </w:r>
          </w:p>
        </w:tc>
        <w:tc>
          <w:tcPr>
            <w:tcW w:w="603" w:type="pct"/>
            <w:shd w:val="clear" w:color="auto" w:fill="auto"/>
            <w:vAlign w:val="center"/>
            <w:hideMark/>
          </w:tcPr>
          <w:p w14:paraId="718865E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8B9BC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0,2525</w:t>
            </w:r>
          </w:p>
        </w:tc>
        <w:tc>
          <w:tcPr>
            <w:tcW w:w="583" w:type="pct"/>
            <w:shd w:val="clear" w:color="auto" w:fill="auto"/>
            <w:vAlign w:val="center"/>
            <w:hideMark/>
          </w:tcPr>
          <w:p w14:paraId="2883A6F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0,072</w:t>
            </w:r>
          </w:p>
        </w:tc>
        <w:tc>
          <w:tcPr>
            <w:tcW w:w="431" w:type="pct"/>
            <w:shd w:val="clear" w:color="auto" w:fill="auto"/>
            <w:vAlign w:val="center"/>
            <w:hideMark/>
          </w:tcPr>
          <w:p w14:paraId="5DA95C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2,99</w:t>
            </w:r>
          </w:p>
        </w:tc>
      </w:tr>
      <w:tr w:rsidR="00C816ED" w:rsidRPr="00C816ED" w14:paraId="2FA806AB" w14:textId="77777777" w:rsidTr="00C816ED">
        <w:trPr>
          <w:trHeight w:val="20"/>
          <w:jc w:val="center"/>
        </w:trPr>
        <w:tc>
          <w:tcPr>
            <w:tcW w:w="628" w:type="pct"/>
            <w:shd w:val="clear" w:color="auto" w:fill="auto"/>
            <w:vAlign w:val="center"/>
            <w:hideMark/>
          </w:tcPr>
          <w:p w14:paraId="000322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134D9B1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10</w:t>
            </w:r>
          </w:p>
        </w:tc>
        <w:tc>
          <w:tcPr>
            <w:tcW w:w="591" w:type="pct"/>
            <w:shd w:val="clear" w:color="auto" w:fill="auto"/>
            <w:vAlign w:val="center"/>
            <w:hideMark/>
          </w:tcPr>
          <w:p w14:paraId="2343071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29</w:t>
            </w:r>
          </w:p>
        </w:tc>
        <w:tc>
          <w:tcPr>
            <w:tcW w:w="370" w:type="pct"/>
            <w:shd w:val="clear" w:color="auto" w:fill="auto"/>
            <w:vAlign w:val="center"/>
            <w:hideMark/>
          </w:tcPr>
          <w:p w14:paraId="5D72CC5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29,35</w:t>
            </w:r>
          </w:p>
        </w:tc>
        <w:tc>
          <w:tcPr>
            <w:tcW w:w="583" w:type="pct"/>
            <w:shd w:val="clear" w:color="auto" w:fill="auto"/>
            <w:vAlign w:val="center"/>
            <w:hideMark/>
          </w:tcPr>
          <w:p w14:paraId="18169F6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36EE95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9FC63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0,9368</w:t>
            </w:r>
          </w:p>
        </w:tc>
        <w:tc>
          <w:tcPr>
            <w:tcW w:w="583" w:type="pct"/>
            <w:shd w:val="clear" w:color="auto" w:fill="auto"/>
            <w:vAlign w:val="center"/>
            <w:hideMark/>
          </w:tcPr>
          <w:p w14:paraId="629329B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42B4DDA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w:t>
            </w:r>
          </w:p>
        </w:tc>
      </w:tr>
      <w:tr w:rsidR="00C816ED" w:rsidRPr="00C816ED" w14:paraId="66EE0B4D" w14:textId="77777777" w:rsidTr="00C816ED">
        <w:trPr>
          <w:trHeight w:val="20"/>
          <w:jc w:val="center"/>
        </w:trPr>
        <w:tc>
          <w:tcPr>
            <w:tcW w:w="628" w:type="pct"/>
            <w:shd w:val="clear" w:color="auto" w:fill="auto"/>
            <w:vAlign w:val="center"/>
            <w:hideMark/>
          </w:tcPr>
          <w:p w14:paraId="5C148E0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1B99C6C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11</w:t>
            </w:r>
          </w:p>
        </w:tc>
        <w:tc>
          <w:tcPr>
            <w:tcW w:w="591" w:type="pct"/>
            <w:shd w:val="clear" w:color="auto" w:fill="auto"/>
            <w:vAlign w:val="center"/>
            <w:hideMark/>
          </w:tcPr>
          <w:p w14:paraId="756BEC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10</w:t>
            </w:r>
          </w:p>
        </w:tc>
        <w:tc>
          <w:tcPr>
            <w:tcW w:w="370" w:type="pct"/>
            <w:shd w:val="clear" w:color="auto" w:fill="auto"/>
            <w:vAlign w:val="center"/>
            <w:hideMark/>
          </w:tcPr>
          <w:p w14:paraId="486A4D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37,77</w:t>
            </w:r>
          </w:p>
        </w:tc>
        <w:tc>
          <w:tcPr>
            <w:tcW w:w="583" w:type="pct"/>
            <w:shd w:val="clear" w:color="auto" w:fill="auto"/>
            <w:vAlign w:val="center"/>
            <w:hideMark/>
          </w:tcPr>
          <w:p w14:paraId="312252D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0CD1AE1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31199D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1,1904</w:t>
            </w:r>
          </w:p>
        </w:tc>
        <w:tc>
          <w:tcPr>
            <w:tcW w:w="583" w:type="pct"/>
            <w:shd w:val="clear" w:color="auto" w:fill="auto"/>
            <w:vAlign w:val="center"/>
            <w:hideMark/>
          </w:tcPr>
          <w:p w14:paraId="354727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05B7601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0,016</w:t>
            </w:r>
          </w:p>
        </w:tc>
      </w:tr>
      <w:tr w:rsidR="00C816ED" w:rsidRPr="00C816ED" w14:paraId="718A1704" w14:textId="77777777" w:rsidTr="00C816ED">
        <w:trPr>
          <w:trHeight w:val="20"/>
          <w:jc w:val="center"/>
        </w:trPr>
        <w:tc>
          <w:tcPr>
            <w:tcW w:w="628" w:type="pct"/>
            <w:shd w:val="clear" w:color="auto" w:fill="auto"/>
            <w:vAlign w:val="center"/>
            <w:hideMark/>
          </w:tcPr>
          <w:p w14:paraId="5534649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560494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12</w:t>
            </w:r>
          </w:p>
        </w:tc>
        <w:tc>
          <w:tcPr>
            <w:tcW w:w="591" w:type="pct"/>
            <w:shd w:val="clear" w:color="auto" w:fill="auto"/>
            <w:vAlign w:val="center"/>
            <w:hideMark/>
          </w:tcPr>
          <w:p w14:paraId="08B39F9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13</w:t>
            </w:r>
          </w:p>
        </w:tc>
        <w:tc>
          <w:tcPr>
            <w:tcW w:w="370" w:type="pct"/>
            <w:shd w:val="clear" w:color="auto" w:fill="auto"/>
            <w:vAlign w:val="center"/>
            <w:hideMark/>
          </w:tcPr>
          <w:p w14:paraId="6DFD2E8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29,29</w:t>
            </w:r>
          </w:p>
        </w:tc>
        <w:tc>
          <w:tcPr>
            <w:tcW w:w="583" w:type="pct"/>
            <w:shd w:val="clear" w:color="auto" w:fill="auto"/>
            <w:vAlign w:val="center"/>
            <w:hideMark/>
          </w:tcPr>
          <w:p w14:paraId="24EEDB5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7A62756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E3E922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1,6414</w:t>
            </w:r>
          </w:p>
        </w:tc>
        <w:tc>
          <w:tcPr>
            <w:tcW w:w="583" w:type="pct"/>
            <w:shd w:val="clear" w:color="auto" w:fill="auto"/>
            <w:vAlign w:val="center"/>
            <w:hideMark/>
          </w:tcPr>
          <w:p w14:paraId="3179188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0DAE449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0,029</w:t>
            </w:r>
          </w:p>
        </w:tc>
      </w:tr>
      <w:tr w:rsidR="00C816ED" w:rsidRPr="00C816ED" w14:paraId="2CF1A0E8" w14:textId="77777777" w:rsidTr="00C816ED">
        <w:trPr>
          <w:trHeight w:val="20"/>
          <w:jc w:val="center"/>
        </w:trPr>
        <w:tc>
          <w:tcPr>
            <w:tcW w:w="628" w:type="pct"/>
            <w:shd w:val="clear" w:color="auto" w:fill="auto"/>
            <w:vAlign w:val="center"/>
            <w:hideMark/>
          </w:tcPr>
          <w:p w14:paraId="59A1DD3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31AFEB2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12</w:t>
            </w:r>
          </w:p>
        </w:tc>
        <w:tc>
          <w:tcPr>
            <w:tcW w:w="591" w:type="pct"/>
            <w:shd w:val="clear" w:color="auto" w:fill="auto"/>
            <w:vAlign w:val="center"/>
            <w:hideMark/>
          </w:tcPr>
          <w:p w14:paraId="44DE35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13</w:t>
            </w:r>
          </w:p>
        </w:tc>
        <w:tc>
          <w:tcPr>
            <w:tcW w:w="370" w:type="pct"/>
            <w:shd w:val="clear" w:color="auto" w:fill="auto"/>
            <w:vAlign w:val="center"/>
            <w:hideMark/>
          </w:tcPr>
          <w:p w14:paraId="1BA4336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7,47</w:t>
            </w:r>
          </w:p>
        </w:tc>
        <w:tc>
          <w:tcPr>
            <w:tcW w:w="583" w:type="pct"/>
            <w:shd w:val="clear" w:color="auto" w:fill="auto"/>
            <w:vAlign w:val="center"/>
            <w:hideMark/>
          </w:tcPr>
          <w:p w14:paraId="0555515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603" w:type="pct"/>
            <w:shd w:val="clear" w:color="auto" w:fill="auto"/>
            <w:vAlign w:val="center"/>
            <w:hideMark/>
          </w:tcPr>
          <w:p w14:paraId="351F06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2557C5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0,4151</w:t>
            </w:r>
          </w:p>
        </w:tc>
        <w:tc>
          <w:tcPr>
            <w:tcW w:w="583" w:type="pct"/>
            <w:shd w:val="clear" w:color="auto" w:fill="auto"/>
            <w:vAlign w:val="center"/>
            <w:hideMark/>
          </w:tcPr>
          <w:p w14:paraId="248EAA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0,24</w:t>
            </w:r>
          </w:p>
        </w:tc>
        <w:tc>
          <w:tcPr>
            <w:tcW w:w="431" w:type="pct"/>
            <w:shd w:val="clear" w:color="auto" w:fill="auto"/>
            <w:vAlign w:val="center"/>
            <w:hideMark/>
          </w:tcPr>
          <w:p w14:paraId="10266B5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26,746</w:t>
            </w:r>
          </w:p>
        </w:tc>
      </w:tr>
      <w:tr w:rsidR="00C816ED" w:rsidRPr="00C816ED" w14:paraId="566EEEB8" w14:textId="77777777" w:rsidTr="00C816ED">
        <w:trPr>
          <w:trHeight w:val="20"/>
          <w:jc w:val="center"/>
        </w:trPr>
        <w:tc>
          <w:tcPr>
            <w:tcW w:w="628" w:type="pct"/>
            <w:shd w:val="clear" w:color="auto" w:fill="auto"/>
            <w:vAlign w:val="center"/>
            <w:hideMark/>
          </w:tcPr>
          <w:p w14:paraId="4CB6C11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1A1B77C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13</w:t>
            </w:r>
          </w:p>
        </w:tc>
        <w:tc>
          <w:tcPr>
            <w:tcW w:w="591" w:type="pct"/>
            <w:shd w:val="clear" w:color="auto" w:fill="auto"/>
            <w:vAlign w:val="center"/>
            <w:hideMark/>
          </w:tcPr>
          <w:p w14:paraId="2ACE41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14</w:t>
            </w:r>
          </w:p>
        </w:tc>
        <w:tc>
          <w:tcPr>
            <w:tcW w:w="370" w:type="pct"/>
            <w:shd w:val="clear" w:color="auto" w:fill="auto"/>
            <w:vAlign w:val="center"/>
            <w:hideMark/>
          </w:tcPr>
          <w:p w14:paraId="45C0B25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11,26</w:t>
            </w:r>
          </w:p>
        </w:tc>
        <w:tc>
          <w:tcPr>
            <w:tcW w:w="583" w:type="pct"/>
            <w:shd w:val="clear" w:color="auto" w:fill="auto"/>
            <w:vAlign w:val="center"/>
            <w:hideMark/>
          </w:tcPr>
          <w:p w14:paraId="0C85A5C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7E352FF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97DCF7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1,4498</w:t>
            </w:r>
          </w:p>
        </w:tc>
        <w:tc>
          <w:tcPr>
            <w:tcW w:w="583" w:type="pct"/>
            <w:shd w:val="clear" w:color="auto" w:fill="auto"/>
            <w:vAlign w:val="center"/>
            <w:hideMark/>
          </w:tcPr>
          <w:p w14:paraId="4A8C5BF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05B045B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0,023</w:t>
            </w:r>
          </w:p>
        </w:tc>
      </w:tr>
      <w:tr w:rsidR="00C816ED" w:rsidRPr="00C816ED" w14:paraId="7DEF41E4" w14:textId="77777777" w:rsidTr="00C816ED">
        <w:trPr>
          <w:trHeight w:val="20"/>
          <w:jc w:val="center"/>
        </w:trPr>
        <w:tc>
          <w:tcPr>
            <w:tcW w:w="628" w:type="pct"/>
            <w:shd w:val="clear" w:color="auto" w:fill="auto"/>
            <w:vAlign w:val="center"/>
            <w:hideMark/>
          </w:tcPr>
          <w:p w14:paraId="78C8EA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Пальяново, ул. Центральная, д.21б</w:t>
            </w:r>
          </w:p>
        </w:tc>
        <w:tc>
          <w:tcPr>
            <w:tcW w:w="628" w:type="pct"/>
            <w:shd w:val="clear" w:color="auto" w:fill="auto"/>
            <w:vAlign w:val="center"/>
            <w:hideMark/>
          </w:tcPr>
          <w:p w14:paraId="4EEC36E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13</w:t>
            </w:r>
          </w:p>
        </w:tc>
        <w:tc>
          <w:tcPr>
            <w:tcW w:w="591" w:type="pct"/>
            <w:shd w:val="clear" w:color="auto" w:fill="auto"/>
            <w:vAlign w:val="center"/>
            <w:hideMark/>
          </w:tcPr>
          <w:p w14:paraId="5702A5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11</w:t>
            </w:r>
          </w:p>
        </w:tc>
        <w:tc>
          <w:tcPr>
            <w:tcW w:w="370" w:type="pct"/>
            <w:shd w:val="clear" w:color="auto" w:fill="auto"/>
            <w:vAlign w:val="center"/>
            <w:hideMark/>
          </w:tcPr>
          <w:p w14:paraId="1B89076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9,97</w:t>
            </w:r>
          </w:p>
        </w:tc>
        <w:tc>
          <w:tcPr>
            <w:tcW w:w="583" w:type="pct"/>
            <w:shd w:val="clear" w:color="auto" w:fill="auto"/>
            <w:vAlign w:val="center"/>
            <w:hideMark/>
          </w:tcPr>
          <w:p w14:paraId="72ED94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603" w:type="pct"/>
            <w:shd w:val="clear" w:color="auto" w:fill="auto"/>
            <w:vAlign w:val="center"/>
            <w:hideMark/>
          </w:tcPr>
          <w:p w14:paraId="1F63A7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D2A83D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0,1907</w:t>
            </w:r>
          </w:p>
        </w:tc>
        <w:tc>
          <w:tcPr>
            <w:tcW w:w="583" w:type="pct"/>
            <w:shd w:val="clear" w:color="auto" w:fill="auto"/>
            <w:vAlign w:val="center"/>
            <w:hideMark/>
          </w:tcPr>
          <w:p w14:paraId="731104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0,069</w:t>
            </w:r>
          </w:p>
        </w:tc>
        <w:tc>
          <w:tcPr>
            <w:tcW w:w="431" w:type="pct"/>
            <w:shd w:val="clear" w:color="auto" w:fill="auto"/>
            <w:vAlign w:val="center"/>
            <w:hideMark/>
          </w:tcPr>
          <w:p w14:paraId="6ED860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5,744</w:t>
            </w:r>
          </w:p>
        </w:tc>
      </w:tr>
      <w:tr w:rsidR="00C816ED" w:rsidRPr="00C816ED" w14:paraId="0034CD56" w14:textId="77777777" w:rsidTr="00C816ED">
        <w:trPr>
          <w:trHeight w:val="20"/>
          <w:jc w:val="center"/>
        </w:trPr>
        <w:tc>
          <w:tcPr>
            <w:tcW w:w="628" w:type="pct"/>
            <w:shd w:val="clear" w:color="auto" w:fill="auto"/>
            <w:vAlign w:val="center"/>
            <w:hideMark/>
          </w:tcPr>
          <w:p w14:paraId="5EBFBF0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7D10BC2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14</w:t>
            </w:r>
          </w:p>
        </w:tc>
        <w:tc>
          <w:tcPr>
            <w:tcW w:w="591" w:type="pct"/>
            <w:shd w:val="clear" w:color="auto" w:fill="auto"/>
            <w:vAlign w:val="center"/>
            <w:hideMark/>
          </w:tcPr>
          <w:p w14:paraId="060FC02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26</w:t>
            </w:r>
          </w:p>
        </w:tc>
        <w:tc>
          <w:tcPr>
            <w:tcW w:w="370" w:type="pct"/>
            <w:shd w:val="clear" w:color="auto" w:fill="auto"/>
            <w:vAlign w:val="center"/>
            <w:hideMark/>
          </w:tcPr>
          <w:p w14:paraId="254B355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35,48</w:t>
            </w:r>
          </w:p>
        </w:tc>
        <w:tc>
          <w:tcPr>
            <w:tcW w:w="583" w:type="pct"/>
            <w:shd w:val="clear" w:color="auto" w:fill="auto"/>
            <w:vAlign w:val="center"/>
            <w:hideMark/>
          </w:tcPr>
          <w:p w14:paraId="514931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7FEF7F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1E841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1,2587</w:t>
            </w:r>
          </w:p>
        </w:tc>
        <w:tc>
          <w:tcPr>
            <w:tcW w:w="583" w:type="pct"/>
            <w:shd w:val="clear" w:color="auto" w:fill="auto"/>
            <w:vAlign w:val="center"/>
            <w:hideMark/>
          </w:tcPr>
          <w:p w14:paraId="6621BF7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37BA46A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0,018</w:t>
            </w:r>
          </w:p>
        </w:tc>
      </w:tr>
      <w:tr w:rsidR="00C816ED" w:rsidRPr="00C816ED" w14:paraId="3338BC57" w14:textId="77777777" w:rsidTr="00C816ED">
        <w:trPr>
          <w:trHeight w:val="20"/>
          <w:jc w:val="center"/>
        </w:trPr>
        <w:tc>
          <w:tcPr>
            <w:tcW w:w="628" w:type="pct"/>
            <w:shd w:val="clear" w:color="auto" w:fill="auto"/>
            <w:vAlign w:val="center"/>
            <w:hideMark/>
          </w:tcPr>
          <w:p w14:paraId="04B601D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55720F7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14</w:t>
            </w:r>
          </w:p>
        </w:tc>
        <w:tc>
          <w:tcPr>
            <w:tcW w:w="591" w:type="pct"/>
            <w:shd w:val="clear" w:color="auto" w:fill="auto"/>
            <w:vAlign w:val="center"/>
            <w:hideMark/>
          </w:tcPr>
          <w:p w14:paraId="13C744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11</w:t>
            </w:r>
          </w:p>
        </w:tc>
        <w:tc>
          <w:tcPr>
            <w:tcW w:w="370" w:type="pct"/>
            <w:shd w:val="clear" w:color="auto" w:fill="auto"/>
            <w:vAlign w:val="center"/>
            <w:hideMark/>
          </w:tcPr>
          <w:p w14:paraId="5EACB1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9,78</w:t>
            </w:r>
          </w:p>
        </w:tc>
        <w:tc>
          <w:tcPr>
            <w:tcW w:w="583" w:type="pct"/>
            <w:shd w:val="clear" w:color="auto" w:fill="auto"/>
            <w:vAlign w:val="center"/>
            <w:hideMark/>
          </w:tcPr>
          <w:p w14:paraId="223201C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603" w:type="pct"/>
            <w:shd w:val="clear" w:color="auto" w:fill="auto"/>
            <w:vAlign w:val="center"/>
            <w:hideMark/>
          </w:tcPr>
          <w:p w14:paraId="7379EE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7CDF6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0,1908</w:t>
            </w:r>
          </w:p>
        </w:tc>
        <w:tc>
          <w:tcPr>
            <w:tcW w:w="583" w:type="pct"/>
            <w:shd w:val="clear" w:color="auto" w:fill="auto"/>
            <w:vAlign w:val="center"/>
            <w:hideMark/>
          </w:tcPr>
          <w:p w14:paraId="236AA88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0,067</w:t>
            </w:r>
          </w:p>
        </w:tc>
        <w:tc>
          <w:tcPr>
            <w:tcW w:w="431" w:type="pct"/>
            <w:shd w:val="clear" w:color="auto" w:fill="auto"/>
            <w:vAlign w:val="center"/>
            <w:hideMark/>
          </w:tcPr>
          <w:p w14:paraId="4DCFAD5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5,745</w:t>
            </w:r>
          </w:p>
        </w:tc>
      </w:tr>
      <w:tr w:rsidR="00C816ED" w:rsidRPr="00C816ED" w14:paraId="2EC1E4E7" w14:textId="77777777" w:rsidTr="00C816ED">
        <w:trPr>
          <w:trHeight w:val="20"/>
          <w:jc w:val="center"/>
        </w:trPr>
        <w:tc>
          <w:tcPr>
            <w:tcW w:w="628" w:type="pct"/>
            <w:shd w:val="clear" w:color="auto" w:fill="auto"/>
            <w:vAlign w:val="center"/>
            <w:hideMark/>
          </w:tcPr>
          <w:p w14:paraId="229E2D2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2935DE1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15</w:t>
            </w:r>
          </w:p>
        </w:tc>
        <w:tc>
          <w:tcPr>
            <w:tcW w:w="591" w:type="pct"/>
            <w:shd w:val="clear" w:color="auto" w:fill="auto"/>
            <w:vAlign w:val="center"/>
            <w:hideMark/>
          </w:tcPr>
          <w:p w14:paraId="129624C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5А</w:t>
            </w:r>
          </w:p>
        </w:tc>
        <w:tc>
          <w:tcPr>
            <w:tcW w:w="370" w:type="pct"/>
            <w:shd w:val="clear" w:color="auto" w:fill="auto"/>
            <w:vAlign w:val="center"/>
            <w:hideMark/>
          </w:tcPr>
          <w:p w14:paraId="250D828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11,62</w:t>
            </w:r>
          </w:p>
        </w:tc>
        <w:tc>
          <w:tcPr>
            <w:tcW w:w="583" w:type="pct"/>
            <w:shd w:val="clear" w:color="auto" w:fill="auto"/>
            <w:vAlign w:val="center"/>
            <w:hideMark/>
          </w:tcPr>
          <w:p w14:paraId="1255D45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01BF7F7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A89059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0,6714</w:t>
            </w:r>
          </w:p>
        </w:tc>
        <w:tc>
          <w:tcPr>
            <w:tcW w:w="583" w:type="pct"/>
            <w:shd w:val="clear" w:color="auto" w:fill="auto"/>
            <w:vAlign w:val="center"/>
            <w:hideMark/>
          </w:tcPr>
          <w:p w14:paraId="65A84F2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0,076</w:t>
            </w:r>
          </w:p>
        </w:tc>
        <w:tc>
          <w:tcPr>
            <w:tcW w:w="431" w:type="pct"/>
            <w:shd w:val="clear" w:color="auto" w:fill="auto"/>
            <w:vAlign w:val="center"/>
            <w:hideMark/>
          </w:tcPr>
          <w:p w14:paraId="04F10E6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5,444</w:t>
            </w:r>
          </w:p>
        </w:tc>
      </w:tr>
      <w:tr w:rsidR="00C816ED" w:rsidRPr="00C816ED" w14:paraId="34820008" w14:textId="77777777" w:rsidTr="00C816ED">
        <w:trPr>
          <w:trHeight w:val="20"/>
          <w:jc w:val="center"/>
        </w:trPr>
        <w:tc>
          <w:tcPr>
            <w:tcW w:w="628" w:type="pct"/>
            <w:shd w:val="clear" w:color="auto" w:fill="auto"/>
            <w:vAlign w:val="center"/>
            <w:hideMark/>
          </w:tcPr>
          <w:p w14:paraId="5F772B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79D99A3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16</w:t>
            </w:r>
          </w:p>
        </w:tc>
        <w:tc>
          <w:tcPr>
            <w:tcW w:w="591" w:type="pct"/>
            <w:shd w:val="clear" w:color="auto" w:fill="auto"/>
            <w:vAlign w:val="center"/>
            <w:hideMark/>
          </w:tcPr>
          <w:p w14:paraId="2BFF0CC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32</w:t>
            </w:r>
          </w:p>
        </w:tc>
        <w:tc>
          <w:tcPr>
            <w:tcW w:w="370" w:type="pct"/>
            <w:shd w:val="clear" w:color="auto" w:fill="auto"/>
            <w:vAlign w:val="center"/>
            <w:hideMark/>
          </w:tcPr>
          <w:p w14:paraId="7299D01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11,23</w:t>
            </w:r>
          </w:p>
        </w:tc>
        <w:tc>
          <w:tcPr>
            <w:tcW w:w="583" w:type="pct"/>
            <w:shd w:val="clear" w:color="auto" w:fill="auto"/>
            <w:vAlign w:val="center"/>
            <w:hideMark/>
          </w:tcPr>
          <w:p w14:paraId="11D0B2C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0E66A35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2959C9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12,3318</w:t>
            </w:r>
          </w:p>
        </w:tc>
        <w:tc>
          <w:tcPr>
            <w:tcW w:w="583" w:type="pct"/>
            <w:shd w:val="clear" w:color="auto" w:fill="auto"/>
            <w:vAlign w:val="center"/>
            <w:hideMark/>
          </w:tcPr>
          <w:p w14:paraId="10A5587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431" w:type="pct"/>
            <w:shd w:val="clear" w:color="auto" w:fill="auto"/>
            <w:vAlign w:val="center"/>
            <w:hideMark/>
          </w:tcPr>
          <w:p w14:paraId="323EF67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1,498</w:t>
            </w:r>
          </w:p>
        </w:tc>
      </w:tr>
      <w:tr w:rsidR="00C816ED" w:rsidRPr="00C816ED" w14:paraId="0D8254F8" w14:textId="77777777" w:rsidTr="00C816ED">
        <w:trPr>
          <w:trHeight w:val="20"/>
          <w:jc w:val="center"/>
        </w:trPr>
        <w:tc>
          <w:tcPr>
            <w:tcW w:w="628" w:type="pct"/>
            <w:shd w:val="clear" w:color="auto" w:fill="auto"/>
            <w:vAlign w:val="center"/>
            <w:hideMark/>
          </w:tcPr>
          <w:p w14:paraId="7A4813B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3A29210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17</w:t>
            </w:r>
          </w:p>
        </w:tc>
        <w:tc>
          <w:tcPr>
            <w:tcW w:w="591" w:type="pct"/>
            <w:shd w:val="clear" w:color="auto" w:fill="auto"/>
            <w:vAlign w:val="center"/>
            <w:hideMark/>
          </w:tcPr>
          <w:p w14:paraId="56E509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11</w:t>
            </w:r>
          </w:p>
        </w:tc>
        <w:tc>
          <w:tcPr>
            <w:tcW w:w="370" w:type="pct"/>
            <w:shd w:val="clear" w:color="auto" w:fill="auto"/>
            <w:vAlign w:val="center"/>
            <w:hideMark/>
          </w:tcPr>
          <w:p w14:paraId="2BB3B60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8,87</w:t>
            </w:r>
          </w:p>
        </w:tc>
        <w:tc>
          <w:tcPr>
            <w:tcW w:w="583" w:type="pct"/>
            <w:shd w:val="clear" w:color="auto" w:fill="auto"/>
            <w:vAlign w:val="center"/>
            <w:hideMark/>
          </w:tcPr>
          <w:p w14:paraId="285C36D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74B0A4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79D1CA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1,1906</w:t>
            </w:r>
          </w:p>
        </w:tc>
        <w:tc>
          <w:tcPr>
            <w:tcW w:w="583" w:type="pct"/>
            <w:shd w:val="clear" w:color="auto" w:fill="auto"/>
            <w:vAlign w:val="center"/>
            <w:hideMark/>
          </w:tcPr>
          <w:p w14:paraId="21603E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045A0BC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0,016</w:t>
            </w:r>
          </w:p>
        </w:tc>
      </w:tr>
      <w:tr w:rsidR="00C816ED" w:rsidRPr="00C816ED" w14:paraId="4132ECB8" w14:textId="77777777" w:rsidTr="00C816ED">
        <w:trPr>
          <w:trHeight w:val="20"/>
          <w:jc w:val="center"/>
        </w:trPr>
        <w:tc>
          <w:tcPr>
            <w:tcW w:w="628" w:type="pct"/>
            <w:shd w:val="clear" w:color="auto" w:fill="auto"/>
            <w:vAlign w:val="center"/>
            <w:hideMark/>
          </w:tcPr>
          <w:p w14:paraId="5C025D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61D3564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17</w:t>
            </w:r>
          </w:p>
        </w:tc>
        <w:tc>
          <w:tcPr>
            <w:tcW w:w="591" w:type="pct"/>
            <w:shd w:val="clear" w:color="auto" w:fill="auto"/>
            <w:vAlign w:val="center"/>
            <w:hideMark/>
          </w:tcPr>
          <w:p w14:paraId="03A2DA1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20</w:t>
            </w:r>
          </w:p>
        </w:tc>
        <w:tc>
          <w:tcPr>
            <w:tcW w:w="370" w:type="pct"/>
            <w:shd w:val="clear" w:color="auto" w:fill="auto"/>
            <w:vAlign w:val="center"/>
            <w:hideMark/>
          </w:tcPr>
          <w:p w14:paraId="1995391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90,39</w:t>
            </w:r>
          </w:p>
        </w:tc>
        <w:tc>
          <w:tcPr>
            <w:tcW w:w="583" w:type="pct"/>
            <w:shd w:val="clear" w:color="auto" w:fill="auto"/>
            <w:vAlign w:val="center"/>
            <w:hideMark/>
          </w:tcPr>
          <w:p w14:paraId="0CBCCD1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42142CF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B0CE7A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1,5534</w:t>
            </w:r>
          </w:p>
        </w:tc>
        <w:tc>
          <w:tcPr>
            <w:tcW w:w="583" w:type="pct"/>
            <w:shd w:val="clear" w:color="auto" w:fill="auto"/>
            <w:vAlign w:val="center"/>
            <w:hideMark/>
          </w:tcPr>
          <w:p w14:paraId="591EC94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c>
          <w:tcPr>
            <w:tcW w:w="431" w:type="pct"/>
            <w:shd w:val="clear" w:color="auto" w:fill="auto"/>
            <w:vAlign w:val="center"/>
            <w:hideMark/>
          </w:tcPr>
          <w:p w14:paraId="0D1D898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0,026</w:t>
            </w:r>
          </w:p>
        </w:tc>
      </w:tr>
      <w:tr w:rsidR="00C816ED" w:rsidRPr="00C816ED" w14:paraId="4C34BBF7" w14:textId="77777777" w:rsidTr="00C816ED">
        <w:trPr>
          <w:trHeight w:val="20"/>
          <w:jc w:val="center"/>
        </w:trPr>
        <w:tc>
          <w:tcPr>
            <w:tcW w:w="628" w:type="pct"/>
            <w:shd w:val="clear" w:color="auto" w:fill="auto"/>
            <w:vAlign w:val="center"/>
            <w:hideMark/>
          </w:tcPr>
          <w:p w14:paraId="59B02A6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Пальяново, ул. Центральная, </w:t>
            </w:r>
            <w:r w:rsidRPr="00C816ED">
              <w:rPr>
                <w:rFonts w:eastAsia="Times New Roman" w:cs="Times New Roman"/>
                <w:color w:val="000000"/>
                <w:sz w:val="20"/>
                <w:szCs w:val="20"/>
                <w:lang w:eastAsia="ru-RU"/>
              </w:rPr>
              <w:lastRenderedPageBreak/>
              <w:t>д.21б</w:t>
            </w:r>
          </w:p>
        </w:tc>
        <w:tc>
          <w:tcPr>
            <w:tcW w:w="628" w:type="pct"/>
            <w:shd w:val="clear" w:color="auto" w:fill="auto"/>
            <w:vAlign w:val="center"/>
            <w:hideMark/>
          </w:tcPr>
          <w:p w14:paraId="5657B04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18</w:t>
            </w:r>
          </w:p>
        </w:tc>
        <w:tc>
          <w:tcPr>
            <w:tcW w:w="591" w:type="pct"/>
            <w:shd w:val="clear" w:color="auto" w:fill="auto"/>
            <w:vAlign w:val="center"/>
            <w:hideMark/>
          </w:tcPr>
          <w:p w14:paraId="7D1234C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17</w:t>
            </w:r>
          </w:p>
        </w:tc>
        <w:tc>
          <w:tcPr>
            <w:tcW w:w="370" w:type="pct"/>
            <w:shd w:val="clear" w:color="auto" w:fill="auto"/>
            <w:vAlign w:val="center"/>
            <w:hideMark/>
          </w:tcPr>
          <w:p w14:paraId="3E7EF3A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56,53</w:t>
            </w:r>
          </w:p>
        </w:tc>
        <w:tc>
          <w:tcPr>
            <w:tcW w:w="583" w:type="pct"/>
            <w:shd w:val="clear" w:color="auto" w:fill="auto"/>
            <w:vAlign w:val="center"/>
            <w:hideMark/>
          </w:tcPr>
          <w:p w14:paraId="2757482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5A7705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323DEC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2,7455</w:t>
            </w:r>
          </w:p>
        </w:tc>
        <w:tc>
          <w:tcPr>
            <w:tcW w:w="583" w:type="pct"/>
            <w:shd w:val="clear" w:color="auto" w:fill="auto"/>
            <w:vAlign w:val="center"/>
            <w:hideMark/>
          </w:tcPr>
          <w:p w14:paraId="32265E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0,005</w:t>
            </w:r>
          </w:p>
        </w:tc>
        <w:tc>
          <w:tcPr>
            <w:tcW w:w="431" w:type="pct"/>
            <w:shd w:val="clear" w:color="auto" w:fill="auto"/>
            <w:vAlign w:val="center"/>
            <w:hideMark/>
          </w:tcPr>
          <w:p w14:paraId="04F87F3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0,078</w:t>
            </w:r>
          </w:p>
        </w:tc>
      </w:tr>
      <w:tr w:rsidR="00C816ED" w:rsidRPr="00C816ED" w14:paraId="2FDB1E02" w14:textId="77777777" w:rsidTr="00C816ED">
        <w:trPr>
          <w:trHeight w:val="20"/>
          <w:jc w:val="center"/>
        </w:trPr>
        <w:tc>
          <w:tcPr>
            <w:tcW w:w="628" w:type="pct"/>
            <w:shd w:val="clear" w:color="auto" w:fill="auto"/>
            <w:vAlign w:val="center"/>
            <w:hideMark/>
          </w:tcPr>
          <w:p w14:paraId="1E1BD6E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Пальяново, ул. Центральная, д.21б</w:t>
            </w:r>
          </w:p>
        </w:tc>
        <w:tc>
          <w:tcPr>
            <w:tcW w:w="628" w:type="pct"/>
            <w:shd w:val="clear" w:color="auto" w:fill="auto"/>
            <w:vAlign w:val="center"/>
            <w:hideMark/>
          </w:tcPr>
          <w:p w14:paraId="2D107C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18</w:t>
            </w:r>
          </w:p>
        </w:tc>
        <w:tc>
          <w:tcPr>
            <w:tcW w:w="591" w:type="pct"/>
            <w:shd w:val="clear" w:color="auto" w:fill="auto"/>
            <w:vAlign w:val="center"/>
            <w:hideMark/>
          </w:tcPr>
          <w:p w14:paraId="6C930A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15</w:t>
            </w:r>
          </w:p>
        </w:tc>
        <w:tc>
          <w:tcPr>
            <w:tcW w:w="370" w:type="pct"/>
            <w:shd w:val="clear" w:color="auto" w:fill="auto"/>
            <w:vAlign w:val="center"/>
            <w:hideMark/>
          </w:tcPr>
          <w:p w14:paraId="6003866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9,77</w:t>
            </w:r>
          </w:p>
        </w:tc>
        <w:tc>
          <w:tcPr>
            <w:tcW w:w="583" w:type="pct"/>
            <w:shd w:val="clear" w:color="auto" w:fill="auto"/>
            <w:vAlign w:val="center"/>
            <w:hideMark/>
          </w:tcPr>
          <w:p w14:paraId="024928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0,025</w:t>
            </w:r>
          </w:p>
        </w:tc>
        <w:tc>
          <w:tcPr>
            <w:tcW w:w="603" w:type="pct"/>
            <w:shd w:val="clear" w:color="auto" w:fill="auto"/>
            <w:vAlign w:val="center"/>
            <w:hideMark/>
          </w:tcPr>
          <w:p w14:paraId="4BAFA1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BCA37D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0,1006</w:t>
            </w:r>
          </w:p>
        </w:tc>
        <w:tc>
          <w:tcPr>
            <w:tcW w:w="583" w:type="pct"/>
            <w:shd w:val="clear" w:color="auto" w:fill="auto"/>
            <w:vAlign w:val="center"/>
            <w:hideMark/>
          </w:tcPr>
          <w:p w14:paraId="07CC51C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c>
          <w:tcPr>
            <w:tcW w:w="431" w:type="pct"/>
            <w:shd w:val="clear" w:color="auto" w:fill="auto"/>
            <w:vAlign w:val="center"/>
            <w:hideMark/>
          </w:tcPr>
          <w:p w14:paraId="4469F4A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0,262</w:t>
            </w:r>
          </w:p>
        </w:tc>
      </w:tr>
      <w:tr w:rsidR="00C816ED" w:rsidRPr="00C816ED" w14:paraId="33ED168E" w14:textId="77777777" w:rsidTr="00C816ED">
        <w:trPr>
          <w:trHeight w:val="20"/>
          <w:jc w:val="center"/>
        </w:trPr>
        <w:tc>
          <w:tcPr>
            <w:tcW w:w="628" w:type="pct"/>
            <w:shd w:val="clear" w:color="auto" w:fill="auto"/>
            <w:vAlign w:val="center"/>
            <w:hideMark/>
          </w:tcPr>
          <w:p w14:paraId="041AF1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18BBB68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20</w:t>
            </w:r>
          </w:p>
        </w:tc>
        <w:tc>
          <w:tcPr>
            <w:tcW w:w="591" w:type="pct"/>
            <w:shd w:val="clear" w:color="auto" w:fill="auto"/>
            <w:vAlign w:val="center"/>
            <w:hideMark/>
          </w:tcPr>
          <w:p w14:paraId="7455CCC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11</w:t>
            </w:r>
          </w:p>
        </w:tc>
        <w:tc>
          <w:tcPr>
            <w:tcW w:w="370" w:type="pct"/>
            <w:shd w:val="clear" w:color="auto" w:fill="auto"/>
            <w:vAlign w:val="center"/>
            <w:hideMark/>
          </w:tcPr>
          <w:p w14:paraId="1A9CEA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16,88</w:t>
            </w:r>
          </w:p>
        </w:tc>
        <w:tc>
          <w:tcPr>
            <w:tcW w:w="583" w:type="pct"/>
            <w:shd w:val="clear" w:color="auto" w:fill="auto"/>
            <w:vAlign w:val="center"/>
            <w:hideMark/>
          </w:tcPr>
          <w:p w14:paraId="10CB916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6C96A58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A5885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0,3996</w:t>
            </w:r>
          </w:p>
        </w:tc>
        <w:tc>
          <w:tcPr>
            <w:tcW w:w="583" w:type="pct"/>
            <w:shd w:val="clear" w:color="auto" w:fill="auto"/>
            <w:vAlign w:val="center"/>
            <w:hideMark/>
          </w:tcPr>
          <w:p w14:paraId="60F91F0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w:t>
            </w:r>
          </w:p>
        </w:tc>
        <w:tc>
          <w:tcPr>
            <w:tcW w:w="431" w:type="pct"/>
            <w:shd w:val="clear" w:color="auto" w:fill="auto"/>
            <w:vAlign w:val="center"/>
            <w:hideMark/>
          </w:tcPr>
          <w:p w14:paraId="5028450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1,958</w:t>
            </w:r>
          </w:p>
        </w:tc>
      </w:tr>
      <w:tr w:rsidR="00C816ED" w:rsidRPr="00C816ED" w14:paraId="3B476A96" w14:textId="77777777" w:rsidTr="00C816ED">
        <w:trPr>
          <w:trHeight w:val="20"/>
          <w:jc w:val="center"/>
        </w:trPr>
        <w:tc>
          <w:tcPr>
            <w:tcW w:w="628" w:type="pct"/>
            <w:shd w:val="clear" w:color="auto" w:fill="auto"/>
            <w:vAlign w:val="center"/>
            <w:hideMark/>
          </w:tcPr>
          <w:p w14:paraId="2987067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3C1035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20</w:t>
            </w:r>
          </w:p>
        </w:tc>
        <w:tc>
          <w:tcPr>
            <w:tcW w:w="591" w:type="pct"/>
            <w:shd w:val="clear" w:color="auto" w:fill="auto"/>
            <w:vAlign w:val="center"/>
            <w:hideMark/>
          </w:tcPr>
          <w:p w14:paraId="54DAF4D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25</w:t>
            </w:r>
          </w:p>
        </w:tc>
        <w:tc>
          <w:tcPr>
            <w:tcW w:w="370" w:type="pct"/>
            <w:shd w:val="clear" w:color="auto" w:fill="auto"/>
            <w:vAlign w:val="center"/>
            <w:hideMark/>
          </w:tcPr>
          <w:p w14:paraId="6EF0AD3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7,86</w:t>
            </w:r>
          </w:p>
        </w:tc>
        <w:tc>
          <w:tcPr>
            <w:tcW w:w="583" w:type="pct"/>
            <w:shd w:val="clear" w:color="auto" w:fill="auto"/>
            <w:vAlign w:val="center"/>
            <w:hideMark/>
          </w:tcPr>
          <w:p w14:paraId="2231ABD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6699111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930B6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1,1513</w:t>
            </w:r>
          </w:p>
        </w:tc>
        <w:tc>
          <w:tcPr>
            <w:tcW w:w="583" w:type="pct"/>
            <w:shd w:val="clear" w:color="auto" w:fill="auto"/>
            <w:vAlign w:val="center"/>
            <w:hideMark/>
          </w:tcPr>
          <w:p w14:paraId="7CD474F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7D97954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0,015</w:t>
            </w:r>
          </w:p>
        </w:tc>
      </w:tr>
      <w:tr w:rsidR="00C816ED" w:rsidRPr="00C816ED" w14:paraId="1A1496C2" w14:textId="77777777" w:rsidTr="00C816ED">
        <w:trPr>
          <w:trHeight w:val="20"/>
          <w:jc w:val="center"/>
        </w:trPr>
        <w:tc>
          <w:tcPr>
            <w:tcW w:w="628" w:type="pct"/>
            <w:shd w:val="clear" w:color="auto" w:fill="auto"/>
            <w:vAlign w:val="center"/>
            <w:hideMark/>
          </w:tcPr>
          <w:p w14:paraId="3DD0DE9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10F77E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21</w:t>
            </w:r>
          </w:p>
        </w:tc>
        <w:tc>
          <w:tcPr>
            <w:tcW w:w="591" w:type="pct"/>
            <w:shd w:val="clear" w:color="auto" w:fill="auto"/>
            <w:vAlign w:val="center"/>
            <w:hideMark/>
          </w:tcPr>
          <w:p w14:paraId="01B6169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Школа</w:t>
            </w:r>
          </w:p>
        </w:tc>
        <w:tc>
          <w:tcPr>
            <w:tcW w:w="370" w:type="pct"/>
            <w:shd w:val="clear" w:color="auto" w:fill="auto"/>
            <w:vAlign w:val="center"/>
            <w:hideMark/>
          </w:tcPr>
          <w:p w14:paraId="418D499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209,07</w:t>
            </w:r>
          </w:p>
        </w:tc>
        <w:tc>
          <w:tcPr>
            <w:tcW w:w="583" w:type="pct"/>
            <w:shd w:val="clear" w:color="auto" w:fill="auto"/>
            <w:vAlign w:val="center"/>
            <w:hideMark/>
          </w:tcPr>
          <w:p w14:paraId="644C07A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53CFA46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FE30FD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6,6231</w:t>
            </w:r>
          </w:p>
        </w:tc>
        <w:tc>
          <w:tcPr>
            <w:tcW w:w="583" w:type="pct"/>
            <w:shd w:val="clear" w:color="auto" w:fill="auto"/>
            <w:vAlign w:val="center"/>
            <w:hideMark/>
          </w:tcPr>
          <w:p w14:paraId="24E3475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0,11</w:t>
            </w:r>
          </w:p>
        </w:tc>
        <w:tc>
          <w:tcPr>
            <w:tcW w:w="431" w:type="pct"/>
            <w:shd w:val="clear" w:color="auto" w:fill="auto"/>
            <w:vAlign w:val="center"/>
            <w:hideMark/>
          </w:tcPr>
          <w:p w14:paraId="3E3533E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0,438</w:t>
            </w:r>
          </w:p>
        </w:tc>
      </w:tr>
      <w:tr w:rsidR="00C816ED" w:rsidRPr="00C816ED" w14:paraId="2C419CCA" w14:textId="77777777" w:rsidTr="00C816ED">
        <w:trPr>
          <w:trHeight w:val="20"/>
          <w:jc w:val="center"/>
        </w:trPr>
        <w:tc>
          <w:tcPr>
            <w:tcW w:w="628" w:type="pct"/>
            <w:shd w:val="clear" w:color="auto" w:fill="auto"/>
            <w:vAlign w:val="center"/>
            <w:hideMark/>
          </w:tcPr>
          <w:p w14:paraId="22E85DA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75DACF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21</w:t>
            </w:r>
          </w:p>
        </w:tc>
        <w:tc>
          <w:tcPr>
            <w:tcW w:w="591" w:type="pct"/>
            <w:shd w:val="clear" w:color="auto" w:fill="auto"/>
            <w:vAlign w:val="center"/>
            <w:hideMark/>
          </w:tcPr>
          <w:p w14:paraId="6FC0EB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22</w:t>
            </w:r>
          </w:p>
        </w:tc>
        <w:tc>
          <w:tcPr>
            <w:tcW w:w="370" w:type="pct"/>
            <w:shd w:val="clear" w:color="auto" w:fill="auto"/>
            <w:vAlign w:val="center"/>
            <w:hideMark/>
          </w:tcPr>
          <w:p w14:paraId="5728A4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14,03</w:t>
            </w:r>
          </w:p>
        </w:tc>
        <w:tc>
          <w:tcPr>
            <w:tcW w:w="583" w:type="pct"/>
            <w:shd w:val="clear" w:color="auto" w:fill="auto"/>
            <w:vAlign w:val="center"/>
            <w:hideMark/>
          </w:tcPr>
          <w:p w14:paraId="4D4B848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652892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08FC9F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5,7079</w:t>
            </w:r>
          </w:p>
        </w:tc>
        <w:tc>
          <w:tcPr>
            <w:tcW w:w="583" w:type="pct"/>
            <w:shd w:val="clear" w:color="auto" w:fill="auto"/>
            <w:vAlign w:val="center"/>
            <w:hideMark/>
          </w:tcPr>
          <w:p w14:paraId="07430D4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0,006</w:t>
            </w:r>
          </w:p>
        </w:tc>
        <w:tc>
          <w:tcPr>
            <w:tcW w:w="431" w:type="pct"/>
            <w:shd w:val="clear" w:color="auto" w:fill="auto"/>
            <w:vAlign w:val="center"/>
            <w:hideMark/>
          </w:tcPr>
          <w:p w14:paraId="32601CE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0,327</w:t>
            </w:r>
          </w:p>
        </w:tc>
      </w:tr>
      <w:tr w:rsidR="00C816ED" w:rsidRPr="00C816ED" w14:paraId="78A0E5DC" w14:textId="77777777" w:rsidTr="00C816ED">
        <w:trPr>
          <w:trHeight w:val="20"/>
          <w:jc w:val="center"/>
        </w:trPr>
        <w:tc>
          <w:tcPr>
            <w:tcW w:w="628" w:type="pct"/>
            <w:shd w:val="clear" w:color="auto" w:fill="auto"/>
            <w:vAlign w:val="center"/>
            <w:hideMark/>
          </w:tcPr>
          <w:p w14:paraId="6C28C72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736DE25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22</w:t>
            </w:r>
          </w:p>
        </w:tc>
        <w:tc>
          <w:tcPr>
            <w:tcW w:w="591" w:type="pct"/>
            <w:shd w:val="clear" w:color="auto" w:fill="auto"/>
            <w:vAlign w:val="center"/>
            <w:hideMark/>
          </w:tcPr>
          <w:p w14:paraId="5991DB8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23</w:t>
            </w:r>
          </w:p>
        </w:tc>
        <w:tc>
          <w:tcPr>
            <w:tcW w:w="370" w:type="pct"/>
            <w:shd w:val="clear" w:color="auto" w:fill="auto"/>
            <w:vAlign w:val="center"/>
            <w:hideMark/>
          </w:tcPr>
          <w:p w14:paraId="4B9FD0D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46,38</w:t>
            </w:r>
          </w:p>
        </w:tc>
        <w:tc>
          <w:tcPr>
            <w:tcW w:w="583" w:type="pct"/>
            <w:shd w:val="clear" w:color="auto" w:fill="auto"/>
            <w:vAlign w:val="center"/>
            <w:hideMark/>
          </w:tcPr>
          <w:p w14:paraId="4D1B992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36D041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E75F8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3,0177</w:t>
            </w:r>
          </w:p>
        </w:tc>
        <w:tc>
          <w:tcPr>
            <w:tcW w:w="583" w:type="pct"/>
            <w:shd w:val="clear" w:color="auto" w:fill="auto"/>
            <w:vAlign w:val="center"/>
            <w:hideMark/>
          </w:tcPr>
          <w:p w14:paraId="3ED1CD9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0,005</w:t>
            </w:r>
          </w:p>
        </w:tc>
        <w:tc>
          <w:tcPr>
            <w:tcW w:w="431" w:type="pct"/>
            <w:shd w:val="clear" w:color="auto" w:fill="auto"/>
            <w:vAlign w:val="center"/>
            <w:hideMark/>
          </w:tcPr>
          <w:p w14:paraId="11C9752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0,094</w:t>
            </w:r>
          </w:p>
        </w:tc>
      </w:tr>
      <w:tr w:rsidR="00C816ED" w:rsidRPr="00C816ED" w14:paraId="3D633C51" w14:textId="77777777" w:rsidTr="00C816ED">
        <w:trPr>
          <w:trHeight w:val="20"/>
          <w:jc w:val="center"/>
        </w:trPr>
        <w:tc>
          <w:tcPr>
            <w:tcW w:w="628" w:type="pct"/>
            <w:shd w:val="clear" w:color="auto" w:fill="auto"/>
            <w:vAlign w:val="center"/>
            <w:hideMark/>
          </w:tcPr>
          <w:p w14:paraId="4F9F10B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24506C8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22</w:t>
            </w:r>
          </w:p>
        </w:tc>
        <w:tc>
          <w:tcPr>
            <w:tcW w:w="591" w:type="pct"/>
            <w:shd w:val="clear" w:color="auto" w:fill="auto"/>
            <w:vAlign w:val="center"/>
            <w:hideMark/>
          </w:tcPr>
          <w:p w14:paraId="3C607E8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w:t>
            </w:r>
          </w:p>
        </w:tc>
        <w:tc>
          <w:tcPr>
            <w:tcW w:w="370" w:type="pct"/>
            <w:shd w:val="clear" w:color="auto" w:fill="auto"/>
            <w:vAlign w:val="center"/>
            <w:hideMark/>
          </w:tcPr>
          <w:p w14:paraId="5CE2510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51,72</w:t>
            </w:r>
          </w:p>
        </w:tc>
        <w:tc>
          <w:tcPr>
            <w:tcW w:w="583" w:type="pct"/>
            <w:shd w:val="clear" w:color="auto" w:fill="auto"/>
            <w:vAlign w:val="center"/>
            <w:hideMark/>
          </w:tcPr>
          <w:p w14:paraId="714ACFB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5E102B7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D619D0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2,6898</w:t>
            </w:r>
          </w:p>
        </w:tc>
        <w:tc>
          <w:tcPr>
            <w:tcW w:w="583" w:type="pct"/>
            <w:shd w:val="clear" w:color="auto" w:fill="auto"/>
            <w:vAlign w:val="center"/>
            <w:hideMark/>
          </w:tcPr>
          <w:p w14:paraId="14D0D8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0,005</w:t>
            </w:r>
          </w:p>
        </w:tc>
        <w:tc>
          <w:tcPr>
            <w:tcW w:w="431" w:type="pct"/>
            <w:shd w:val="clear" w:color="auto" w:fill="auto"/>
            <w:vAlign w:val="center"/>
            <w:hideMark/>
          </w:tcPr>
          <w:p w14:paraId="2B00164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0,075</w:t>
            </w:r>
          </w:p>
        </w:tc>
      </w:tr>
      <w:tr w:rsidR="00C816ED" w:rsidRPr="00C816ED" w14:paraId="4A7EFC18" w14:textId="77777777" w:rsidTr="00C816ED">
        <w:trPr>
          <w:trHeight w:val="20"/>
          <w:jc w:val="center"/>
        </w:trPr>
        <w:tc>
          <w:tcPr>
            <w:tcW w:w="628" w:type="pct"/>
            <w:shd w:val="clear" w:color="auto" w:fill="auto"/>
            <w:vAlign w:val="center"/>
            <w:hideMark/>
          </w:tcPr>
          <w:p w14:paraId="230DD4C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Пальяново, ул. </w:t>
            </w:r>
            <w:r w:rsidRPr="00C816ED">
              <w:rPr>
                <w:rFonts w:eastAsia="Times New Roman" w:cs="Times New Roman"/>
                <w:color w:val="000000"/>
                <w:sz w:val="20"/>
                <w:szCs w:val="20"/>
                <w:lang w:eastAsia="ru-RU"/>
              </w:rPr>
              <w:lastRenderedPageBreak/>
              <w:t>Центральная, д.21б</w:t>
            </w:r>
          </w:p>
        </w:tc>
        <w:tc>
          <w:tcPr>
            <w:tcW w:w="628" w:type="pct"/>
            <w:shd w:val="clear" w:color="auto" w:fill="auto"/>
            <w:vAlign w:val="center"/>
            <w:hideMark/>
          </w:tcPr>
          <w:p w14:paraId="64A9B3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23</w:t>
            </w:r>
          </w:p>
        </w:tc>
        <w:tc>
          <w:tcPr>
            <w:tcW w:w="591" w:type="pct"/>
            <w:shd w:val="clear" w:color="auto" w:fill="auto"/>
            <w:vAlign w:val="center"/>
            <w:hideMark/>
          </w:tcPr>
          <w:p w14:paraId="5D567A6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19</w:t>
            </w:r>
          </w:p>
        </w:tc>
        <w:tc>
          <w:tcPr>
            <w:tcW w:w="370" w:type="pct"/>
            <w:shd w:val="clear" w:color="auto" w:fill="auto"/>
            <w:vAlign w:val="center"/>
            <w:hideMark/>
          </w:tcPr>
          <w:p w14:paraId="59A389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32,98</w:t>
            </w:r>
          </w:p>
        </w:tc>
        <w:tc>
          <w:tcPr>
            <w:tcW w:w="583" w:type="pct"/>
            <w:shd w:val="clear" w:color="auto" w:fill="auto"/>
            <w:vAlign w:val="center"/>
            <w:hideMark/>
          </w:tcPr>
          <w:p w14:paraId="71D18A0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0EA9788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68287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0,1689</w:t>
            </w:r>
          </w:p>
        </w:tc>
        <w:tc>
          <w:tcPr>
            <w:tcW w:w="583" w:type="pct"/>
            <w:shd w:val="clear" w:color="auto" w:fill="auto"/>
            <w:vAlign w:val="center"/>
            <w:hideMark/>
          </w:tcPr>
          <w:p w14:paraId="289BB22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780DF50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0,022</w:t>
            </w:r>
          </w:p>
        </w:tc>
      </w:tr>
      <w:tr w:rsidR="00C816ED" w:rsidRPr="00C816ED" w14:paraId="5CD433B6" w14:textId="77777777" w:rsidTr="00C816ED">
        <w:trPr>
          <w:trHeight w:val="20"/>
          <w:jc w:val="center"/>
        </w:trPr>
        <w:tc>
          <w:tcPr>
            <w:tcW w:w="628" w:type="pct"/>
            <w:shd w:val="clear" w:color="auto" w:fill="auto"/>
            <w:vAlign w:val="center"/>
            <w:hideMark/>
          </w:tcPr>
          <w:p w14:paraId="0499EE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Пальяново, ул. Центральная, д.21б</w:t>
            </w:r>
          </w:p>
        </w:tc>
        <w:tc>
          <w:tcPr>
            <w:tcW w:w="628" w:type="pct"/>
            <w:shd w:val="clear" w:color="auto" w:fill="auto"/>
            <w:vAlign w:val="center"/>
            <w:hideMark/>
          </w:tcPr>
          <w:p w14:paraId="2066210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23</w:t>
            </w:r>
          </w:p>
        </w:tc>
        <w:tc>
          <w:tcPr>
            <w:tcW w:w="591" w:type="pct"/>
            <w:shd w:val="clear" w:color="auto" w:fill="auto"/>
            <w:vAlign w:val="center"/>
            <w:hideMark/>
          </w:tcPr>
          <w:p w14:paraId="090E4D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18</w:t>
            </w:r>
          </w:p>
        </w:tc>
        <w:tc>
          <w:tcPr>
            <w:tcW w:w="370" w:type="pct"/>
            <w:shd w:val="clear" w:color="auto" w:fill="auto"/>
            <w:vAlign w:val="center"/>
            <w:hideMark/>
          </w:tcPr>
          <w:p w14:paraId="04B9816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51,71</w:t>
            </w:r>
          </w:p>
        </w:tc>
        <w:tc>
          <w:tcPr>
            <w:tcW w:w="583" w:type="pct"/>
            <w:shd w:val="clear" w:color="auto" w:fill="auto"/>
            <w:vAlign w:val="center"/>
            <w:hideMark/>
          </w:tcPr>
          <w:p w14:paraId="5BA650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16603B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4CCF37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2,8475</w:t>
            </w:r>
          </w:p>
        </w:tc>
        <w:tc>
          <w:tcPr>
            <w:tcW w:w="583" w:type="pct"/>
            <w:shd w:val="clear" w:color="auto" w:fill="auto"/>
            <w:vAlign w:val="center"/>
            <w:hideMark/>
          </w:tcPr>
          <w:p w14:paraId="45A4FC7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0,005</w:t>
            </w:r>
          </w:p>
        </w:tc>
        <w:tc>
          <w:tcPr>
            <w:tcW w:w="431" w:type="pct"/>
            <w:shd w:val="clear" w:color="auto" w:fill="auto"/>
            <w:vAlign w:val="center"/>
            <w:hideMark/>
          </w:tcPr>
          <w:p w14:paraId="657537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0,084</w:t>
            </w:r>
          </w:p>
        </w:tc>
      </w:tr>
      <w:tr w:rsidR="00C816ED" w:rsidRPr="00C816ED" w14:paraId="4139FABE" w14:textId="77777777" w:rsidTr="00C816ED">
        <w:trPr>
          <w:trHeight w:val="20"/>
          <w:jc w:val="center"/>
        </w:trPr>
        <w:tc>
          <w:tcPr>
            <w:tcW w:w="628" w:type="pct"/>
            <w:shd w:val="clear" w:color="auto" w:fill="auto"/>
            <w:vAlign w:val="center"/>
            <w:hideMark/>
          </w:tcPr>
          <w:p w14:paraId="53D0BB3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09A9F3C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24</w:t>
            </w:r>
          </w:p>
        </w:tc>
        <w:tc>
          <w:tcPr>
            <w:tcW w:w="591" w:type="pct"/>
            <w:shd w:val="clear" w:color="auto" w:fill="auto"/>
            <w:vAlign w:val="center"/>
            <w:hideMark/>
          </w:tcPr>
          <w:p w14:paraId="57F932B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15</w:t>
            </w:r>
          </w:p>
        </w:tc>
        <w:tc>
          <w:tcPr>
            <w:tcW w:w="370" w:type="pct"/>
            <w:shd w:val="clear" w:color="auto" w:fill="auto"/>
            <w:vAlign w:val="center"/>
            <w:hideMark/>
          </w:tcPr>
          <w:p w14:paraId="0E1B7D2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5,07</w:t>
            </w:r>
          </w:p>
        </w:tc>
        <w:tc>
          <w:tcPr>
            <w:tcW w:w="583" w:type="pct"/>
            <w:shd w:val="clear" w:color="auto" w:fill="auto"/>
            <w:vAlign w:val="center"/>
            <w:hideMark/>
          </w:tcPr>
          <w:p w14:paraId="4F9C555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603" w:type="pct"/>
            <w:shd w:val="clear" w:color="auto" w:fill="auto"/>
            <w:vAlign w:val="center"/>
            <w:hideMark/>
          </w:tcPr>
          <w:p w14:paraId="3B8302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C060F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0,1798</w:t>
            </w:r>
          </w:p>
        </w:tc>
        <w:tc>
          <w:tcPr>
            <w:tcW w:w="583" w:type="pct"/>
            <w:shd w:val="clear" w:color="auto" w:fill="auto"/>
            <w:vAlign w:val="center"/>
            <w:hideMark/>
          </w:tcPr>
          <w:p w14:paraId="7F9BDBB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0,031</w:t>
            </w:r>
          </w:p>
        </w:tc>
        <w:tc>
          <w:tcPr>
            <w:tcW w:w="431" w:type="pct"/>
            <w:shd w:val="clear" w:color="auto" w:fill="auto"/>
            <w:vAlign w:val="center"/>
            <w:hideMark/>
          </w:tcPr>
          <w:p w14:paraId="1949D9E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5,113</w:t>
            </w:r>
          </w:p>
        </w:tc>
      </w:tr>
      <w:tr w:rsidR="00C816ED" w:rsidRPr="00C816ED" w14:paraId="437FF6C3" w14:textId="77777777" w:rsidTr="00C816ED">
        <w:trPr>
          <w:trHeight w:val="20"/>
          <w:jc w:val="center"/>
        </w:trPr>
        <w:tc>
          <w:tcPr>
            <w:tcW w:w="628" w:type="pct"/>
            <w:shd w:val="clear" w:color="auto" w:fill="auto"/>
            <w:vAlign w:val="center"/>
            <w:hideMark/>
          </w:tcPr>
          <w:p w14:paraId="685513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22E7815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24</w:t>
            </w:r>
          </w:p>
        </w:tc>
        <w:tc>
          <w:tcPr>
            <w:tcW w:w="591" w:type="pct"/>
            <w:shd w:val="clear" w:color="auto" w:fill="auto"/>
            <w:vAlign w:val="center"/>
            <w:hideMark/>
          </w:tcPr>
          <w:p w14:paraId="2658C2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8</w:t>
            </w:r>
          </w:p>
        </w:tc>
        <w:tc>
          <w:tcPr>
            <w:tcW w:w="370" w:type="pct"/>
            <w:shd w:val="clear" w:color="auto" w:fill="auto"/>
            <w:vAlign w:val="center"/>
            <w:hideMark/>
          </w:tcPr>
          <w:p w14:paraId="361F7DE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5,88</w:t>
            </w:r>
          </w:p>
        </w:tc>
        <w:tc>
          <w:tcPr>
            <w:tcW w:w="583" w:type="pct"/>
            <w:shd w:val="clear" w:color="auto" w:fill="auto"/>
            <w:vAlign w:val="center"/>
            <w:hideMark/>
          </w:tcPr>
          <w:p w14:paraId="712D595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73CA0D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981CE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0,5152</w:t>
            </w:r>
          </w:p>
        </w:tc>
        <w:tc>
          <w:tcPr>
            <w:tcW w:w="583" w:type="pct"/>
            <w:shd w:val="clear" w:color="auto" w:fill="auto"/>
            <w:vAlign w:val="center"/>
            <w:hideMark/>
          </w:tcPr>
          <w:p w14:paraId="73E8F0E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4A6FF11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r>
      <w:tr w:rsidR="00C816ED" w:rsidRPr="00C816ED" w14:paraId="4E3225C9" w14:textId="77777777" w:rsidTr="00C816ED">
        <w:trPr>
          <w:trHeight w:val="20"/>
          <w:jc w:val="center"/>
        </w:trPr>
        <w:tc>
          <w:tcPr>
            <w:tcW w:w="628" w:type="pct"/>
            <w:shd w:val="clear" w:color="auto" w:fill="auto"/>
            <w:vAlign w:val="center"/>
            <w:hideMark/>
          </w:tcPr>
          <w:p w14:paraId="1F2A6BA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3970FD8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25</w:t>
            </w:r>
          </w:p>
        </w:tc>
        <w:tc>
          <w:tcPr>
            <w:tcW w:w="591" w:type="pct"/>
            <w:shd w:val="clear" w:color="auto" w:fill="auto"/>
            <w:vAlign w:val="center"/>
            <w:hideMark/>
          </w:tcPr>
          <w:p w14:paraId="3EBBC4D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34</w:t>
            </w:r>
          </w:p>
        </w:tc>
        <w:tc>
          <w:tcPr>
            <w:tcW w:w="370" w:type="pct"/>
            <w:shd w:val="clear" w:color="auto" w:fill="auto"/>
            <w:vAlign w:val="center"/>
            <w:hideMark/>
          </w:tcPr>
          <w:p w14:paraId="447A61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40,24</w:t>
            </w:r>
          </w:p>
        </w:tc>
        <w:tc>
          <w:tcPr>
            <w:tcW w:w="583" w:type="pct"/>
            <w:shd w:val="clear" w:color="auto" w:fill="auto"/>
            <w:vAlign w:val="center"/>
            <w:hideMark/>
          </w:tcPr>
          <w:p w14:paraId="25F7F10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33E68B5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E7D1EE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0,3607</w:t>
            </w:r>
          </w:p>
        </w:tc>
        <w:tc>
          <w:tcPr>
            <w:tcW w:w="583" w:type="pct"/>
            <w:shd w:val="clear" w:color="auto" w:fill="auto"/>
            <w:vAlign w:val="center"/>
            <w:hideMark/>
          </w:tcPr>
          <w:p w14:paraId="1116DB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34FC4D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r>
      <w:tr w:rsidR="00C816ED" w:rsidRPr="00C816ED" w14:paraId="3C603DF6" w14:textId="77777777" w:rsidTr="00C816ED">
        <w:trPr>
          <w:trHeight w:val="20"/>
          <w:jc w:val="center"/>
        </w:trPr>
        <w:tc>
          <w:tcPr>
            <w:tcW w:w="628" w:type="pct"/>
            <w:shd w:val="clear" w:color="auto" w:fill="auto"/>
            <w:vAlign w:val="center"/>
            <w:hideMark/>
          </w:tcPr>
          <w:p w14:paraId="74E060C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5EEE1E3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25</w:t>
            </w:r>
          </w:p>
        </w:tc>
        <w:tc>
          <w:tcPr>
            <w:tcW w:w="591" w:type="pct"/>
            <w:shd w:val="clear" w:color="auto" w:fill="auto"/>
            <w:vAlign w:val="center"/>
            <w:hideMark/>
          </w:tcPr>
          <w:p w14:paraId="700B09E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28</w:t>
            </w:r>
          </w:p>
        </w:tc>
        <w:tc>
          <w:tcPr>
            <w:tcW w:w="370" w:type="pct"/>
            <w:shd w:val="clear" w:color="auto" w:fill="auto"/>
            <w:vAlign w:val="center"/>
            <w:hideMark/>
          </w:tcPr>
          <w:p w14:paraId="728824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13,38</w:t>
            </w:r>
          </w:p>
        </w:tc>
        <w:tc>
          <w:tcPr>
            <w:tcW w:w="583" w:type="pct"/>
            <w:shd w:val="clear" w:color="auto" w:fill="auto"/>
            <w:vAlign w:val="center"/>
            <w:hideMark/>
          </w:tcPr>
          <w:p w14:paraId="6BE2DD8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795A364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4E1035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0,7904</w:t>
            </w:r>
          </w:p>
        </w:tc>
        <w:tc>
          <w:tcPr>
            <w:tcW w:w="583" w:type="pct"/>
            <w:shd w:val="clear" w:color="auto" w:fill="auto"/>
            <w:vAlign w:val="center"/>
            <w:hideMark/>
          </w:tcPr>
          <w:p w14:paraId="174A918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0,121</w:t>
            </w:r>
          </w:p>
        </w:tc>
        <w:tc>
          <w:tcPr>
            <w:tcW w:w="431" w:type="pct"/>
            <w:shd w:val="clear" w:color="auto" w:fill="auto"/>
            <w:vAlign w:val="center"/>
            <w:hideMark/>
          </w:tcPr>
          <w:p w14:paraId="22BCB45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7,52</w:t>
            </w:r>
          </w:p>
        </w:tc>
      </w:tr>
      <w:tr w:rsidR="00C816ED" w:rsidRPr="00C816ED" w14:paraId="441EACCD" w14:textId="77777777" w:rsidTr="00C816ED">
        <w:trPr>
          <w:trHeight w:val="20"/>
          <w:jc w:val="center"/>
        </w:trPr>
        <w:tc>
          <w:tcPr>
            <w:tcW w:w="628" w:type="pct"/>
            <w:shd w:val="clear" w:color="auto" w:fill="auto"/>
            <w:vAlign w:val="center"/>
            <w:hideMark/>
          </w:tcPr>
          <w:p w14:paraId="5335C89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515DABA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26</w:t>
            </w:r>
          </w:p>
        </w:tc>
        <w:tc>
          <w:tcPr>
            <w:tcW w:w="591" w:type="pct"/>
            <w:shd w:val="clear" w:color="auto" w:fill="auto"/>
            <w:vAlign w:val="center"/>
            <w:hideMark/>
          </w:tcPr>
          <w:p w14:paraId="118F6BE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30</w:t>
            </w:r>
          </w:p>
        </w:tc>
        <w:tc>
          <w:tcPr>
            <w:tcW w:w="370" w:type="pct"/>
            <w:shd w:val="clear" w:color="auto" w:fill="auto"/>
            <w:vAlign w:val="center"/>
            <w:hideMark/>
          </w:tcPr>
          <w:p w14:paraId="462C54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35,53</w:t>
            </w:r>
          </w:p>
        </w:tc>
        <w:tc>
          <w:tcPr>
            <w:tcW w:w="583" w:type="pct"/>
            <w:shd w:val="clear" w:color="auto" w:fill="auto"/>
            <w:vAlign w:val="center"/>
            <w:hideMark/>
          </w:tcPr>
          <w:p w14:paraId="2DBCAB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3A151E8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7418C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1,2577</w:t>
            </w:r>
          </w:p>
        </w:tc>
        <w:tc>
          <w:tcPr>
            <w:tcW w:w="583" w:type="pct"/>
            <w:shd w:val="clear" w:color="auto" w:fill="auto"/>
            <w:vAlign w:val="center"/>
            <w:hideMark/>
          </w:tcPr>
          <w:p w14:paraId="08C225F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1B37BB7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0,018</w:t>
            </w:r>
          </w:p>
        </w:tc>
      </w:tr>
      <w:tr w:rsidR="00C816ED" w:rsidRPr="00C816ED" w14:paraId="28D0D108" w14:textId="77777777" w:rsidTr="00C816ED">
        <w:trPr>
          <w:trHeight w:val="20"/>
          <w:jc w:val="center"/>
        </w:trPr>
        <w:tc>
          <w:tcPr>
            <w:tcW w:w="628" w:type="pct"/>
            <w:shd w:val="clear" w:color="auto" w:fill="auto"/>
            <w:vAlign w:val="center"/>
            <w:hideMark/>
          </w:tcPr>
          <w:p w14:paraId="67D80AA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661D0B1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27</w:t>
            </w:r>
          </w:p>
        </w:tc>
        <w:tc>
          <w:tcPr>
            <w:tcW w:w="591" w:type="pct"/>
            <w:shd w:val="clear" w:color="auto" w:fill="auto"/>
            <w:vAlign w:val="center"/>
            <w:hideMark/>
          </w:tcPr>
          <w:p w14:paraId="033E95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15</w:t>
            </w:r>
          </w:p>
        </w:tc>
        <w:tc>
          <w:tcPr>
            <w:tcW w:w="370" w:type="pct"/>
            <w:shd w:val="clear" w:color="auto" w:fill="auto"/>
            <w:vAlign w:val="center"/>
            <w:hideMark/>
          </w:tcPr>
          <w:p w14:paraId="12E8A9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58,74</w:t>
            </w:r>
          </w:p>
        </w:tc>
        <w:tc>
          <w:tcPr>
            <w:tcW w:w="583" w:type="pct"/>
            <w:shd w:val="clear" w:color="auto" w:fill="auto"/>
            <w:vAlign w:val="center"/>
            <w:hideMark/>
          </w:tcPr>
          <w:p w14:paraId="02B0F4F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59B13DA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F971EC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0,673</w:t>
            </w:r>
          </w:p>
        </w:tc>
        <w:tc>
          <w:tcPr>
            <w:tcW w:w="583" w:type="pct"/>
            <w:shd w:val="clear" w:color="auto" w:fill="auto"/>
            <w:vAlign w:val="center"/>
            <w:hideMark/>
          </w:tcPr>
          <w:p w14:paraId="6385042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00FDEF4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0,006</w:t>
            </w:r>
          </w:p>
        </w:tc>
      </w:tr>
      <w:tr w:rsidR="00C816ED" w:rsidRPr="00C816ED" w14:paraId="32DDAA41" w14:textId="77777777" w:rsidTr="00C816ED">
        <w:trPr>
          <w:trHeight w:val="20"/>
          <w:jc w:val="center"/>
        </w:trPr>
        <w:tc>
          <w:tcPr>
            <w:tcW w:w="628" w:type="pct"/>
            <w:shd w:val="clear" w:color="auto" w:fill="auto"/>
            <w:vAlign w:val="center"/>
            <w:hideMark/>
          </w:tcPr>
          <w:p w14:paraId="6DEFE4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w:t>
            </w:r>
            <w:r w:rsidRPr="00C816ED">
              <w:rPr>
                <w:rFonts w:eastAsia="Times New Roman" w:cs="Times New Roman"/>
                <w:color w:val="000000"/>
                <w:sz w:val="20"/>
                <w:szCs w:val="20"/>
                <w:lang w:eastAsia="ru-RU"/>
              </w:rPr>
              <w:lastRenderedPageBreak/>
              <w:t>Пальяново, ул. Центральная, д.21б</w:t>
            </w:r>
          </w:p>
        </w:tc>
        <w:tc>
          <w:tcPr>
            <w:tcW w:w="628" w:type="pct"/>
            <w:shd w:val="clear" w:color="auto" w:fill="auto"/>
            <w:vAlign w:val="center"/>
            <w:hideMark/>
          </w:tcPr>
          <w:p w14:paraId="272815C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27</w:t>
            </w:r>
          </w:p>
        </w:tc>
        <w:tc>
          <w:tcPr>
            <w:tcW w:w="591" w:type="pct"/>
            <w:shd w:val="clear" w:color="auto" w:fill="auto"/>
            <w:vAlign w:val="center"/>
            <w:hideMark/>
          </w:tcPr>
          <w:p w14:paraId="47D811A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Центральная </w:t>
            </w:r>
            <w:r w:rsidRPr="00C816ED">
              <w:rPr>
                <w:rFonts w:eastAsia="Times New Roman" w:cs="Times New Roman"/>
                <w:color w:val="000000"/>
                <w:sz w:val="20"/>
                <w:szCs w:val="20"/>
                <w:lang w:eastAsia="ru-RU"/>
              </w:rPr>
              <w:lastRenderedPageBreak/>
              <w:t>улица 7</w:t>
            </w:r>
          </w:p>
        </w:tc>
        <w:tc>
          <w:tcPr>
            <w:tcW w:w="370" w:type="pct"/>
            <w:shd w:val="clear" w:color="auto" w:fill="auto"/>
            <w:vAlign w:val="center"/>
            <w:hideMark/>
          </w:tcPr>
          <w:p w14:paraId="472989B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11,57</w:t>
            </w:r>
          </w:p>
        </w:tc>
        <w:tc>
          <w:tcPr>
            <w:tcW w:w="583" w:type="pct"/>
            <w:shd w:val="clear" w:color="auto" w:fill="auto"/>
            <w:vAlign w:val="center"/>
            <w:hideMark/>
          </w:tcPr>
          <w:p w14:paraId="1F94C96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603" w:type="pct"/>
            <w:shd w:val="clear" w:color="auto" w:fill="auto"/>
            <w:vAlign w:val="center"/>
            <w:hideMark/>
          </w:tcPr>
          <w:p w14:paraId="29FE8C4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557FA7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0,5835</w:t>
            </w:r>
          </w:p>
        </w:tc>
        <w:tc>
          <w:tcPr>
            <w:tcW w:w="583" w:type="pct"/>
            <w:shd w:val="clear" w:color="auto" w:fill="auto"/>
            <w:vAlign w:val="center"/>
            <w:hideMark/>
          </w:tcPr>
          <w:p w14:paraId="3B30D1C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0,731</w:t>
            </w:r>
          </w:p>
        </w:tc>
        <w:tc>
          <w:tcPr>
            <w:tcW w:w="431" w:type="pct"/>
            <w:shd w:val="clear" w:color="auto" w:fill="auto"/>
            <w:vAlign w:val="center"/>
            <w:hideMark/>
          </w:tcPr>
          <w:p w14:paraId="5AEC35E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52,621</w:t>
            </w:r>
          </w:p>
        </w:tc>
      </w:tr>
      <w:tr w:rsidR="00C816ED" w:rsidRPr="00C816ED" w14:paraId="2530CB34" w14:textId="77777777" w:rsidTr="00C816ED">
        <w:trPr>
          <w:trHeight w:val="20"/>
          <w:jc w:val="center"/>
        </w:trPr>
        <w:tc>
          <w:tcPr>
            <w:tcW w:w="628" w:type="pct"/>
            <w:shd w:val="clear" w:color="auto" w:fill="auto"/>
            <w:vAlign w:val="center"/>
            <w:hideMark/>
          </w:tcPr>
          <w:p w14:paraId="7CD93B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Пальяново, ул. Центральная, д.21б</w:t>
            </w:r>
          </w:p>
        </w:tc>
        <w:tc>
          <w:tcPr>
            <w:tcW w:w="628" w:type="pct"/>
            <w:shd w:val="clear" w:color="auto" w:fill="auto"/>
            <w:vAlign w:val="center"/>
            <w:hideMark/>
          </w:tcPr>
          <w:p w14:paraId="34C5FCC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28</w:t>
            </w:r>
          </w:p>
        </w:tc>
        <w:tc>
          <w:tcPr>
            <w:tcW w:w="591" w:type="pct"/>
            <w:shd w:val="clear" w:color="auto" w:fill="auto"/>
            <w:vAlign w:val="center"/>
            <w:hideMark/>
          </w:tcPr>
          <w:p w14:paraId="2A8024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11</w:t>
            </w:r>
          </w:p>
        </w:tc>
        <w:tc>
          <w:tcPr>
            <w:tcW w:w="370" w:type="pct"/>
            <w:shd w:val="clear" w:color="auto" w:fill="auto"/>
            <w:vAlign w:val="center"/>
            <w:hideMark/>
          </w:tcPr>
          <w:p w14:paraId="1114A95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3,91</w:t>
            </w:r>
          </w:p>
        </w:tc>
        <w:tc>
          <w:tcPr>
            <w:tcW w:w="583" w:type="pct"/>
            <w:shd w:val="clear" w:color="auto" w:fill="auto"/>
            <w:vAlign w:val="center"/>
            <w:hideMark/>
          </w:tcPr>
          <w:p w14:paraId="60B1D01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2087E50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869467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0,3959</w:t>
            </w:r>
          </w:p>
        </w:tc>
        <w:tc>
          <w:tcPr>
            <w:tcW w:w="583" w:type="pct"/>
            <w:shd w:val="clear" w:color="auto" w:fill="auto"/>
            <w:vAlign w:val="center"/>
            <w:hideMark/>
          </w:tcPr>
          <w:p w14:paraId="19C1C4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0,009</w:t>
            </w:r>
          </w:p>
        </w:tc>
        <w:tc>
          <w:tcPr>
            <w:tcW w:w="431" w:type="pct"/>
            <w:shd w:val="clear" w:color="auto" w:fill="auto"/>
            <w:vAlign w:val="center"/>
            <w:hideMark/>
          </w:tcPr>
          <w:p w14:paraId="39A90BA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1,923</w:t>
            </w:r>
          </w:p>
        </w:tc>
      </w:tr>
      <w:tr w:rsidR="00C816ED" w:rsidRPr="00C816ED" w14:paraId="13F28E63" w14:textId="77777777" w:rsidTr="00C816ED">
        <w:trPr>
          <w:trHeight w:val="20"/>
          <w:jc w:val="center"/>
        </w:trPr>
        <w:tc>
          <w:tcPr>
            <w:tcW w:w="628" w:type="pct"/>
            <w:shd w:val="clear" w:color="auto" w:fill="auto"/>
            <w:vAlign w:val="center"/>
            <w:hideMark/>
          </w:tcPr>
          <w:p w14:paraId="5BF052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2DAAEB9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28</w:t>
            </w:r>
          </w:p>
        </w:tc>
        <w:tc>
          <w:tcPr>
            <w:tcW w:w="591" w:type="pct"/>
            <w:shd w:val="clear" w:color="auto" w:fill="auto"/>
            <w:vAlign w:val="center"/>
            <w:hideMark/>
          </w:tcPr>
          <w:p w14:paraId="111C42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11</w:t>
            </w:r>
          </w:p>
        </w:tc>
        <w:tc>
          <w:tcPr>
            <w:tcW w:w="370" w:type="pct"/>
            <w:shd w:val="clear" w:color="auto" w:fill="auto"/>
            <w:vAlign w:val="center"/>
            <w:hideMark/>
          </w:tcPr>
          <w:p w14:paraId="042418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19,03</w:t>
            </w:r>
          </w:p>
        </w:tc>
        <w:tc>
          <w:tcPr>
            <w:tcW w:w="583" w:type="pct"/>
            <w:shd w:val="clear" w:color="auto" w:fill="auto"/>
            <w:vAlign w:val="center"/>
            <w:hideMark/>
          </w:tcPr>
          <w:p w14:paraId="77D984B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6EC5121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95392E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0,3945</w:t>
            </w:r>
          </w:p>
        </w:tc>
        <w:tc>
          <w:tcPr>
            <w:tcW w:w="583" w:type="pct"/>
            <w:shd w:val="clear" w:color="auto" w:fill="auto"/>
            <w:vAlign w:val="center"/>
            <w:hideMark/>
          </w:tcPr>
          <w:p w14:paraId="3637C2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0,044</w:t>
            </w:r>
          </w:p>
        </w:tc>
        <w:tc>
          <w:tcPr>
            <w:tcW w:w="431" w:type="pct"/>
            <w:shd w:val="clear" w:color="auto" w:fill="auto"/>
            <w:vAlign w:val="center"/>
            <w:hideMark/>
          </w:tcPr>
          <w:p w14:paraId="141C12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1,909</w:t>
            </w:r>
          </w:p>
        </w:tc>
      </w:tr>
      <w:tr w:rsidR="00C816ED" w:rsidRPr="00C816ED" w14:paraId="63EF304C" w14:textId="77777777" w:rsidTr="00C816ED">
        <w:trPr>
          <w:trHeight w:val="20"/>
          <w:jc w:val="center"/>
        </w:trPr>
        <w:tc>
          <w:tcPr>
            <w:tcW w:w="628" w:type="pct"/>
            <w:shd w:val="clear" w:color="auto" w:fill="auto"/>
            <w:vAlign w:val="center"/>
            <w:hideMark/>
          </w:tcPr>
          <w:p w14:paraId="5B4D225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392C1EA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29</w:t>
            </w:r>
          </w:p>
        </w:tc>
        <w:tc>
          <w:tcPr>
            <w:tcW w:w="591" w:type="pct"/>
            <w:shd w:val="clear" w:color="auto" w:fill="auto"/>
            <w:vAlign w:val="center"/>
            <w:hideMark/>
          </w:tcPr>
          <w:p w14:paraId="6CA1CB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24</w:t>
            </w:r>
          </w:p>
        </w:tc>
        <w:tc>
          <w:tcPr>
            <w:tcW w:w="370" w:type="pct"/>
            <w:shd w:val="clear" w:color="auto" w:fill="auto"/>
            <w:vAlign w:val="center"/>
            <w:hideMark/>
          </w:tcPr>
          <w:p w14:paraId="160258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22,5</w:t>
            </w:r>
          </w:p>
        </w:tc>
        <w:tc>
          <w:tcPr>
            <w:tcW w:w="583" w:type="pct"/>
            <w:shd w:val="clear" w:color="auto" w:fill="auto"/>
            <w:vAlign w:val="center"/>
            <w:hideMark/>
          </w:tcPr>
          <w:p w14:paraId="731240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1E3E1D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00B9A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0,6957</w:t>
            </w:r>
          </w:p>
        </w:tc>
        <w:tc>
          <w:tcPr>
            <w:tcW w:w="583" w:type="pct"/>
            <w:shd w:val="clear" w:color="auto" w:fill="auto"/>
            <w:vAlign w:val="center"/>
            <w:hideMark/>
          </w:tcPr>
          <w:p w14:paraId="682748E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4623BB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0,006</w:t>
            </w:r>
          </w:p>
        </w:tc>
      </w:tr>
      <w:tr w:rsidR="00C816ED" w:rsidRPr="00C816ED" w14:paraId="5C2CF8D8" w14:textId="77777777" w:rsidTr="00C816ED">
        <w:trPr>
          <w:trHeight w:val="20"/>
          <w:jc w:val="center"/>
        </w:trPr>
        <w:tc>
          <w:tcPr>
            <w:tcW w:w="628" w:type="pct"/>
            <w:shd w:val="clear" w:color="auto" w:fill="auto"/>
            <w:vAlign w:val="center"/>
            <w:hideMark/>
          </w:tcPr>
          <w:p w14:paraId="6A1CC29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6C6181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29</w:t>
            </w:r>
          </w:p>
        </w:tc>
        <w:tc>
          <w:tcPr>
            <w:tcW w:w="591" w:type="pct"/>
            <w:shd w:val="clear" w:color="auto" w:fill="auto"/>
            <w:vAlign w:val="center"/>
            <w:hideMark/>
          </w:tcPr>
          <w:p w14:paraId="73C4485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20</w:t>
            </w:r>
          </w:p>
        </w:tc>
        <w:tc>
          <w:tcPr>
            <w:tcW w:w="370" w:type="pct"/>
            <w:shd w:val="clear" w:color="auto" w:fill="auto"/>
            <w:vAlign w:val="center"/>
            <w:hideMark/>
          </w:tcPr>
          <w:p w14:paraId="4C17D01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7,8</w:t>
            </w:r>
          </w:p>
        </w:tc>
        <w:tc>
          <w:tcPr>
            <w:tcW w:w="583" w:type="pct"/>
            <w:shd w:val="clear" w:color="auto" w:fill="auto"/>
            <w:vAlign w:val="center"/>
            <w:hideMark/>
          </w:tcPr>
          <w:p w14:paraId="48974C9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603" w:type="pct"/>
            <w:shd w:val="clear" w:color="auto" w:fill="auto"/>
            <w:vAlign w:val="center"/>
            <w:hideMark/>
          </w:tcPr>
          <w:p w14:paraId="6F61F9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CBACE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0,2404</w:t>
            </w:r>
          </w:p>
        </w:tc>
        <w:tc>
          <w:tcPr>
            <w:tcW w:w="583" w:type="pct"/>
            <w:shd w:val="clear" w:color="auto" w:fill="auto"/>
            <w:vAlign w:val="center"/>
            <w:hideMark/>
          </w:tcPr>
          <w:p w14:paraId="458288C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0,085</w:t>
            </w:r>
          </w:p>
        </w:tc>
        <w:tc>
          <w:tcPr>
            <w:tcW w:w="431" w:type="pct"/>
            <w:shd w:val="clear" w:color="auto" w:fill="auto"/>
            <w:vAlign w:val="center"/>
            <w:hideMark/>
          </w:tcPr>
          <w:p w14:paraId="3BC6FEE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9,064</w:t>
            </w:r>
          </w:p>
        </w:tc>
      </w:tr>
      <w:tr w:rsidR="00C816ED" w:rsidRPr="00C816ED" w14:paraId="28D8B6FB" w14:textId="77777777" w:rsidTr="00C816ED">
        <w:trPr>
          <w:trHeight w:val="20"/>
          <w:jc w:val="center"/>
        </w:trPr>
        <w:tc>
          <w:tcPr>
            <w:tcW w:w="628" w:type="pct"/>
            <w:shd w:val="clear" w:color="auto" w:fill="auto"/>
            <w:vAlign w:val="center"/>
            <w:hideMark/>
          </w:tcPr>
          <w:p w14:paraId="4453610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DBDBB8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30</w:t>
            </w:r>
          </w:p>
        </w:tc>
        <w:tc>
          <w:tcPr>
            <w:tcW w:w="591" w:type="pct"/>
            <w:shd w:val="clear" w:color="auto" w:fill="auto"/>
            <w:vAlign w:val="center"/>
            <w:hideMark/>
          </w:tcPr>
          <w:p w14:paraId="02D02B8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27</w:t>
            </w:r>
          </w:p>
        </w:tc>
        <w:tc>
          <w:tcPr>
            <w:tcW w:w="370" w:type="pct"/>
            <w:shd w:val="clear" w:color="auto" w:fill="auto"/>
            <w:vAlign w:val="center"/>
            <w:hideMark/>
          </w:tcPr>
          <w:p w14:paraId="0722625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10,89</w:t>
            </w:r>
          </w:p>
        </w:tc>
        <w:tc>
          <w:tcPr>
            <w:tcW w:w="583" w:type="pct"/>
            <w:shd w:val="clear" w:color="auto" w:fill="auto"/>
            <w:vAlign w:val="center"/>
            <w:hideMark/>
          </w:tcPr>
          <w:p w14:paraId="4D24437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033DB14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0C68EB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1,2568</w:t>
            </w:r>
          </w:p>
        </w:tc>
        <w:tc>
          <w:tcPr>
            <w:tcW w:w="583" w:type="pct"/>
            <w:shd w:val="clear" w:color="auto" w:fill="auto"/>
            <w:vAlign w:val="center"/>
            <w:hideMark/>
          </w:tcPr>
          <w:p w14:paraId="0C5CE1F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62566E7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0,018</w:t>
            </w:r>
          </w:p>
        </w:tc>
      </w:tr>
      <w:tr w:rsidR="00C816ED" w:rsidRPr="00C816ED" w14:paraId="3BCF2DB0" w14:textId="77777777" w:rsidTr="00C816ED">
        <w:trPr>
          <w:trHeight w:val="20"/>
          <w:jc w:val="center"/>
        </w:trPr>
        <w:tc>
          <w:tcPr>
            <w:tcW w:w="628" w:type="pct"/>
            <w:shd w:val="clear" w:color="auto" w:fill="auto"/>
            <w:vAlign w:val="center"/>
            <w:hideMark/>
          </w:tcPr>
          <w:p w14:paraId="1CF0764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FF74D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32</w:t>
            </w:r>
          </w:p>
        </w:tc>
        <w:tc>
          <w:tcPr>
            <w:tcW w:w="591" w:type="pct"/>
            <w:shd w:val="clear" w:color="auto" w:fill="auto"/>
            <w:vAlign w:val="center"/>
            <w:hideMark/>
          </w:tcPr>
          <w:p w14:paraId="5D73656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31</w:t>
            </w:r>
          </w:p>
        </w:tc>
        <w:tc>
          <w:tcPr>
            <w:tcW w:w="370" w:type="pct"/>
            <w:shd w:val="clear" w:color="auto" w:fill="auto"/>
            <w:vAlign w:val="center"/>
            <w:hideMark/>
          </w:tcPr>
          <w:p w14:paraId="2F06619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21,75</w:t>
            </w:r>
          </w:p>
        </w:tc>
        <w:tc>
          <w:tcPr>
            <w:tcW w:w="583" w:type="pct"/>
            <w:shd w:val="clear" w:color="auto" w:fill="auto"/>
            <w:vAlign w:val="center"/>
            <w:hideMark/>
          </w:tcPr>
          <w:p w14:paraId="22DA754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603" w:type="pct"/>
            <w:shd w:val="clear" w:color="auto" w:fill="auto"/>
            <w:vAlign w:val="center"/>
            <w:hideMark/>
          </w:tcPr>
          <w:p w14:paraId="31D32BE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D48B68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583" w:type="pct"/>
            <w:shd w:val="clear" w:color="auto" w:fill="auto"/>
            <w:vAlign w:val="center"/>
            <w:hideMark/>
          </w:tcPr>
          <w:p w14:paraId="398E4E6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2363841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r>
      <w:tr w:rsidR="00C816ED" w:rsidRPr="00C816ED" w14:paraId="27B934D4" w14:textId="77777777" w:rsidTr="00C816ED">
        <w:trPr>
          <w:trHeight w:val="20"/>
          <w:jc w:val="center"/>
        </w:trPr>
        <w:tc>
          <w:tcPr>
            <w:tcW w:w="628" w:type="pct"/>
            <w:shd w:val="clear" w:color="auto" w:fill="auto"/>
            <w:vAlign w:val="center"/>
            <w:hideMark/>
          </w:tcPr>
          <w:p w14:paraId="16188FC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750B32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32</w:t>
            </w:r>
          </w:p>
        </w:tc>
        <w:tc>
          <w:tcPr>
            <w:tcW w:w="591" w:type="pct"/>
            <w:shd w:val="clear" w:color="auto" w:fill="auto"/>
            <w:vAlign w:val="center"/>
            <w:hideMark/>
          </w:tcPr>
          <w:p w14:paraId="7DF52A7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21</w:t>
            </w:r>
          </w:p>
        </w:tc>
        <w:tc>
          <w:tcPr>
            <w:tcW w:w="370" w:type="pct"/>
            <w:shd w:val="clear" w:color="auto" w:fill="auto"/>
            <w:vAlign w:val="center"/>
            <w:hideMark/>
          </w:tcPr>
          <w:p w14:paraId="416C096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16,21</w:t>
            </w:r>
          </w:p>
        </w:tc>
        <w:tc>
          <w:tcPr>
            <w:tcW w:w="583" w:type="pct"/>
            <w:shd w:val="clear" w:color="auto" w:fill="auto"/>
            <w:vAlign w:val="center"/>
            <w:hideMark/>
          </w:tcPr>
          <w:p w14:paraId="68B08D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w:t>
            </w:r>
          </w:p>
        </w:tc>
        <w:tc>
          <w:tcPr>
            <w:tcW w:w="603" w:type="pct"/>
            <w:shd w:val="clear" w:color="auto" w:fill="auto"/>
            <w:vAlign w:val="center"/>
            <w:hideMark/>
          </w:tcPr>
          <w:p w14:paraId="582D86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5A0078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12,3314</w:t>
            </w:r>
          </w:p>
        </w:tc>
        <w:tc>
          <w:tcPr>
            <w:tcW w:w="583" w:type="pct"/>
            <w:shd w:val="clear" w:color="auto" w:fill="auto"/>
            <w:vAlign w:val="center"/>
            <w:hideMark/>
          </w:tcPr>
          <w:p w14:paraId="474C9BC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0,029</w:t>
            </w:r>
          </w:p>
        </w:tc>
        <w:tc>
          <w:tcPr>
            <w:tcW w:w="431" w:type="pct"/>
            <w:shd w:val="clear" w:color="auto" w:fill="auto"/>
            <w:vAlign w:val="center"/>
            <w:hideMark/>
          </w:tcPr>
          <w:p w14:paraId="610213A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1,498</w:t>
            </w:r>
          </w:p>
        </w:tc>
      </w:tr>
      <w:tr w:rsidR="00C816ED" w:rsidRPr="00C816ED" w14:paraId="59A1C91E" w14:textId="77777777" w:rsidTr="00C816ED">
        <w:trPr>
          <w:trHeight w:val="20"/>
          <w:jc w:val="center"/>
        </w:trPr>
        <w:tc>
          <w:tcPr>
            <w:tcW w:w="628" w:type="pct"/>
            <w:shd w:val="clear" w:color="auto" w:fill="auto"/>
            <w:vAlign w:val="center"/>
            <w:hideMark/>
          </w:tcPr>
          <w:p w14:paraId="072C7B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Пальяново, ул. Центральная, д.21б</w:t>
            </w:r>
          </w:p>
        </w:tc>
        <w:tc>
          <w:tcPr>
            <w:tcW w:w="628" w:type="pct"/>
            <w:shd w:val="clear" w:color="auto" w:fill="auto"/>
            <w:vAlign w:val="center"/>
            <w:hideMark/>
          </w:tcPr>
          <w:p w14:paraId="507FAA6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33</w:t>
            </w:r>
          </w:p>
        </w:tc>
        <w:tc>
          <w:tcPr>
            <w:tcW w:w="591" w:type="pct"/>
            <w:shd w:val="clear" w:color="auto" w:fill="auto"/>
            <w:vAlign w:val="center"/>
            <w:hideMark/>
          </w:tcPr>
          <w:p w14:paraId="4CB9C8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16</w:t>
            </w:r>
          </w:p>
        </w:tc>
        <w:tc>
          <w:tcPr>
            <w:tcW w:w="370" w:type="pct"/>
            <w:shd w:val="clear" w:color="auto" w:fill="auto"/>
            <w:vAlign w:val="center"/>
            <w:hideMark/>
          </w:tcPr>
          <w:p w14:paraId="0E5FED3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17,96</w:t>
            </w:r>
          </w:p>
        </w:tc>
        <w:tc>
          <w:tcPr>
            <w:tcW w:w="583" w:type="pct"/>
            <w:shd w:val="clear" w:color="auto" w:fill="auto"/>
            <w:vAlign w:val="center"/>
            <w:hideMark/>
          </w:tcPr>
          <w:p w14:paraId="111B70D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64C5454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F002F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12,3325</w:t>
            </w:r>
          </w:p>
        </w:tc>
        <w:tc>
          <w:tcPr>
            <w:tcW w:w="583" w:type="pct"/>
            <w:shd w:val="clear" w:color="auto" w:fill="auto"/>
            <w:vAlign w:val="center"/>
            <w:hideMark/>
          </w:tcPr>
          <w:p w14:paraId="453998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w:t>
            </w:r>
          </w:p>
        </w:tc>
        <w:tc>
          <w:tcPr>
            <w:tcW w:w="431" w:type="pct"/>
            <w:shd w:val="clear" w:color="auto" w:fill="auto"/>
            <w:vAlign w:val="center"/>
            <w:hideMark/>
          </w:tcPr>
          <w:p w14:paraId="4D9148C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0,461</w:t>
            </w:r>
          </w:p>
        </w:tc>
      </w:tr>
      <w:tr w:rsidR="00C816ED" w:rsidRPr="00C816ED" w14:paraId="7C1376E0" w14:textId="77777777" w:rsidTr="00C816ED">
        <w:trPr>
          <w:trHeight w:val="20"/>
          <w:jc w:val="center"/>
        </w:trPr>
        <w:tc>
          <w:tcPr>
            <w:tcW w:w="628" w:type="pct"/>
            <w:shd w:val="clear" w:color="auto" w:fill="auto"/>
            <w:vAlign w:val="center"/>
            <w:hideMark/>
          </w:tcPr>
          <w:p w14:paraId="2EAD610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Пальяново, ул. Центральная, д.21б</w:t>
            </w:r>
          </w:p>
        </w:tc>
        <w:tc>
          <w:tcPr>
            <w:tcW w:w="628" w:type="pct"/>
            <w:shd w:val="clear" w:color="auto" w:fill="auto"/>
            <w:vAlign w:val="center"/>
            <w:hideMark/>
          </w:tcPr>
          <w:p w14:paraId="4C7067A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34</w:t>
            </w:r>
          </w:p>
        </w:tc>
        <w:tc>
          <w:tcPr>
            <w:tcW w:w="591" w:type="pct"/>
            <w:shd w:val="clear" w:color="auto" w:fill="auto"/>
            <w:vAlign w:val="center"/>
            <w:hideMark/>
          </w:tcPr>
          <w:p w14:paraId="0F44E27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Почтовая улица 9</w:t>
            </w:r>
          </w:p>
        </w:tc>
        <w:tc>
          <w:tcPr>
            <w:tcW w:w="370" w:type="pct"/>
            <w:shd w:val="clear" w:color="auto" w:fill="auto"/>
            <w:vAlign w:val="center"/>
            <w:hideMark/>
          </w:tcPr>
          <w:p w14:paraId="60B0813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16,62</w:t>
            </w:r>
          </w:p>
        </w:tc>
        <w:tc>
          <w:tcPr>
            <w:tcW w:w="583" w:type="pct"/>
            <w:shd w:val="clear" w:color="auto" w:fill="auto"/>
            <w:vAlign w:val="center"/>
            <w:hideMark/>
          </w:tcPr>
          <w:p w14:paraId="6E59E5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09BC08D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DACC68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0,3596</w:t>
            </w:r>
          </w:p>
        </w:tc>
        <w:tc>
          <w:tcPr>
            <w:tcW w:w="583" w:type="pct"/>
            <w:shd w:val="clear" w:color="auto" w:fill="auto"/>
            <w:vAlign w:val="center"/>
            <w:hideMark/>
          </w:tcPr>
          <w:p w14:paraId="3847E98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431" w:type="pct"/>
            <w:shd w:val="clear" w:color="auto" w:fill="auto"/>
            <w:vAlign w:val="center"/>
            <w:hideMark/>
          </w:tcPr>
          <w:p w14:paraId="39D6AF6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1,592</w:t>
            </w:r>
          </w:p>
        </w:tc>
      </w:tr>
      <w:tr w:rsidR="00C816ED" w:rsidRPr="00C816ED" w14:paraId="30B37132" w14:textId="77777777" w:rsidTr="00C816ED">
        <w:trPr>
          <w:trHeight w:val="20"/>
          <w:jc w:val="center"/>
        </w:trPr>
        <w:tc>
          <w:tcPr>
            <w:tcW w:w="628" w:type="pct"/>
            <w:shd w:val="clear" w:color="auto" w:fill="auto"/>
            <w:vAlign w:val="center"/>
            <w:hideMark/>
          </w:tcPr>
          <w:p w14:paraId="11C470A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382190B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5а3</w:t>
            </w:r>
          </w:p>
        </w:tc>
        <w:tc>
          <w:tcPr>
            <w:tcW w:w="591" w:type="pct"/>
            <w:shd w:val="clear" w:color="auto" w:fill="auto"/>
            <w:vAlign w:val="center"/>
            <w:hideMark/>
          </w:tcPr>
          <w:p w14:paraId="7AB916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24</w:t>
            </w:r>
          </w:p>
        </w:tc>
        <w:tc>
          <w:tcPr>
            <w:tcW w:w="370" w:type="pct"/>
            <w:shd w:val="clear" w:color="auto" w:fill="auto"/>
            <w:vAlign w:val="center"/>
            <w:hideMark/>
          </w:tcPr>
          <w:p w14:paraId="299DD63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13,66</w:t>
            </w:r>
          </w:p>
        </w:tc>
        <w:tc>
          <w:tcPr>
            <w:tcW w:w="583" w:type="pct"/>
            <w:shd w:val="clear" w:color="auto" w:fill="auto"/>
            <w:vAlign w:val="center"/>
            <w:hideMark/>
          </w:tcPr>
          <w:p w14:paraId="273009F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78FB50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C5D5CA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23,5568</w:t>
            </w:r>
          </w:p>
        </w:tc>
        <w:tc>
          <w:tcPr>
            <w:tcW w:w="583" w:type="pct"/>
            <w:shd w:val="clear" w:color="auto" w:fill="auto"/>
            <w:vAlign w:val="center"/>
            <w:hideMark/>
          </w:tcPr>
          <w:p w14:paraId="04B885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0,027</w:t>
            </w:r>
          </w:p>
        </w:tc>
        <w:tc>
          <w:tcPr>
            <w:tcW w:w="431" w:type="pct"/>
            <w:shd w:val="clear" w:color="auto" w:fill="auto"/>
            <w:vAlign w:val="center"/>
            <w:hideMark/>
          </w:tcPr>
          <w:p w14:paraId="35F5C5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1,66</w:t>
            </w:r>
          </w:p>
        </w:tc>
      </w:tr>
      <w:tr w:rsidR="00C816ED" w:rsidRPr="00C816ED" w14:paraId="30A26718" w14:textId="77777777" w:rsidTr="00C816ED">
        <w:trPr>
          <w:trHeight w:val="20"/>
          <w:jc w:val="center"/>
        </w:trPr>
        <w:tc>
          <w:tcPr>
            <w:tcW w:w="628" w:type="pct"/>
            <w:shd w:val="clear" w:color="auto" w:fill="auto"/>
            <w:vAlign w:val="center"/>
            <w:hideMark/>
          </w:tcPr>
          <w:p w14:paraId="6F0A45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8177F7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w:t>
            </w:r>
          </w:p>
        </w:tc>
        <w:tc>
          <w:tcPr>
            <w:tcW w:w="591" w:type="pct"/>
            <w:shd w:val="clear" w:color="auto" w:fill="auto"/>
            <w:vAlign w:val="center"/>
            <w:hideMark/>
          </w:tcPr>
          <w:p w14:paraId="388273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Лесная улица 2А</w:t>
            </w:r>
          </w:p>
        </w:tc>
        <w:tc>
          <w:tcPr>
            <w:tcW w:w="370" w:type="pct"/>
            <w:shd w:val="clear" w:color="auto" w:fill="auto"/>
            <w:vAlign w:val="center"/>
            <w:hideMark/>
          </w:tcPr>
          <w:p w14:paraId="7F9FF7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26,67</w:t>
            </w:r>
          </w:p>
        </w:tc>
        <w:tc>
          <w:tcPr>
            <w:tcW w:w="583" w:type="pct"/>
            <w:shd w:val="clear" w:color="auto" w:fill="auto"/>
            <w:vAlign w:val="center"/>
            <w:hideMark/>
          </w:tcPr>
          <w:p w14:paraId="36DB46E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153CE5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C39DBE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8,3385</w:t>
            </w:r>
          </w:p>
        </w:tc>
        <w:tc>
          <w:tcPr>
            <w:tcW w:w="583" w:type="pct"/>
            <w:shd w:val="clear" w:color="auto" w:fill="auto"/>
            <w:vAlign w:val="center"/>
            <w:hideMark/>
          </w:tcPr>
          <w:p w14:paraId="32B57F2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2,361</w:t>
            </w:r>
          </w:p>
        </w:tc>
        <w:tc>
          <w:tcPr>
            <w:tcW w:w="431" w:type="pct"/>
            <w:shd w:val="clear" w:color="auto" w:fill="auto"/>
            <w:vAlign w:val="center"/>
            <w:hideMark/>
          </w:tcPr>
          <w:p w14:paraId="77DB3C3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73,767</w:t>
            </w:r>
          </w:p>
        </w:tc>
      </w:tr>
      <w:tr w:rsidR="00C816ED" w:rsidRPr="00C816ED" w14:paraId="483F0134" w14:textId="77777777" w:rsidTr="00C816ED">
        <w:trPr>
          <w:trHeight w:val="20"/>
          <w:jc w:val="center"/>
        </w:trPr>
        <w:tc>
          <w:tcPr>
            <w:tcW w:w="628" w:type="pct"/>
            <w:shd w:val="clear" w:color="auto" w:fill="auto"/>
            <w:vAlign w:val="center"/>
            <w:hideMark/>
          </w:tcPr>
          <w:p w14:paraId="6159DE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FB8071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w:t>
            </w:r>
          </w:p>
        </w:tc>
        <w:tc>
          <w:tcPr>
            <w:tcW w:w="591" w:type="pct"/>
            <w:shd w:val="clear" w:color="auto" w:fill="auto"/>
            <w:vAlign w:val="center"/>
            <w:hideMark/>
          </w:tcPr>
          <w:p w14:paraId="61F40B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25</w:t>
            </w:r>
          </w:p>
        </w:tc>
        <w:tc>
          <w:tcPr>
            <w:tcW w:w="370" w:type="pct"/>
            <w:shd w:val="clear" w:color="auto" w:fill="auto"/>
            <w:vAlign w:val="center"/>
            <w:hideMark/>
          </w:tcPr>
          <w:p w14:paraId="6A7709D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46,41</w:t>
            </w:r>
          </w:p>
        </w:tc>
        <w:tc>
          <w:tcPr>
            <w:tcW w:w="583" w:type="pct"/>
            <w:shd w:val="clear" w:color="auto" w:fill="auto"/>
            <w:vAlign w:val="center"/>
            <w:hideMark/>
          </w:tcPr>
          <w:p w14:paraId="73C0D1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4740394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5E1DD1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5,306</w:t>
            </w:r>
          </w:p>
        </w:tc>
        <w:tc>
          <w:tcPr>
            <w:tcW w:w="583" w:type="pct"/>
            <w:shd w:val="clear" w:color="auto" w:fill="auto"/>
            <w:vAlign w:val="center"/>
            <w:hideMark/>
          </w:tcPr>
          <w:p w14:paraId="44EA96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0,028</w:t>
            </w:r>
          </w:p>
        </w:tc>
        <w:tc>
          <w:tcPr>
            <w:tcW w:w="431" w:type="pct"/>
            <w:shd w:val="clear" w:color="auto" w:fill="auto"/>
            <w:vAlign w:val="center"/>
            <w:hideMark/>
          </w:tcPr>
          <w:p w14:paraId="769188E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0,494</w:t>
            </w:r>
          </w:p>
        </w:tc>
      </w:tr>
      <w:tr w:rsidR="00C816ED" w:rsidRPr="00C816ED" w14:paraId="0F8B4AD2" w14:textId="77777777" w:rsidTr="00C816ED">
        <w:trPr>
          <w:trHeight w:val="20"/>
          <w:jc w:val="center"/>
        </w:trPr>
        <w:tc>
          <w:tcPr>
            <w:tcW w:w="628" w:type="pct"/>
            <w:shd w:val="clear" w:color="auto" w:fill="auto"/>
            <w:vAlign w:val="center"/>
            <w:hideMark/>
          </w:tcPr>
          <w:p w14:paraId="341E13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00E155D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w:t>
            </w:r>
          </w:p>
        </w:tc>
        <w:tc>
          <w:tcPr>
            <w:tcW w:w="591" w:type="pct"/>
            <w:shd w:val="clear" w:color="auto" w:fill="auto"/>
            <w:vAlign w:val="center"/>
            <w:hideMark/>
          </w:tcPr>
          <w:p w14:paraId="5FA669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w:t>
            </w:r>
          </w:p>
        </w:tc>
        <w:tc>
          <w:tcPr>
            <w:tcW w:w="370" w:type="pct"/>
            <w:shd w:val="clear" w:color="auto" w:fill="auto"/>
            <w:vAlign w:val="center"/>
            <w:hideMark/>
          </w:tcPr>
          <w:p w14:paraId="0E30EC8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10,08</w:t>
            </w:r>
          </w:p>
        </w:tc>
        <w:tc>
          <w:tcPr>
            <w:tcW w:w="583" w:type="pct"/>
            <w:shd w:val="clear" w:color="auto" w:fill="auto"/>
            <w:vAlign w:val="center"/>
            <w:hideMark/>
          </w:tcPr>
          <w:p w14:paraId="05EE3AA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1F4CE31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3B0118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0,5545</w:t>
            </w:r>
          </w:p>
        </w:tc>
        <w:tc>
          <w:tcPr>
            <w:tcW w:w="583" w:type="pct"/>
            <w:shd w:val="clear" w:color="auto" w:fill="auto"/>
            <w:vAlign w:val="center"/>
            <w:hideMark/>
          </w:tcPr>
          <w:p w14:paraId="749DB97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0,045</w:t>
            </w:r>
          </w:p>
        </w:tc>
        <w:tc>
          <w:tcPr>
            <w:tcW w:w="431" w:type="pct"/>
            <w:shd w:val="clear" w:color="auto" w:fill="auto"/>
            <w:vAlign w:val="center"/>
            <w:hideMark/>
          </w:tcPr>
          <w:p w14:paraId="61E0FE5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3,732</w:t>
            </w:r>
          </w:p>
        </w:tc>
      </w:tr>
      <w:tr w:rsidR="00C816ED" w:rsidRPr="00C816ED" w14:paraId="30F312CF" w14:textId="77777777" w:rsidTr="00C816ED">
        <w:trPr>
          <w:trHeight w:val="20"/>
          <w:jc w:val="center"/>
        </w:trPr>
        <w:tc>
          <w:tcPr>
            <w:tcW w:w="628" w:type="pct"/>
            <w:shd w:val="clear" w:color="auto" w:fill="auto"/>
            <w:vAlign w:val="center"/>
            <w:hideMark/>
          </w:tcPr>
          <w:p w14:paraId="6DC218A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A37B71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w:t>
            </w:r>
          </w:p>
        </w:tc>
        <w:tc>
          <w:tcPr>
            <w:tcW w:w="591" w:type="pct"/>
            <w:shd w:val="clear" w:color="auto" w:fill="auto"/>
            <w:vAlign w:val="center"/>
            <w:hideMark/>
          </w:tcPr>
          <w:p w14:paraId="567909F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w:t>
            </w:r>
          </w:p>
        </w:tc>
        <w:tc>
          <w:tcPr>
            <w:tcW w:w="370" w:type="pct"/>
            <w:shd w:val="clear" w:color="auto" w:fill="auto"/>
            <w:vAlign w:val="center"/>
            <w:hideMark/>
          </w:tcPr>
          <w:p w14:paraId="7C80EDB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49,15</w:t>
            </w:r>
          </w:p>
        </w:tc>
        <w:tc>
          <w:tcPr>
            <w:tcW w:w="583" w:type="pct"/>
            <w:shd w:val="clear" w:color="auto" w:fill="auto"/>
            <w:vAlign w:val="center"/>
            <w:hideMark/>
          </w:tcPr>
          <w:p w14:paraId="792BCE1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208ED92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32E2E1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13,6466</w:t>
            </w:r>
          </w:p>
        </w:tc>
        <w:tc>
          <w:tcPr>
            <w:tcW w:w="583" w:type="pct"/>
            <w:shd w:val="clear" w:color="auto" w:fill="auto"/>
            <w:vAlign w:val="center"/>
            <w:hideMark/>
          </w:tcPr>
          <w:p w14:paraId="3DAB49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0,033</w:t>
            </w:r>
          </w:p>
        </w:tc>
        <w:tc>
          <w:tcPr>
            <w:tcW w:w="431" w:type="pct"/>
            <w:shd w:val="clear" w:color="auto" w:fill="auto"/>
            <w:vAlign w:val="center"/>
            <w:hideMark/>
          </w:tcPr>
          <w:p w14:paraId="6F1C6F9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0,563</w:t>
            </w:r>
          </w:p>
        </w:tc>
      </w:tr>
      <w:tr w:rsidR="00C816ED" w:rsidRPr="00C816ED" w14:paraId="47AF0BDD" w14:textId="77777777" w:rsidTr="00C816ED">
        <w:trPr>
          <w:trHeight w:val="20"/>
          <w:jc w:val="center"/>
        </w:trPr>
        <w:tc>
          <w:tcPr>
            <w:tcW w:w="628" w:type="pct"/>
            <w:shd w:val="clear" w:color="auto" w:fill="auto"/>
            <w:vAlign w:val="center"/>
            <w:hideMark/>
          </w:tcPr>
          <w:p w14:paraId="7825663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Каменное, Промышленная </w:t>
            </w:r>
            <w:r w:rsidRPr="00C816ED">
              <w:rPr>
                <w:rFonts w:eastAsia="Times New Roman" w:cs="Times New Roman"/>
                <w:color w:val="000000"/>
                <w:sz w:val="20"/>
                <w:szCs w:val="20"/>
                <w:lang w:eastAsia="ru-RU"/>
              </w:rPr>
              <w:lastRenderedPageBreak/>
              <w:t>зона, 5а</w:t>
            </w:r>
          </w:p>
        </w:tc>
        <w:tc>
          <w:tcPr>
            <w:tcW w:w="628" w:type="pct"/>
            <w:shd w:val="clear" w:color="auto" w:fill="auto"/>
            <w:vAlign w:val="center"/>
            <w:hideMark/>
          </w:tcPr>
          <w:p w14:paraId="4DCE3B3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3</w:t>
            </w:r>
          </w:p>
        </w:tc>
        <w:tc>
          <w:tcPr>
            <w:tcW w:w="591" w:type="pct"/>
            <w:shd w:val="clear" w:color="auto" w:fill="auto"/>
            <w:vAlign w:val="center"/>
            <w:hideMark/>
          </w:tcPr>
          <w:p w14:paraId="7BC2AF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Лесная улица 4</w:t>
            </w:r>
          </w:p>
        </w:tc>
        <w:tc>
          <w:tcPr>
            <w:tcW w:w="370" w:type="pct"/>
            <w:shd w:val="clear" w:color="auto" w:fill="auto"/>
            <w:vAlign w:val="center"/>
            <w:hideMark/>
          </w:tcPr>
          <w:p w14:paraId="76E2311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9,38</w:t>
            </w:r>
          </w:p>
        </w:tc>
        <w:tc>
          <w:tcPr>
            <w:tcW w:w="583" w:type="pct"/>
            <w:shd w:val="clear" w:color="auto" w:fill="auto"/>
            <w:vAlign w:val="center"/>
            <w:hideMark/>
          </w:tcPr>
          <w:p w14:paraId="5E821DD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40BF9CE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1F2C43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0,5545</w:t>
            </w:r>
          </w:p>
        </w:tc>
        <w:tc>
          <w:tcPr>
            <w:tcW w:w="583" w:type="pct"/>
            <w:shd w:val="clear" w:color="auto" w:fill="auto"/>
            <w:vAlign w:val="center"/>
            <w:hideMark/>
          </w:tcPr>
          <w:p w14:paraId="295EA00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0,042</w:t>
            </w:r>
          </w:p>
        </w:tc>
        <w:tc>
          <w:tcPr>
            <w:tcW w:w="431" w:type="pct"/>
            <w:shd w:val="clear" w:color="auto" w:fill="auto"/>
            <w:vAlign w:val="center"/>
            <w:hideMark/>
          </w:tcPr>
          <w:p w14:paraId="2E2E779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3,731</w:t>
            </w:r>
          </w:p>
        </w:tc>
      </w:tr>
      <w:tr w:rsidR="00C816ED" w:rsidRPr="00C816ED" w14:paraId="5569EC1C" w14:textId="77777777" w:rsidTr="00C816ED">
        <w:trPr>
          <w:trHeight w:val="20"/>
          <w:jc w:val="center"/>
        </w:trPr>
        <w:tc>
          <w:tcPr>
            <w:tcW w:w="628" w:type="pct"/>
            <w:shd w:val="clear" w:color="auto" w:fill="auto"/>
            <w:vAlign w:val="center"/>
            <w:hideMark/>
          </w:tcPr>
          <w:p w14:paraId="2166EA9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04434DE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w:t>
            </w:r>
          </w:p>
        </w:tc>
        <w:tc>
          <w:tcPr>
            <w:tcW w:w="591" w:type="pct"/>
            <w:shd w:val="clear" w:color="auto" w:fill="auto"/>
            <w:vAlign w:val="center"/>
            <w:hideMark/>
          </w:tcPr>
          <w:p w14:paraId="2510214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w:t>
            </w:r>
          </w:p>
        </w:tc>
        <w:tc>
          <w:tcPr>
            <w:tcW w:w="370" w:type="pct"/>
            <w:shd w:val="clear" w:color="auto" w:fill="auto"/>
            <w:vAlign w:val="center"/>
            <w:hideMark/>
          </w:tcPr>
          <w:p w14:paraId="76D8BD5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45,95</w:t>
            </w:r>
          </w:p>
        </w:tc>
        <w:tc>
          <w:tcPr>
            <w:tcW w:w="583" w:type="pct"/>
            <w:shd w:val="clear" w:color="auto" w:fill="auto"/>
            <w:vAlign w:val="center"/>
            <w:hideMark/>
          </w:tcPr>
          <w:p w14:paraId="73E5713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4434984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0C1D0A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14,203</w:t>
            </w:r>
          </w:p>
        </w:tc>
        <w:tc>
          <w:tcPr>
            <w:tcW w:w="583" w:type="pct"/>
            <w:shd w:val="clear" w:color="auto" w:fill="auto"/>
            <w:vAlign w:val="center"/>
            <w:hideMark/>
          </w:tcPr>
          <w:p w14:paraId="166E64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0,034</w:t>
            </w:r>
          </w:p>
        </w:tc>
        <w:tc>
          <w:tcPr>
            <w:tcW w:w="431" w:type="pct"/>
            <w:shd w:val="clear" w:color="auto" w:fill="auto"/>
            <w:vAlign w:val="center"/>
            <w:hideMark/>
          </w:tcPr>
          <w:p w14:paraId="241BB13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0,609</w:t>
            </w:r>
          </w:p>
        </w:tc>
      </w:tr>
      <w:tr w:rsidR="00C816ED" w:rsidRPr="00C816ED" w14:paraId="2D88DE14" w14:textId="77777777" w:rsidTr="00C816ED">
        <w:trPr>
          <w:trHeight w:val="20"/>
          <w:jc w:val="center"/>
        </w:trPr>
        <w:tc>
          <w:tcPr>
            <w:tcW w:w="628" w:type="pct"/>
            <w:shd w:val="clear" w:color="auto" w:fill="auto"/>
            <w:vAlign w:val="center"/>
            <w:hideMark/>
          </w:tcPr>
          <w:p w14:paraId="5B93CE4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505E61E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5</w:t>
            </w:r>
          </w:p>
        </w:tc>
        <w:tc>
          <w:tcPr>
            <w:tcW w:w="591" w:type="pct"/>
            <w:shd w:val="clear" w:color="auto" w:fill="auto"/>
            <w:vAlign w:val="center"/>
            <w:hideMark/>
          </w:tcPr>
          <w:p w14:paraId="4FDE8D0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40</w:t>
            </w:r>
          </w:p>
        </w:tc>
        <w:tc>
          <w:tcPr>
            <w:tcW w:w="370" w:type="pct"/>
            <w:shd w:val="clear" w:color="auto" w:fill="auto"/>
            <w:vAlign w:val="center"/>
            <w:hideMark/>
          </w:tcPr>
          <w:p w14:paraId="27D5CCB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88,26</w:t>
            </w:r>
          </w:p>
        </w:tc>
        <w:tc>
          <w:tcPr>
            <w:tcW w:w="583" w:type="pct"/>
            <w:shd w:val="clear" w:color="auto" w:fill="auto"/>
            <w:vAlign w:val="center"/>
            <w:hideMark/>
          </w:tcPr>
          <w:p w14:paraId="501A792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0,086</w:t>
            </w:r>
          </w:p>
        </w:tc>
        <w:tc>
          <w:tcPr>
            <w:tcW w:w="603" w:type="pct"/>
            <w:shd w:val="clear" w:color="auto" w:fill="auto"/>
            <w:vAlign w:val="center"/>
            <w:hideMark/>
          </w:tcPr>
          <w:p w14:paraId="22A647E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0220D8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3,1613</w:t>
            </w:r>
          </w:p>
        </w:tc>
        <w:tc>
          <w:tcPr>
            <w:tcW w:w="583" w:type="pct"/>
            <w:shd w:val="clear" w:color="auto" w:fill="auto"/>
            <w:vAlign w:val="center"/>
            <w:hideMark/>
          </w:tcPr>
          <w:p w14:paraId="156D40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431" w:type="pct"/>
            <w:shd w:val="clear" w:color="auto" w:fill="auto"/>
            <w:vAlign w:val="center"/>
            <w:hideMark/>
          </w:tcPr>
          <w:p w14:paraId="1B447D5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0,594</w:t>
            </w:r>
          </w:p>
        </w:tc>
      </w:tr>
      <w:tr w:rsidR="00C816ED" w:rsidRPr="00C816ED" w14:paraId="30C0B98D" w14:textId="77777777" w:rsidTr="00C816ED">
        <w:trPr>
          <w:trHeight w:val="20"/>
          <w:jc w:val="center"/>
        </w:trPr>
        <w:tc>
          <w:tcPr>
            <w:tcW w:w="628" w:type="pct"/>
            <w:shd w:val="clear" w:color="auto" w:fill="auto"/>
            <w:vAlign w:val="center"/>
            <w:hideMark/>
          </w:tcPr>
          <w:p w14:paraId="76BC619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33F8737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5</w:t>
            </w:r>
          </w:p>
        </w:tc>
        <w:tc>
          <w:tcPr>
            <w:tcW w:w="591" w:type="pct"/>
            <w:shd w:val="clear" w:color="auto" w:fill="auto"/>
            <w:vAlign w:val="center"/>
            <w:hideMark/>
          </w:tcPr>
          <w:p w14:paraId="5D714F2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w:t>
            </w:r>
          </w:p>
        </w:tc>
        <w:tc>
          <w:tcPr>
            <w:tcW w:w="370" w:type="pct"/>
            <w:shd w:val="clear" w:color="auto" w:fill="auto"/>
            <w:vAlign w:val="center"/>
            <w:hideMark/>
          </w:tcPr>
          <w:p w14:paraId="5EF65F3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25,18</w:t>
            </w:r>
          </w:p>
        </w:tc>
        <w:tc>
          <w:tcPr>
            <w:tcW w:w="583" w:type="pct"/>
            <w:shd w:val="clear" w:color="auto" w:fill="auto"/>
            <w:vAlign w:val="center"/>
            <w:hideMark/>
          </w:tcPr>
          <w:p w14:paraId="2CB0795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092C7B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A98A50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14,2041</w:t>
            </w:r>
          </w:p>
        </w:tc>
        <w:tc>
          <w:tcPr>
            <w:tcW w:w="583" w:type="pct"/>
            <w:shd w:val="clear" w:color="auto" w:fill="auto"/>
            <w:vAlign w:val="center"/>
            <w:hideMark/>
          </w:tcPr>
          <w:p w14:paraId="1CFFCBE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0,018</w:t>
            </w:r>
          </w:p>
        </w:tc>
        <w:tc>
          <w:tcPr>
            <w:tcW w:w="431" w:type="pct"/>
            <w:shd w:val="clear" w:color="auto" w:fill="auto"/>
            <w:vAlign w:val="center"/>
            <w:hideMark/>
          </w:tcPr>
          <w:p w14:paraId="1C3ED01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0,609</w:t>
            </w:r>
          </w:p>
        </w:tc>
      </w:tr>
      <w:tr w:rsidR="00C816ED" w:rsidRPr="00C816ED" w14:paraId="60D06A85" w14:textId="77777777" w:rsidTr="00C816ED">
        <w:trPr>
          <w:trHeight w:val="20"/>
          <w:jc w:val="center"/>
        </w:trPr>
        <w:tc>
          <w:tcPr>
            <w:tcW w:w="628" w:type="pct"/>
            <w:shd w:val="clear" w:color="auto" w:fill="auto"/>
            <w:vAlign w:val="center"/>
            <w:hideMark/>
          </w:tcPr>
          <w:p w14:paraId="6C9B117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13FADC4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6</w:t>
            </w:r>
          </w:p>
        </w:tc>
        <w:tc>
          <w:tcPr>
            <w:tcW w:w="591" w:type="pct"/>
            <w:shd w:val="clear" w:color="auto" w:fill="auto"/>
            <w:vAlign w:val="center"/>
            <w:hideMark/>
          </w:tcPr>
          <w:p w14:paraId="19E056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38</w:t>
            </w:r>
          </w:p>
        </w:tc>
        <w:tc>
          <w:tcPr>
            <w:tcW w:w="370" w:type="pct"/>
            <w:shd w:val="clear" w:color="auto" w:fill="auto"/>
            <w:vAlign w:val="center"/>
            <w:hideMark/>
          </w:tcPr>
          <w:p w14:paraId="4E51D92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139,19</w:t>
            </w:r>
          </w:p>
        </w:tc>
        <w:tc>
          <w:tcPr>
            <w:tcW w:w="583" w:type="pct"/>
            <w:shd w:val="clear" w:color="auto" w:fill="auto"/>
            <w:vAlign w:val="center"/>
            <w:hideMark/>
          </w:tcPr>
          <w:p w14:paraId="3505BD3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0,086</w:t>
            </w:r>
          </w:p>
        </w:tc>
        <w:tc>
          <w:tcPr>
            <w:tcW w:w="603" w:type="pct"/>
            <w:shd w:val="clear" w:color="auto" w:fill="auto"/>
            <w:vAlign w:val="center"/>
            <w:hideMark/>
          </w:tcPr>
          <w:p w14:paraId="383891F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D457AC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1,9169</w:t>
            </w:r>
          </w:p>
        </w:tc>
        <w:tc>
          <w:tcPr>
            <w:tcW w:w="583" w:type="pct"/>
            <w:shd w:val="clear" w:color="auto" w:fill="auto"/>
            <w:vAlign w:val="center"/>
            <w:hideMark/>
          </w:tcPr>
          <w:p w14:paraId="1D84761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0,037</w:t>
            </w:r>
          </w:p>
        </w:tc>
        <w:tc>
          <w:tcPr>
            <w:tcW w:w="431" w:type="pct"/>
            <w:shd w:val="clear" w:color="auto" w:fill="auto"/>
            <w:vAlign w:val="center"/>
            <w:hideMark/>
          </w:tcPr>
          <w:p w14:paraId="7DB340F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0,223</w:t>
            </w:r>
          </w:p>
        </w:tc>
      </w:tr>
      <w:tr w:rsidR="00C816ED" w:rsidRPr="00C816ED" w14:paraId="4DBF1307" w14:textId="77777777" w:rsidTr="00C816ED">
        <w:trPr>
          <w:trHeight w:val="20"/>
          <w:jc w:val="center"/>
        </w:trPr>
        <w:tc>
          <w:tcPr>
            <w:tcW w:w="628" w:type="pct"/>
            <w:shd w:val="clear" w:color="auto" w:fill="auto"/>
            <w:vAlign w:val="center"/>
            <w:hideMark/>
          </w:tcPr>
          <w:p w14:paraId="369356E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D795C3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6</w:t>
            </w:r>
          </w:p>
        </w:tc>
        <w:tc>
          <w:tcPr>
            <w:tcW w:w="591" w:type="pct"/>
            <w:shd w:val="clear" w:color="auto" w:fill="auto"/>
            <w:vAlign w:val="center"/>
            <w:hideMark/>
          </w:tcPr>
          <w:p w14:paraId="43D39FB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7</w:t>
            </w:r>
          </w:p>
        </w:tc>
        <w:tc>
          <w:tcPr>
            <w:tcW w:w="370" w:type="pct"/>
            <w:shd w:val="clear" w:color="auto" w:fill="auto"/>
            <w:vAlign w:val="center"/>
            <w:hideMark/>
          </w:tcPr>
          <w:p w14:paraId="28A230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13,17</w:t>
            </w:r>
          </w:p>
        </w:tc>
        <w:tc>
          <w:tcPr>
            <w:tcW w:w="583" w:type="pct"/>
            <w:shd w:val="clear" w:color="auto" w:fill="auto"/>
            <w:vAlign w:val="center"/>
            <w:hideMark/>
          </w:tcPr>
          <w:p w14:paraId="7138F61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31456A2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F05606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0,6296</w:t>
            </w:r>
          </w:p>
        </w:tc>
        <w:tc>
          <w:tcPr>
            <w:tcW w:w="583" w:type="pct"/>
            <w:shd w:val="clear" w:color="auto" w:fill="auto"/>
            <w:vAlign w:val="center"/>
            <w:hideMark/>
          </w:tcPr>
          <w:p w14:paraId="1C506F9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0,007</w:t>
            </w:r>
          </w:p>
        </w:tc>
        <w:tc>
          <w:tcPr>
            <w:tcW w:w="431" w:type="pct"/>
            <w:shd w:val="clear" w:color="auto" w:fill="auto"/>
            <w:vAlign w:val="center"/>
            <w:hideMark/>
          </w:tcPr>
          <w:p w14:paraId="54D6C13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0,443</w:t>
            </w:r>
          </w:p>
        </w:tc>
      </w:tr>
      <w:tr w:rsidR="00C816ED" w:rsidRPr="00C816ED" w14:paraId="2A6D7D33" w14:textId="77777777" w:rsidTr="00C816ED">
        <w:trPr>
          <w:trHeight w:val="20"/>
          <w:jc w:val="center"/>
        </w:trPr>
        <w:tc>
          <w:tcPr>
            <w:tcW w:w="628" w:type="pct"/>
            <w:shd w:val="clear" w:color="auto" w:fill="auto"/>
            <w:vAlign w:val="center"/>
            <w:hideMark/>
          </w:tcPr>
          <w:p w14:paraId="3649C84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795831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7</w:t>
            </w:r>
          </w:p>
        </w:tc>
        <w:tc>
          <w:tcPr>
            <w:tcW w:w="591" w:type="pct"/>
            <w:shd w:val="clear" w:color="auto" w:fill="auto"/>
            <w:vAlign w:val="center"/>
            <w:hideMark/>
          </w:tcPr>
          <w:p w14:paraId="4DD2084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8</w:t>
            </w:r>
          </w:p>
        </w:tc>
        <w:tc>
          <w:tcPr>
            <w:tcW w:w="370" w:type="pct"/>
            <w:shd w:val="clear" w:color="auto" w:fill="auto"/>
            <w:vAlign w:val="center"/>
            <w:hideMark/>
          </w:tcPr>
          <w:p w14:paraId="0D9380B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28,05</w:t>
            </w:r>
          </w:p>
        </w:tc>
        <w:tc>
          <w:tcPr>
            <w:tcW w:w="583" w:type="pct"/>
            <w:shd w:val="clear" w:color="auto" w:fill="auto"/>
            <w:vAlign w:val="center"/>
            <w:hideMark/>
          </w:tcPr>
          <w:p w14:paraId="6EBE349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11F54B1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A4EAC5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0,6296</w:t>
            </w:r>
          </w:p>
        </w:tc>
        <w:tc>
          <w:tcPr>
            <w:tcW w:w="583" w:type="pct"/>
            <w:shd w:val="clear" w:color="auto" w:fill="auto"/>
            <w:vAlign w:val="center"/>
            <w:hideMark/>
          </w:tcPr>
          <w:p w14:paraId="073555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0,015</w:t>
            </w:r>
          </w:p>
        </w:tc>
        <w:tc>
          <w:tcPr>
            <w:tcW w:w="431" w:type="pct"/>
            <w:shd w:val="clear" w:color="auto" w:fill="auto"/>
            <w:vAlign w:val="center"/>
            <w:hideMark/>
          </w:tcPr>
          <w:p w14:paraId="242494C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0,443</w:t>
            </w:r>
          </w:p>
        </w:tc>
      </w:tr>
      <w:tr w:rsidR="00C816ED" w:rsidRPr="00C816ED" w14:paraId="750313E9" w14:textId="77777777" w:rsidTr="00C816ED">
        <w:trPr>
          <w:trHeight w:val="20"/>
          <w:jc w:val="center"/>
        </w:trPr>
        <w:tc>
          <w:tcPr>
            <w:tcW w:w="628" w:type="pct"/>
            <w:shd w:val="clear" w:color="auto" w:fill="auto"/>
            <w:vAlign w:val="center"/>
            <w:hideMark/>
          </w:tcPr>
          <w:p w14:paraId="4568E99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64D70EF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8</w:t>
            </w:r>
          </w:p>
        </w:tc>
        <w:tc>
          <w:tcPr>
            <w:tcW w:w="591" w:type="pct"/>
            <w:shd w:val="clear" w:color="auto" w:fill="auto"/>
            <w:vAlign w:val="center"/>
            <w:hideMark/>
          </w:tcPr>
          <w:p w14:paraId="2965046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 Дорожная улица,2</w:t>
            </w:r>
          </w:p>
        </w:tc>
        <w:tc>
          <w:tcPr>
            <w:tcW w:w="370" w:type="pct"/>
            <w:shd w:val="clear" w:color="auto" w:fill="auto"/>
            <w:vAlign w:val="center"/>
            <w:hideMark/>
          </w:tcPr>
          <w:p w14:paraId="2366968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12,69</w:t>
            </w:r>
          </w:p>
        </w:tc>
        <w:tc>
          <w:tcPr>
            <w:tcW w:w="583" w:type="pct"/>
            <w:shd w:val="clear" w:color="auto" w:fill="auto"/>
            <w:vAlign w:val="center"/>
            <w:hideMark/>
          </w:tcPr>
          <w:p w14:paraId="31A9418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4543063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752850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0,6294</w:t>
            </w:r>
          </w:p>
        </w:tc>
        <w:tc>
          <w:tcPr>
            <w:tcW w:w="583" w:type="pct"/>
            <w:shd w:val="clear" w:color="auto" w:fill="auto"/>
            <w:vAlign w:val="center"/>
            <w:hideMark/>
          </w:tcPr>
          <w:p w14:paraId="73C76DC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0,073</w:t>
            </w:r>
          </w:p>
        </w:tc>
        <w:tc>
          <w:tcPr>
            <w:tcW w:w="431" w:type="pct"/>
            <w:shd w:val="clear" w:color="auto" w:fill="auto"/>
            <w:vAlign w:val="center"/>
            <w:hideMark/>
          </w:tcPr>
          <w:p w14:paraId="44CC847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4,793</w:t>
            </w:r>
          </w:p>
        </w:tc>
      </w:tr>
      <w:tr w:rsidR="00C816ED" w:rsidRPr="00C816ED" w14:paraId="2B902EBF" w14:textId="77777777" w:rsidTr="00C816ED">
        <w:trPr>
          <w:trHeight w:val="20"/>
          <w:jc w:val="center"/>
        </w:trPr>
        <w:tc>
          <w:tcPr>
            <w:tcW w:w="628" w:type="pct"/>
            <w:shd w:val="clear" w:color="auto" w:fill="auto"/>
            <w:vAlign w:val="center"/>
            <w:hideMark/>
          </w:tcPr>
          <w:p w14:paraId="121FB87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Каменное, </w:t>
            </w:r>
            <w:r w:rsidRPr="00C816ED">
              <w:rPr>
                <w:rFonts w:eastAsia="Times New Roman" w:cs="Times New Roman"/>
                <w:color w:val="000000"/>
                <w:sz w:val="20"/>
                <w:szCs w:val="20"/>
                <w:lang w:eastAsia="ru-RU"/>
              </w:rPr>
              <w:lastRenderedPageBreak/>
              <w:t>Промышленная зона, 5а</w:t>
            </w:r>
          </w:p>
        </w:tc>
        <w:tc>
          <w:tcPr>
            <w:tcW w:w="628" w:type="pct"/>
            <w:shd w:val="clear" w:color="auto" w:fill="auto"/>
            <w:vAlign w:val="center"/>
            <w:hideMark/>
          </w:tcPr>
          <w:p w14:paraId="65F3CF5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9</w:t>
            </w:r>
          </w:p>
        </w:tc>
        <w:tc>
          <w:tcPr>
            <w:tcW w:w="591" w:type="pct"/>
            <w:shd w:val="clear" w:color="auto" w:fill="auto"/>
            <w:vAlign w:val="center"/>
            <w:hideMark/>
          </w:tcPr>
          <w:p w14:paraId="55664C5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Дорожная улица 8</w:t>
            </w:r>
          </w:p>
        </w:tc>
        <w:tc>
          <w:tcPr>
            <w:tcW w:w="370" w:type="pct"/>
            <w:shd w:val="clear" w:color="auto" w:fill="auto"/>
            <w:vAlign w:val="center"/>
            <w:hideMark/>
          </w:tcPr>
          <w:p w14:paraId="508AA81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30,5</w:t>
            </w:r>
          </w:p>
        </w:tc>
        <w:tc>
          <w:tcPr>
            <w:tcW w:w="583" w:type="pct"/>
            <w:shd w:val="clear" w:color="auto" w:fill="auto"/>
            <w:vAlign w:val="center"/>
            <w:hideMark/>
          </w:tcPr>
          <w:p w14:paraId="725FBD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5DFFFD9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0B162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0,6586</w:t>
            </w:r>
          </w:p>
        </w:tc>
        <w:tc>
          <w:tcPr>
            <w:tcW w:w="583" w:type="pct"/>
            <w:shd w:val="clear" w:color="auto" w:fill="auto"/>
            <w:vAlign w:val="center"/>
            <w:hideMark/>
          </w:tcPr>
          <w:p w14:paraId="700F3E2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0,018</w:t>
            </w:r>
          </w:p>
        </w:tc>
        <w:tc>
          <w:tcPr>
            <w:tcW w:w="431" w:type="pct"/>
            <w:shd w:val="clear" w:color="auto" w:fill="auto"/>
            <w:vAlign w:val="center"/>
            <w:hideMark/>
          </w:tcPr>
          <w:p w14:paraId="13CFF2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0,484</w:t>
            </w:r>
          </w:p>
        </w:tc>
      </w:tr>
      <w:tr w:rsidR="00C816ED" w:rsidRPr="00C816ED" w14:paraId="54E86196" w14:textId="77777777" w:rsidTr="00C816ED">
        <w:trPr>
          <w:trHeight w:val="20"/>
          <w:jc w:val="center"/>
        </w:trPr>
        <w:tc>
          <w:tcPr>
            <w:tcW w:w="628" w:type="pct"/>
            <w:shd w:val="clear" w:color="auto" w:fill="auto"/>
            <w:vAlign w:val="center"/>
            <w:hideMark/>
          </w:tcPr>
          <w:p w14:paraId="555E31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19B0F0F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9</w:t>
            </w:r>
          </w:p>
        </w:tc>
        <w:tc>
          <w:tcPr>
            <w:tcW w:w="591" w:type="pct"/>
            <w:shd w:val="clear" w:color="auto" w:fill="auto"/>
            <w:vAlign w:val="center"/>
            <w:hideMark/>
          </w:tcPr>
          <w:p w14:paraId="3418C15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10</w:t>
            </w:r>
          </w:p>
        </w:tc>
        <w:tc>
          <w:tcPr>
            <w:tcW w:w="370" w:type="pct"/>
            <w:shd w:val="clear" w:color="auto" w:fill="auto"/>
            <w:vAlign w:val="center"/>
            <w:hideMark/>
          </w:tcPr>
          <w:p w14:paraId="34BF0F3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43,33</w:t>
            </w:r>
          </w:p>
        </w:tc>
        <w:tc>
          <w:tcPr>
            <w:tcW w:w="583" w:type="pct"/>
            <w:shd w:val="clear" w:color="auto" w:fill="auto"/>
            <w:vAlign w:val="center"/>
            <w:hideMark/>
          </w:tcPr>
          <w:p w14:paraId="20B853B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5A6FF13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3868AA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0,545</w:t>
            </w:r>
          </w:p>
        </w:tc>
        <w:tc>
          <w:tcPr>
            <w:tcW w:w="583" w:type="pct"/>
            <w:shd w:val="clear" w:color="auto" w:fill="auto"/>
            <w:vAlign w:val="center"/>
            <w:hideMark/>
          </w:tcPr>
          <w:p w14:paraId="2B80F15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0,017</w:t>
            </w:r>
          </w:p>
        </w:tc>
        <w:tc>
          <w:tcPr>
            <w:tcW w:w="431" w:type="pct"/>
            <w:shd w:val="clear" w:color="auto" w:fill="auto"/>
            <w:vAlign w:val="center"/>
            <w:hideMark/>
          </w:tcPr>
          <w:p w14:paraId="0CB69E6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0,335</w:t>
            </w:r>
          </w:p>
        </w:tc>
      </w:tr>
      <w:tr w:rsidR="00C816ED" w:rsidRPr="00C816ED" w14:paraId="10778514" w14:textId="77777777" w:rsidTr="00C816ED">
        <w:trPr>
          <w:trHeight w:val="20"/>
          <w:jc w:val="center"/>
        </w:trPr>
        <w:tc>
          <w:tcPr>
            <w:tcW w:w="628" w:type="pct"/>
            <w:shd w:val="clear" w:color="auto" w:fill="auto"/>
            <w:vAlign w:val="center"/>
            <w:hideMark/>
          </w:tcPr>
          <w:p w14:paraId="71F494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EFF557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9</w:t>
            </w:r>
          </w:p>
        </w:tc>
        <w:tc>
          <w:tcPr>
            <w:tcW w:w="591" w:type="pct"/>
            <w:shd w:val="clear" w:color="auto" w:fill="auto"/>
            <w:vAlign w:val="center"/>
            <w:hideMark/>
          </w:tcPr>
          <w:p w14:paraId="347EDA8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Дорожная улица 6</w:t>
            </w:r>
          </w:p>
        </w:tc>
        <w:tc>
          <w:tcPr>
            <w:tcW w:w="370" w:type="pct"/>
            <w:shd w:val="clear" w:color="auto" w:fill="auto"/>
            <w:vAlign w:val="center"/>
            <w:hideMark/>
          </w:tcPr>
          <w:p w14:paraId="019313A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31,73</w:t>
            </w:r>
          </w:p>
        </w:tc>
        <w:tc>
          <w:tcPr>
            <w:tcW w:w="583" w:type="pct"/>
            <w:shd w:val="clear" w:color="auto" w:fill="auto"/>
            <w:vAlign w:val="center"/>
            <w:hideMark/>
          </w:tcPr>
          <w:p w14:paraId="02661C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2259858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F6373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0,7107</w:t>
            </w:r>
          </w:p>
        </w:tc>
        <w:tc>
          <w:tcPr>
            <w:tcW w:w="583" w:type="pct"/>
            <w:shd w:val="clear" w:color="auto" w:fill="auto"/>
            <w:vAlign w:val="center"/>
            <w:hideMark/>
          </w:tcPr>
          <w:p w14:paraId="05597B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0,021</w:t>
            </w:r>
          </w:p>
        </w:tc>
        <w:tc>
          <w:tcPr>
            <w:tcW w:w="431" w:type="pct"/>
            <w:shd w:val="clear" w:color="auto" w:fill="auto"/>
            <w:vAlign w:val="center"/>
            <w:hideMark/>
          </w:tcPr>
          <w:p w14:paraId="54EFD97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0,562</w:t>
            </w:r>
          </w:p>
        </w:tc>
      </w:tr>
      <w:tr w:rsidR="00C816ED" w:rsidRPr="00C816ED" w14:paraId="1F47174A" w14:textId="77777777" w:rsidTr="00C816ED">
        <w:trPr>
          <w:trHeight w:val="20"/>
          <w:jc w:val="center"/>
        </w:trPr>
        <w:tc>
          <w:tcPr>
            <w:tcW w:w="628" w:type="pct"/>
            <w:shd w:val="clear" w:color="auto" w:fill="auto"/>
            <w:vAlign w:val="center"/>
            <w:hideMark/>
          </w:tcPr>
          <w:p w14:paraId="5438FC9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9404DF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10</w:t>
            </w:r>
          </w:p>
        </w:tc>
        <w:tc>
          <w:tcPr>
            <w:tcW w:w="591" w:type="pct"/>
            <w:shd w:val="clear" w:color="auto" w:fill="auto"/>
            <w:vAlign w:val="center"/>
            <w:hideMark/>
          </w:tcPr>
          <w:p w14:paraId="22FC777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12</w:t>
            </w:r>
          </w:p>
        </w:tc>
        <w:tc>
          <w:tcPr>
            <w:tcW w:w="370" w:type="pct"/>
            <w:shd w:val="clear" w:color="auto" w:fill="auto"/>
            <w:vAlign w:val="center"/>
            <w:hideMark/>
          </w:tcPr>
          <w:p w14:paraId="4A7EFB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34,37</w:t>
            </w:r>
          </w:p>
        </w:tc>
        <w:tc>
          <w:tcPr>
            <w:tcW w:w="583" w:type="pct"/>
            <w:shd w:val="clear" w:color="auto" w:fill="auto"/>
            <w:vAlign w:val="center"/>
            <w:hideMark/>
          </w:tcPr>
          <w:p w14:paraId="0471E2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20151FC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571772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0,2676</w:t>
            </w:r>
          </w:p>
        </w:tc>
        <w:tc>
          <w:tcPr>
            <w:tcW w:w="583" w:type="pct"/>
            <w:shd w:val="clear" w:color="auto" w:fill="auto"/>
            <w:vAlign w:val="center"/>
            <w:hideMark/>
          </w:tcPr>
          <w:p w14:paraId="4CF3F24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0,037</w:t>
            </w:r>
          </w:p>
        </w:tc>
        <w:tc>
          <w:tcPr>
            <w:tcW w:w="431" w:type="pct"/>
            <w:shd w:val="clear" w:color="auto" w:fill="auto"/>
            <w:vAlign w:val="center"/>
            <w:hideMark/>
          </w:tcPr>
          <w:p w14:paraId="45A3281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0,894</w:t>
            </w:r>
          </w:p>
        </w:tc>
      </w:tr>
      <w:tr w:rsidR="00C816ED" w:rsidRPr="00C816ED" w14:paraId="00924C09" w14:textId="77777777" w:rsidTr="00C816ED">
        <w:trPr>
          <w:trHeight w:val="20"/>
          <w:jc w:val="center"/>
        </w:trPr>
        <w:tc>
          <w:tcPr>
            <w:tcW w:w="628" w:type="pct"/>
            <w:shd w:val="clear" w:color="auto" w:fill="auto"/>
            <w:vAlign w:val="center"/>
            <w:hideMark/>
          </w:tcPr>
          <w:p w14:paraId="0555263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EA6AA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10</w:t>
            </w:r>
          </w:p>
        </w:tc>
        <w:tc>
          <w:tcPr>
            <w:tcW w:w="591" w:type="pct"/>
            <w:shd w:val="clear" w:color="auto" w:fill="auto"/>
            <w:vAlign w:val="center"/>
            <w:hideMark/>
          </w:tcPr>
          <w:p w14:paraId="4AEE5A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улица Векшина 7</w:t>
            </w:r>
          </w:p>
        </w:tc>
        <w:tc>
          <w:tcPr>
            <w:tcW w:w="370" w:type="pct"/>
            <w:shd w:val="clear" w:color="auto" w:fill="auto"/>
            <w:vAlign w:val="center"/>
            <w:hideMark/>
          </w:tcPr>
          <w:p w14:paraId="352248A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42,67</w:t>
            </w:r>
          </w:p>
        </w:tc>
        <w:tc>
          <w:tcPr>
            <w:tcW w:w="583" w:type="pct"/>
            <w:shd w:val="clear" w:color="auto" w:fill="auto"/>
            <w:vAlign w:val="center"/>
            <w:hideMark/>
          </w:tcPr>
          <w:p w14:paraId="7F4913D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318BFB2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22EB0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0,2772</w:t>
            </w:r>
          </w:p>
        </w:tc>
        <w:tc>
          <w:tcPr>
            <w:tcW w:w="583" w:type="pct"/>
            <w:shd w:val="clear" w:color="auto" w:fill="auto"/>
            <w:vAlign w:val="center"/>
            <w:hideMark/>
          </w:tcPr>
          <w:p w14:paraId="3422EFF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0,005</w:t>
            </w:r>
          </w:p>
        </w:tc>
        <w:tc>
          <w:tcPr>
            <w:tcW w:w="431" w:type="pct"/>
            <w:shd w:val="clear" w:color="auto" w:fill="auto"/>
            <w:vAlign w:val="center"/>
            <w:hideMark/>
          </w:tcPr>
          <w:p w14:paraId="3B5D2CF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0,091</w:t>
            </w:r>
          </w:p>
        </w:tc>
      </w:tr>
      <w:tr w:rsidR="00C816ED" w:rsidRPr="00C816ED" w14:paraId="34EA81A3" w14:textId="77777777" w:rsidTr="00C816ED">
        <w:trPr>
          <w:trHeight w:val="20"/>
          <w:jc w:val="center"/>
        </w:trPr>
        <w:tc>
          <w:tcPr>
            <w:tcW w:w="628" w:type="pct"/>
            <w:shd w:val="clear" w:color="auto" w:fill="auto"/>
            <w:vAlign w:val="center"/>
            <w:hideMark/>
          </w:tcPr>
          <w:p w14:paraId="077B9C0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C1CCF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12</w:t>
            </w:r>
          </w:p>
        </w:tc>
        <w:tc>
          <w:tcPr>
            <w:tcW w:w="591" w:type="pct"/>
            <w:shd w:val="clear" w:color="auto" w:fill="auto"/>
            <w:vAlign w:val="center"/>
            <w:hideMark/>
          </w:tcPr>
          <w:p w14:paraId="683FC7E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13</w:t>
            </w:r>
          </w:p>
        </w:tc>
        <w:tc>
          <w:tcPr>
            <w:tcW w:w="370" w:type="pct"/>
            <w:shd w:val="clear" w:color="auto" w:fill="auto"/>
            <w:vAlign w:val="center"/>
            <w:hideMark/>
          </w:tcPr>
          <w:p w14:paraId="71E5B90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56,8</w:t>
            </w:r>
          </w:p>
        </w:tc>
        <w:tc>
          <w:tcPr>
            <w:tcW w:w="583" w:type="pct"/>
            <w:shd w:val="clear" w:color="auto" w:fill="auto"/>
            <w:vAlign w:val="center"/>
            <w:hideMark/>
          </w:tcPr>
          <w:p w14:paraId="14F7652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71F08A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40C509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0,2675</w:t>
            </w:r>
          </w:p>
        </w:tc>
        <w:tc>
          <w:tcPr>
            <w:tcW w:w="583" w:type="pct"/>
            <w:shd w:val="clear" w:color="auto" w:fill="auto"/>
            <w:vAlign w:val="center"/>
            <w:hideMark/>
          </w:tcPr>
          <w:p w14:paraId="577CD14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0,061</w:t>
            </w:r>
          </w:p>
        </w:tc>
        <w:tc>
          <w:tcPr>
            <w:tcW w:w="431" w:type="pct"/>
            <w:shd w:val="clear" w:color="auto" w:fill="auto"/>
            <w:vAlign w:val="center"/>
            <w:hideMark/>
          </w:tcPr>
          <w:p w14:paraId="6A75668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0,893</w:t>
            </w:r>
          </w:p>
        </w:tc>
      </w:tr>
      <w:tr w:rsidR="00C816ED" w:rsidRPr="00C816ED" w14:paraId="7FBCEA50" w14:textId="77777777" w:rsidTr="00C816ED">
        <w:trPr>
          <w:trHeight w:val="20"/>
          <w:jc w:val="center"/>
        </w:trPr>
        <w:tc>
          <w:tcPr>
            <w:tcW w:w="628" w:type="pct"/>
            <w:shd w:val="clear" w:color="auto" w:fill="auto"/>
            <w:vAlign w:val="center"/>
            <w:hideMark/>
          </w:tcPr>
          <w:p w14:paraId="237C201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6BE7A59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13</w:t>
            </w:r>
          </w:p>
        </w:tc>
        <w:tc>
          <w:tcPr>
            <w:tcW w:w="591" w:type="pct"/>
            <w:shd w:val="clear" w:color="auto" w:fill="auto"/>
            <w:vAlign w:val="center"/>
            <w:hideMark/>
          </w:tcPr>
          <w:p w14:paraId="30C945A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улица Векшина </w:t>
            </w:r>
          </w:p>
        </w:tc>
        <w:tc>
          <w:tcPr>
            <w:tcW w:w="370" w:type="pct"/>
            <w:shd w:val="clear" w:color="auto" w:fill="auto"/>
            <w:vAlign w:val="center"/>
            <w:hideMark/>
          </w:tcPr>
          <w:p w14:paraId="348245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12,78</w:t>
            </w:r>
          </w:p>
        </w:tc>
        <w:tc>
          <w:tcPr>
            <w:tcW w:w="583" w:type="pct"/>
            <w:shd w:val="clear" w:color="auto" w:fill="auto"/>
            <w:vAlign w:val="center"/>
            <w:hideMark/>
          </w:tcPr>
          <w:p w14:paraId="04A2C99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741BC3E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838256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0,2674</w:t>
            </w:r>
          </w:p>
        </w:tc>
        <w:tc>
          <w:tcPr>
            <w:tcW w:w="583" w:type="pct"/>
            <w:shd w:val="clear" w:color="auto" w:fill="auto"/>
            <w:vAlign w:val="center"/>
            <w:hideMark/>
          </w:tcPr>
          <w:p w14:paraId="4D00A7A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0,014</w:t>
            </w:r>
          </w:p>
        </w:tc>
        <w:tc>
          <w:tcPr>
            <w:tcW w:w="431" w:type="pct"/>
            <w:shd w:val="clear" w:color="auto" w:fill="auto"/>
            <w:vAlign w:val="center"/>
            <w:hideMark/>
          </w:tcPr>
          <w:p w14:paraId="2D2BAD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0,892</w:t>
            </w:r>
          </w:p>
        </w:tc>
      </w:tr>
      <w:tr w:rsidR="00C816ED" w:rsidRPr="00C816ED" w14:paraId="7968D007" w14:textId="77777777" w:rsidTr="00C816ED">
        <w:trPr>
          <w:trHeight w:val="20"/>
          <w:jc w:val="center"/>
        </w:trPr>
        <w:tc>
          <w:tcPr>
            <w:tcW w:w="628" w:type="pct"/>
            <w:shd w:val="clear" w:color="auto" w:fill="auto"/>
            <w:vAlign w:val="center"/>
            <w:hideMark/>
          </w:tcPr>
          <w:p w14:paraId="0D75F1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00B51D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14</w:t>
            </w:r>
          </w:p>
        </w:tc>
        <w:tc>
          <w:tcPr>
            <w:tcW w:w="591" w:type="pct"/>
            <w:shd w:val="clear" w:color="auto" w:fill="auto"/>
            <w:vAlign w:val="center"/>
            <w:hideMark/>
          </w:tcPr>
          <w:p w14:paraId="3F3BD3B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5</w:t>
            </w:r>
          </w:p>
        </w:tc>
        <w:tc>
          <w:tcPr>
            <w:tcW w:w="370" w:type="pct"/>
            <w:shd w:val="clear" w:color="auto" w:fill="auto"/>
            <w:vAlign w:val="center"/>
            <w:hideMark/>
          </w:tcPr>
          <w:p w14:paraId="7535C20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182,24</w:t>
            </w:r>
          </w:p>
        </w:tc>
        <w:tc>
          <w:tcPr>
            <w:tcW w:w="583" w:type="pct"/>
            <w:shd w:val="clear" w:color="auto" w:fill="auto"/>
            <w:vAlign w:val="center"/>
            <w:hideMark/>
          </w:tcPr>
          <w:p w14:paraId="2A60CA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5E4C23B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A04022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17,3733</w:t>
            </w:r>
          </w:p>
        </w:tc>
        <w:tc>
          <w:tcPr>
            <w:tcW w:w="583" w:type="pct"/>
            <w:shd w:val="clear" w:color="auto" w:fill="auto"/>
            <w:vAlign w:val="center"/>
            <w:hideMark/>
          </w:tcPr>
          <w:p w14:paraId="76D3224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0,198</w:t>
            </w:r>
          </w:p>
        </w:tc>
        <w:tc>
          <w:tcPr>
            <w:tcW w:w="431" w:type="pct"/>
            <w:shd w:val="clear" w:color="auto" w:fill="auto"/>
            <w:vAlign w:val="center"/>
            <w:hideMark/>
          </w:tcPr>
          <w:p w14:paraId="1CD6D9A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0,907</w:t>
            </w:r>
          </w:p>
        </w:tc>
      </w:tr>
      <w:tr w:rsidR="00C816ED" w:rsidRPr="00C816ED" w14:paraId="75141733" w14:textId="77777777" w:rsidTr="00C816ED">
        <w:trPr>
          <w:trHeight w:val="20"/>
          <w:jc w:val="center"/>
        </w:trPr>
        <w:tc>
          <w:tcPr>
            <w:tcW w:w="628" w:type="pct"/>
            <w:shd w:val="clear" w:color="auto" w:fill="auto"/>
            <w:vAlign w:val="center"/>
            <w:hideMark/>
          </w:tcPr>
          <w:p w14:paraId="4501A01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w:t>
            </w:r>
            <w:r w:rsidRPr="00C816ED">
              <w:rPr>
                <w:rFonts w:eastAsia="Times New Roman" w:cs="Times New Roman"/>
                <w:color w:val="000000"/>
                <w:sz w:val="20"/>
                <w:szCs w:val="20"/>
                <w:lang w:eastAsia="ru-RU"/>
              </w:rPr>
              <w:lastRenderedPageBreak/>
              <w:t>Каменное, Промышленная зона, 5а</w:t>
            </w:r>
          </w:p>
        </w:tc>
        <w:tc>
          <w:tcPr>
            <w:tcW w:w="628" w:type="pct"/>
            <w:shd w:val="clear" w:color="auto" w:fill="auto"/>
            <w:vAlign w:val="center"/>
            <w:hideMark/>
          </w:tcPr>
          <w:p w14:paraId="6A68773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14</w:t>
            </w:r>
          </w:p>
        </w:tc>
        <w:tc>
          <w:tcPr>
            <w:tcW w:w="591" w:type="pct"/>
            <w:shd w:val="clear" w:color="auto" w:fill="auto"/>
            <w:vAlign w:val="center"/>
            <w:hideMark/>
          </w:tcPr>
          <w:p w14:paraId="44B33EE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Лесная улица 14</w:t>
            </w:r>
          </w:p>
        </w:tc>
        <w:tc>
          <w:tcPr>
            <w:tcW w:w="370" w:type="pct"/>
            <w:shd w:val="clear" w:color="auto" w:fill="auto"/>
            <w:vAlign w:val="center"/>
            <w:hideMark/>
          </w:tcPr>
          <w:p w14:paraId="2B819C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18,67</w:t>
            </w:r>
          </w:p>
        </w:tc>
        <w:tc>
          <w:tcPr>
            <w:tcW w:w="583" w:type="pct"/>
            <w:shd w:val="clear" w:color="auto" w:fill="auto"/>
            <w:vAlign w:val="center"/>
            <w:hideMark/>
          </w:tcPr>
          <w:p w14:paraId="265BFB3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31C2189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E374D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0,486</w:t>
            </w:r>
          </w:p>
        </w:tc>
        <w:tc>
          <w:tcPr>
            <w:tcW w:w="583" w:type="pct"/>
            <w:shd w:val="clear" w:color="auto" w:fill="auto"/>
            <w:vAlign w:val="center"/>
            <w:hideMark/>
          </w:tcPr>
          <w:p w14:paraId="2AB25F9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0,064</w:t>
            </w:r>
          </w:p>
        </w:tc>
        <w:tc>
          <w:tcPr>
            <w:tcW w:w="431" w:type="pct"/>
            <w:shd w:val="clear" w:color="auto" w:fill="auto"/>
            <w:vAlign w:val="center"/>
            <w:hideMark/>
          </w:tcPr>
          <w:p w14:paraId="180AE58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2,877</w:t>
            </w:r>
          </w:p>
        </w:tc>
      </w:tr>
      <w:tr w:rsidR="00C816ED" w:rsidRPr="00C816ED" w14:paraId="5EE3A55F" w14:textId="77777777" w:rsidTr="00C816ED">
        <w:trPr>
          <w:trHeight w:val="20"/>
          <w:jc w:val="center"/>
        </w:trPr>
        <w:tc>
          <w:tcPr>
            <w:tcW w:w="628" w:type="pct"/>
            <w:shd w:val="clear" w:color="auto" w:fill="auto"/>
            <w:vAlign w:val="center"/>
            <w:hideMark/>
          </w:tcPr>
          <w:p w14:paraId="1ECAF15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6A99938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15</w:t>
            </w:r>
          </w:p>
        </w:tc>
        <w:tc>
          <w:tcPr>
            <w:tcW w:w="591" w:type="pct"/>
            <w:shd w:val="clear" w:color="auto" w:fill="auto"/>
            <w:vAlign w:val="center"/>
            <w:hideMark/>
          </w:tcPr>
          <w:p w14:paraId="20BCDA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16</w:t>
            </w:r>
          </w:p>
        </w:tc>
        <w:tc>
          <w:tcPr>
            <w:tcW w:w="370" w:type="pct"/>
            <w:shd w:val="clear" w:color="auto" w:fill="auto"/>
            <w:vAlign w:val="center"/>
            <w:hideMark/>
          </w:tcPr>
          <w:p w14:paraId="081995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111,67</w:t>
            </w:r>
          </w:p>
        </w:tc>
        <w:tc>
          <w:tcPr>
            <w:tcW w:w="583" w:type="pct"/>
            <w:shd w:val="clear" w:color="auto" w:fill="auto"/>
            <w:vAlign w:val="center"/>
            <w:hideMark/>
          </w:tcPr>
          <w:p w14:paraId="587E1C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0,09</w:t>
            </w:r>
          </w:p>
        </w:tc>
        <w:tc>
          <w:tcPr>
            <w:tcW w:w="603" w:type="pct"/>
            <w:shd w:val="clear" w:color="auto" w:fill="auto"/>
            <w:vAlign w:val="center"/>
            <w:hideMark/>
          </w:tcPr>
          <w:p w14:paraId="7920B27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66B16C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0,2758</w:t>
            </w:r>
          </w:p>
        </w:tc>
        <w:tc>
          <w:tcPr>
            <w:tcW w:w="583" w:type="pct"/>
            <w:shd w:val="clear" w:color="auto" w:fill="auto"/>
            <w:vAlign w:val="center"/>
            <w:hideMark/>
          </w:tcPr>
          <w:p w14:paraId="0554EBA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25E1B4D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r>
      <w:tr w:rsidR="00C816ED" w:rsidRPr="00C816ED" w14:paraId="248A75FC" w14:textId="77777777" w:rsidTr="00C816ED">
        <w:trPr>
          <w:trHeight w:val="20"/>
          <w:jc w:val="center"/>
        </w:trPr>
        <w:tc>
          <w:tcPr>
            <w:tcW w:w="628" w:type="pct"/>
            <w:shd w:val="clear" w:color="auto" w:fill="auto"/>
            <w:vAlign w:val="center"/>
            <w:hideMark/>
          </w:tcPr>
          <w:p w14:paraId="5E4C24B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A29A6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15</w:t>
            </w:r>
          </w:p>
        </w:tc>
        <w:tc>
          <w:tcPr>
            <w:tcW w:w="591" w:type="pct"/>
            <w:shd w:val="clear" w:color="auto" w:fill="auto"/>
            <w:vAlign w:val="center"/>
            <w:hideMark/>
          </w:tcPr>
          <w:p w14:paraId="1AEBE9A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14</w:t>
            </w:r>
          </w:p>
        </w:tc>
        <w:tc>
          <w:tcPr>
            <w:tcW w:w="370" w:type="pct"/>
            <w:shd w:val="clear" w:color="auto" w:fill="auto"/>
            <w:vAlign w:val="center"/>
            <w:hideMark/>
          </w:tcPr>
          <w:p w14:paraId="67707FD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23,93</w:t>
            </w:r>
          </w:p>
        </w:tc>
        <w:tc>
          <w:tcPr>
            <w:tcW w:w="583" w:type="pct"/>
            <w:shd w:val="clear" w:color="auto" w:fill="auto"/>
            <w:vAlign w:val="center"/>
            <w:hideMark/>
          </w:tcPr>
          <w:p w14:paraId="61E54D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34E74EA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8C11C9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17,8603</w:t>
            </w:r>
          </w:p>
        </w:tc>
        <w:tc>
          <w:tcPr>
            <w:tcW w:w="583" w:type="pct"/>
            <w:shd w:val="clear" w:color="auto" w:fill="auto"/>
            <w:vAlign w:val="center"/>
            <w:hideMark/>
          </w:tcPr>
          <w:p w14:paraId="137257A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0,028</w:t>
            </w:r>
          </w:p>
        </w:tc>
        <w:tc>
          <w:tcPr>
            <w:tcW w:w="431" w:type="pct"/>
            <w:shd w:val="clear" w:color="auto" w:fill="auto"/>
            <w:vAlign w:val="center"/>
            <w:hideMark/>
          </w:tcPr>
          <w:p w14:paraId="249934C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0,958</w:t>
            </w:r>
          </w:p>
        </w:tc>
      </w:tr>
      <w:tr w:rsidR="00C816ED" w:rsidRPr="00C816ED" w14:paraId="59D0FB38" w14:textId="77777777" w:rsidTr="00C816ED">
        <w:trPr>
          <w:trHeight w:val="20"/>
          <w:jc w:val="center"/>
        </w:trPr>
        <w:tc>
          <w:tcPr>
            <w:tcW w:w="628" w:type="pct"/>
            <w:shd w:val="clear" w:color="auto" w:fill="auto"/>
            <w:vAlign w:val="center"/>
            <w:hideMark/>
          </w:tcPr>
          <w:p w14:paraId="6EDD072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306875B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16</w:t>
            </w:r>
          </w:p>
        </w:tc>
        <w:tc>
          <w:tcPr>
            <w:tcW w:w="591" w:type="pct"/>
            <w:shd w:val="clear" w:color="auto" w:fill="auto"/>
            <w:vAlign w:val="center"/>
            <w:hideMark/>
          </w:tcPr>
          <w:p w14:paraId="3279458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Береговая улица 10</w:t>
            </w:r>
          </w:p>
        </w:tc>
        <w:tc>
          <w:tcPr>
            <w:tcW w:w="370" w:type="pct"/>
            <w:shd w:val="clear" w:color="auto" w:fill="auto"/>
            <w:vAlign w:val="center"/>
            <w:hideMark/>
          </w:tcPr>
          <w:p w14:paraId="716C0C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67,66</w:t>
            </w:r>
          </w:p>
        </w:tc>
        <w:tc>
          <w:tcPr>
            <w:tcW w:w="583" w:type="pct"/>
            <w:shd w:val="clear" w:color="auto" w:fill="auto"/>
            <w:vAlign w:val="center"/>
            <w:hideMark/>
          </w:tcPr>
          <w:p w14:paraId="592F262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0,09</w:t>
            </w:r>
          </w:p>
        </w:tc>
        <w:tc>
          <w:tcPr>
            <w:tcW w:w="603" w:type="pct"/>
            <w:shd w:val="clear" w:color="auto" w:fill="auto"/>
            <w:vAlign w:val="center"/>
            <w:hideMark/>
          </w:tcPr>
          <w:p w14:paraId="00D6C5B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A6C9FE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0,2741</w:t>
            </w:r>
          </w:p>
        </w:tc>
        <w:tc>
          <w:tcPr>
            <w:tcW w:w="583" w:type="pct"/>
            <w:shd w:val="clear" w:color="auto" w:fill="auto"/>
            <w:vAlign w:val="center"/>
            <w:hideMark/>
          </w:tcPr>
          <w:p w14:paraId="443F3C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48F77F0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r>
      <w:tr w:rsidR="00C816ED" w:rsidRPr="00C816ED" w14:paraId="4E8F73F2" w14:textId="77777777" w:rsidTr="00C816ED">
        <w:trPr>
          <w:trHeight w:val="20"/>
          <w:jc w:val="center"/>
        </w:trPr>
        <w:tc>
          <w:tcPr>
            <w:tcW w:w="628" w:type="pct"/>
            <w:shd w:val="clear" w:color="auto" w:fill="auto"/>
            <w:vAlign w:val="center"/>
            <w:hideMark/>
          </w:tcPr>
          <w:p w14:paraId="41427EB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F04177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17</w:t>
            </w:r>
          </w:p>
        </w:tc>
        <w:tc>
          <w:tcPr>
            <w:tcW w:w="591" w:type="pct"/>
            <w:shd w:val="clear" w:color="auto" w:fill="auto"/>
            <w:vAlign w:val="center"/>
            <w:hideMark/>
          </w:tcPr>
          <w:p w14:paraId="4B05C4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15</w:t>
            </w:r>
          </w:p>
        </w:tc>
        <w:tc>
          <w:tcPr>
            <w:tcW w:w="370" w:type="pct"/>
            <w:shd w:val="clear" w:color="auto" w:fill="auto"/>
            <w:vAlign w:val="center"/>
            <w:hideMark/>
          </w:tcPr>
          <w:p w14:paraId="374464F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19,42</w:t>
            </w:r>
          </w:p>
        </w:tc>
        <w:tc>
          <w:tcPr>
            <w:tcW w:w="583" w:type="pct"/>
            <w:shd w:val="clear" w:color="auto" w:fill="auto"/>
            <w:vAlign w:val="center"/>
            <w:hideMark/>
          </w:tcPr>
          <w:p w14:paraId="55E237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6274B59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26885F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18,1369</w:t>
            </w:r>
          </w:p>
        </w:tc>
        <w:tc>
          <w:tcPr>
            <w:tcW w:w="583" w:type="pct"/>
            <w:shd w:val="clear" w:color="auto" w:fill="auto"/>
            <w:vAlign w:val="center"/>
            <w:hideMark/>
          </w:tcPr>
          <w:p w14:paraId="6EE8B34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0,023</w:t>
            </w:r>
          </w:p>
        </w:tc>
        <w:tc>
          <w:tcPr>
            <w:tcW w:w="431" w:type="pct"/>
            <w:shd w:val="clear" w:color="auto" w:fill="auto"/>
            <w:vAlign w:val="center"/>
            <w:hideMark/>
          </w:tcPr>
          <w:p w14:paraId="703223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0,988</w:t>
            </w:r>
          </w:p>
        </w:tc>
      </w:tr>
      <w:tr w:rsidR="00C816ED" w:rsidRPr="00C816ED" w14:paraId="761481B3" w14:textId="77777777" w:rsidTr="00C816ED">
        <w:trPr>
          <w:trHeight w:val="20"/>
          <w:jc w:val="center"/>
        </w:trPr>
        <w:tc>
          <w:tcPr>
            <w:tcW w:w="628" w:type="pct"/>
            <w:shd w:val="clear" w:color="auto" w:fill="auto"/>
            <w:vAlign w:val="center"/>
            <w:hideMark/>
          </w:tcPr>
          <w:p w14:paraId="705FEB7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ADA462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18</w:t>
            </w:r>
          </w:p>
        </w:tc>
        <w:tc>
          <w:tcPr>
            <w:tcW w:w="591" w:type="pct"/>
            <w:shd w:val="clear" w:color="auto" w:fill="auto"/>
            <w:vAlign w:val="center"/>
            <w:hideMark/>
          </w:tcPr>
          <w:p w14:paraId="12C1DF9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Лесная улица 20</w:t>
            </w:r>
          </w:p>
        </w:tc>
        <w:tc>
          <w:tcPr>
            <w:tcW w:w="370" w:type="pct"/>
            <w:shd w:val="clear" w:color="auto" w:fill="auto"/>
            <w:vAlign w:val="center"/>
            <w:hideMark/>
          </w:tcPr>
          <w:p w14:paraId="32AAAD9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24,95</w:t>
            </w:r>
          </w:p>
        </w:tc>
        <w:tc>
          <w:tcPr>
            <w:tcW w:w="583" w:type="pct"/>
            <w:shd w:val="clear" w:color="auto" w:fill="auto"/>
            <w:vAlign w:val="center"/>
            <w:hideMark/>
          </w:tcPr>
          <w:p w14:paraId="58D36E7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4241FD4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89DBCF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0,4573</w:t>
            </w:r>
          </w:p>
        </w:tc>
        <w:tc>
          <w:tcPr>
            <w:tcW w:w="583" w:type="pct"/>
            <w:shd w:val="clear" w:color="auto" w:fill="auto"/>
            <w:vAlign w:val="center"/>
            <w:hideMark/>
          </w:tcPr>
          <w:p w14:paraId="56684B5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0,076</w:t>
            </w:r>
          </w:p>
        </w:tc>
        <w:tc>
          <w:tcPr>
            <w:tcW w:w="431" w:type="pct"/>
            <w:shd w:val="clear" w:color="auto" w:fill="auto"/>
            <w:vAlign w:val="center"/>
            <w:hideMark/>
          </w:tcPr>
          <w:p w14:paraId="7A1E439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2,553</w:t>
            </w:r>
          </w:p>
        </w:tc>
      </w:tr>
      <w:tr w:rsidR="00C816ED" w:rsidRPr="00C816ED" w14:paraId="2504DC12" w14:textId="77777777" w:rsidTr="00C816ED">
        <w:trPr>
          <w:trHeight w:val="20"/>
          <w:jc w:val="center"/>
        </w:trPr>
        <w:tc>
          <w:tcPr>
            <w:tcW w:w="628" w:type="pct"/>
            <w:shd w:val="clear" w:color="auto" w:fill="auto"/>
            <w:vAlign w:val="center"/>
            <w:hideMark/>
          </w:tcPr>
          <w:p w14:paraId="0BC09B8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71C3CD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18</w:t>
            </w:r>
          </w:p>
        </w:tc>
        <w:tc>
          <w:tcPr>
            <w:tcW w:w="591" w:type="pct"/>
            <w:shd w:val="clear" w:color="auto" w:fill="auto"/>
            <w:vAlign w:val="center"/>
            <w:hideMark/>
          </w:tcPr>
          <w:p w14:paraId="1158304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35</w:t>
            </w:r>
          </w:p>
        </w:tc>
        <w:tc>
          <w:tcPr>
            <w:tcW w:w="370" w:type="pct"/>
            <w:shd w:val="clear" w:color="auto" w:fill="auto"/>
            <w:vAlign w:val="center"/>
            <w:hideMark/>
          </w:tcPr>
          <w:p w14:paraId="7F3FB6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42,35</w:t>
            </w:r>
          </w:p>
        </w:tc>
        <w:tc>
          <w:tcPr>
            <w:tcW w:w="583" w:type="pct"/>
            <w:shd w:val="clear" w:color="auto" w:fill="auto"/>
            <w:vAlign w:val="center"/>
            <w:hideMark/>
          </w:tcPr>
          <w:p w14:paraId="4A500A3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7BA524D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982464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18,5418</w:t>
            </w:r>
          </w:p>
        </w:tc>
        <w:tc>
          <w:tcPr>
            <w:tcW w:w="583" w:type="pct"/>
            <w:shd w:val="clear" w:color="auto" w:fill="auto"/>
            <w:vAlign w:val="center"/>
            <w:hideMark/>
          </w:tcPr>
          <w:p w14:paraId="65CF289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0,052</w:t>
            </w:r>
          </w:p>
        </w:tc>
        <w:tc>
          <w:tcPr>
            <w:tcW w:w="431" w:type="pct"/>
            <w:shd w:val="clear" w:color="auto" w:fill="auto"/>
            <w:vAlign w:val="center"/>
            <w:hideMark/>
          </w:tcPr>
          <w:p w14:paraId="57564E4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1,032</w:t>
            </w:r>
          </w:p>
        </w:tc>
      </w:tr>
      <w:tr w:rsidR="00C816ED" w:rsidRPr="00C816ED" w14:paraId="1EB17232" w14:textId="77777777" w:rsidTr="00C816ED">
        <w:trPr>
          <w:trHeight w:val="20"/>
          <w:jc w:val="center"/>
        </w:trPr>
        <w:tc>
          <w:tcPr>
            <w:tcW w:w="628" w:type="pct"/>
            <w:shd w:val="clear" w:color="auto" w:fill="auto"/>
            <w:vAlign w:val="center"/>
            <w:hideMark/>
          </w:tcPr>
          <w:p w14:paraId="467B6AD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07BDAA5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18</w:t>
            </w:r>
          </w:p>
        </w:tc>
        <w:tc>
          <w:tcPr>
            <w:tcW w:w="591" w:type="pct"/>
            <w:shd w:val="clear" w:color="auto" w:fill="auto"/>
            <w:vAlign w:val="center"/>
            <w:hideMark/>
          </w:tcPr>
          <w:p w14:paraId="123BCFD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36</w:t>
            </w:r>
          </w:p>
        </w:tc>
        <w:tc>
          <w:tcPr>
            <w:tcW w:w="370" w:type="pct"/>
            <w:shd w:val="clear" w:color="auto" w:fill="auto"/>
            <w:vAlign w:val="center"/>
            <w:hideMark/>
          </w:tcPr>
          <w:p w14:paraId="1BA0A8C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50</w:t>
            </w:r>
          </w:p>
        </w:tc>
        <w:tc>
          <w:tcPr>
            <w:tcW w:w="583" w:type="pct"/>
            <w:shd w:val="clear" w:color="auto" w:fill="auto"/>
            <w:vAlign w:val="center"/>
            <w:hideMark/>
          </w:tcPr>
          <w:p w14:paraId="7D78571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0CB254B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069BD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0,4012</w:t>
            </w:r>
          </w:p>
        </w:tc>
        <w:tc>
          <w:tcPr>
            <w:tcW w:w="583" w:type="pct"/>
            <w:shd w:val="clear" w:color="auto" w:fill="auto"/>
            <w:vAlign w:val="center"/>
            <w:hideMark/>
          </w:tcPr>
          <w:p w14:paraId="63A4992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0,118</w:t>
            </w:r>
          </w:p>
        </w:tc>
        <w:tc>
          <w:tcPr>
            <w:tcW w:w="431" w:type="pct"/>
            <w:shd w:val="clear" w:color="auto" w:fill="auto"/>
            <w:vAlign w:val="center"/>
            <w:hideMark/>
          </w:tcPr>
          <w:p w14:paraId="3C9441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1,974</w:t>
            </w:r>
          </w:p>
        </w:tc>
      </w:tr>
      <w:tr w:rsidR="00C816ED" w:rsidRPr="00C816ED" w14:paraId="6C8DECF4" w14:textId="77777777" w:rsidTr="00C816ED">
        <w:trPr>
          <w:trHeight w:val="20"/>
          <w:jc w:val="center"/>
        </w:trPr>
        <w:tc>
          <w:tcPr>
            <w:tcW w:w="628" w:type="pct"/>
            <w:shd w:val="clear" w:color="auto" w:fill="auto"/>
            <w:vAlign w:val="center"/>
            <w:hideMark/>
          </w:tcPr>
          <w:p w14:paraId="1876A6E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1AECE0D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19</w:t>
            </w:r>
          </w:p>
        </w:tc>
        <w:tc>
          <w:tcPr>
            <w:tcW w:w="591" w:type="pct"/>
            <w:shd w:val="clear" w:color="auto" w:fill="auto"/>
            <w:vAlign w:val="center"/>
            <w:hideMark/>
          </w:tcPr>
          <w:p w14:paraId="0C7AE03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20</w:t>
            </w:r>
          </w:p>
        </w:tc>
        <w:tc>
          <w:tcPr>
            <w:tcW w:w="370" w:type="pct"/>
            <w:shd w:val="clear" w:color="auto" w:fill="auto"/>
            <w:vAlign w:val="center"/>
            <w:hideMark/>
          </w:tcPr>
          <w:p w14:paraId="60F9643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39,35</w:t>
            </w:r>
          </w:p>
        </w:tc>
        <w:tc>
          <w:tcPr>
            <w:tcW w:w="583" w:type="pct"/>
            <w:shd w:val="clear" w:color="auto" w:fill="auto"/>
            <w:vAlign w:val="center"/>
            <w:hideMark/>
          </w:tcPr>
          <w:p w14:paraId="5A868CF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76D9AFC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83A126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0,4693</w:t>
            </w:r>
          </w:p>
        </w:tc>
        <w:tc>
          <w:tcPr>
            <w:tcW w:w="583" w:type="pct"/>
            <w:shd w:val="clear" w:color="auto" w:fill="auto"/>
            <w:vAlign w:val="center"/>
            <w:hideMark/>
          </w:tcPr>
          <w:p w14:paraId="06E1E0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0,012</w:t>
            </w:r>
          </w:p>
        </w:tc>
        <w:tc>
          <w:tcPr>
            <w:tcW w:w="431" w:type="pct"/>
            <w:shd w:val="clear" w:color="auto" w:fill="auto"/>
            <w:vAlign w:val="center"/>
            <w:hideMark/>
          </w:tcPr>
          <w:p w14:paraId="226A8C1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0,251</w:t>
            </w:r>
          </w:p>
        </w:tc>
      </w:tr>
      <w:tr w:rsidR="00C816ED" w:rsidRPr="00C816ED" w14:paraId="18173F7A" w14:textId="77777777" w:rsidTr="00C816ED">
        <w:trPr>
          <w:trHeight w:val="20"/>
          <w:jc w:val="center"/>
        </w:trPr>
        <w:tc>
          <w:tcPr>
            <w:tcW w:w="628" w:type="pct"/>
            <w:shd w:val="clear" w:color="auto" w:fill="auto"/>
            <w:vAlign w:val="center"/>
            <w:hideMark/>
          </w:tcPr>
          <w:p w14:paraId="1BC844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6CEE3B0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19</w:t>
            </w:r>
          </w:p>
        </w:tc>
        <w:tc>
          <w:tcPr>
            <w:tcW w:w="591" w:type="pct"/>
            <w:shd w:val="clear" w:color="auto" w:fill="auto"/>
            <w:vAlign w:val="center"/>
            <w:hideMark/>
          </w:tcPr>
          <w:p w14:paraId="0A5AC90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18</w:t>
            </w:r>
          </w:p>
        </w:tc>
        <w:tc>
          <w:tcPr>
            <w:tcW w:w="370" w:type="pct"/>
            <w:shd w:val="clear" w:color="auto" w:fill="auto"/>
            <w:vAlign w:val="center"/>
            <w:hideMark/>
          </w:tcPr>
          <w:p w14:paraId="57DF748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44,06</w:t>
            </w:r>
          </w:p>
        </w:tc>
        <w:tc>
          <w:tcPr>
            <w:tcW w:w="583" w:type="pct"/>
            <w:shd w:val="clear" w:color="auto" w:fill="auto"/>
            <w:vAlign w:val="center"/>
            <w:hideMark/>
          </w:tcPr>
          <w:p w14:paraId="3285339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3B19AA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2B7B79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19,4023</w:t>
            </w:r>
          </w:p>
        </w:tc>
        <w:tc>
          <w:tcPr>
            <w:tcW w:w="583" w:type="pct"/>
            <w:shd w:val="clear" w:color="auto" w:fill="auto"/>
            <w:vAlign w:val="center"/>
            <w:hideMark/>
          </w:tcPr>
          <w:p w14:paraId="3D0A74F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w:t>
            </w:r>
          </w:p>
        </w:tc>
        <w:tc>
          <w:tcPr>
            <w:tcW w:w="431" w:type="pct"/>
            <w:shd w:val="clear" w:color="auto" w:fill="auto"/>
            <w:vAlign w:val="center"/>
            <w:hideMark/>
          </w:tcPr>
          <w:p w14:paraId="55361D8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1,129</w:t>
            </w:r>
          </w:p>
        </w:tc>
      </w:tr>
      <w:tr w:rsidR="00C816ED" w:rsidRPr="00C816ED" w14:paraId="04A67ECC" w14:textId="77777777" w:rsidTr="00C816ED">
        <w:trPr>
          <w:trHeight w:val="20"/>
          <w:jc w:val="center"/>
        </w:trPr>
        <w:tc>
          <w:tcPr>
            <w:tcW w:w="628" w:type="pct"/>
            <w:shd w:val="clear" w:color="auto" w:fill="auto"/>
            <w:vAlign w:val="center"/>
            <w:hideMark/>
          </w:tcPr>
          <w:p w14:paraId="4EEADBB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2FC2F1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20</w:t>
            </w:r>
          </w:p>
        </w:tc>
        <w:tc>
          <w:tcPr>
            <w:tcW w:w="591" w:type="pct"/>
            <w:shd w:val="clear" w:color="auto" w:fill="auto"/>
            <w:vAlign w:val="center"/>
            <w:hideMark/>
          </w:tcPr>
          <w:p w14:paraId="3FA7218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38</w:t>
            </w:r>
          </w:p>
        </w:tc>
        <w:tc>
          <w:tcPr>
            <w:tcW w:w="370" w:type="pct"/>
            <w:shd w:val="clear" w:color="auto" w:fill="auto"/>
            <w:vAlign w:val="center"/>
            <w:hideMark/>
          </w:tcPr>
          <w:p w14:paraId="09BE1D4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6,36</w:t>
            </w:r>
          </w:p>
        </w:tc>
        <w:tc>
          <w:tcPr>
            <w:tcW w:w="583" w:type="pct"/>
            <w:shd w:val="clear" w:color="auto" w:fill="auto"/>
            <w:vAlign w:val="center"/>
            <w:hideMark/>
          </w:tcPr>
          <w:p w14:paraId="5D75C91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0AB150B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F71C3D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0,4692</w:t>
            </w:r>
          </w:p>
        </w:tc>
        <w:tc>
          <w:tcPr>
            <w:tcW w:w="583" w:type="pct"/>
            <w:shd w:val="clear" w:color="auto" w:fill="auto"/>
            <w:vAlign w:val="center"/>
            <w:hideMark/>
          </w:tcPr>
          <w:p w14:paraId="5A72B64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0,002</w:t>
            </w:r>
          </w:p>
        </w:tc>
        <w:tc>
          <w:tcPr>
            <w:tcW w:w="431" w:type="pct"/>
            <w:shd w:val="clear" w:color="auto" w:fill="auto"/>
            <w:vAlign w:val="center"/>
            <w:hideMark/>
          </w:tcPr>
          <w:p w14:paraId="7DC8350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0,251</w:t>
            </w:r>
          </w:p>
        </w:tc>
      </w:tr>
      <w:tr w:rsidR="00C816ED" w:rsidRPr="00C816ED" w14:paraId="14394BFB" w14:textId="77777777" w:rsidTr="00C816ED">
        <w:trPr>
          <w:trHeight w:val="20"/>
          <w:jc w:val="center"/>
        </w:trPr>
        <w:tc>
          <w:tcPr>
            <w:tcW w:w="628" w:type="pct"/>
            <w:shd w:val="clear" w:color="auto" w:fill="auto"/>
            <w:vAlign w:val="center"/>
            <w:hideMark/>
          </w:tcPr>
          <w:p w14:paraId="025B0F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A6804B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21</w:t>
            </w:r>
          </w:p>
        </w:tc>
        <w:tc>
          <w:tcPr>
            <w:tcW w:w="591" w:type="pct"/>
            <w:shd w:val="clear" w:color="auto" w:fill="auto"/>
            <w:vAlign w:val="center"/>
            <w:hideMark/>
          </w:tcPr>
          <w:p w14:paraId="0389123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40А</w:t>
            </w:r>
          </w:p>
        </w:tc>
        <w:tc>
          <w:tcPr>
            <w:tcW w:w="370" w:type="pct"/>
            <w:shd w:val="clear" w:color="auto" w:fill="auto"/>
            <w:vAlign w:val="center"/>
            <w:hideMark/>
          </w:tcPr>
          <w:p w14:paraId="3C8B66A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39,31</w:t>
            </w:r>
          </w:p>
        </w:tc>
        <w:tc>
          <w:tcPr>
            <w:tcW w:w="583" w:type="pct"/>
            <w:shd w:val="clear" w:color="auto" w:fill="auto"/>
            <w:vAlign w:val="center"/>
            <w:hideMark/>
          </w:tcPr>
          <w:p w14:paraId="4AEEA6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4085E4A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BA0BFD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0,389</w:t>
            </w:r>
          </w:p>
        </w:tc>
        <w:tc>
          <w:tcPr>
            <w:tcW w:w="583" w:type="pct"/>
            <w:shd w:val="clear" w:color="auto" w:fill="auto"/>
            <w:vAlign w:val="center"/>
            <w:hideMark/>
          </w:tcPr>
          <w:p w14:paraId="10ED77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0,008</w:t>
            </w:r>
          </w:p>
        </w:tc>
        <w:tc>
          <w:tcPr>
            <w:tcW w:w="431" w:type="pct"/>
            <w:shd w:val="clear" w:color="auto" w:fill="auto"/>
            <w:vAlign w:val="center"/>
            <w:hideMark/>
          </w:tcPr>
          <w:p w14:paraId="0100BC0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0,175</w:t>
            </w:r>
          </w:p>
        </w:tc>
      </w:tr>
      <w:tr w:rsidR="00C816ED" w:rsidRPr="00C816ED" w14:paraId="01FA7DA7" w14:textId="77777777" w:rsidTr="00C816ED">
        <w:trPr>
          <w:trHeight w:val="20"/>
          <w:jc w:val="center"/>
        </w:trPr>
        <w:tc>
          <w:tcPr>
            <w:tcW w:w="628" w:type="pct"/>
            <w:shd w:val="clear" w:color="auto" w:fill="auto"/>
            <w:vAlign w:val="center"/>
            <w:hideMark/>
          </w:tcPr>
          <w:p w14:paraId="752498F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180C938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21</w:t>
            </w:r>
          </w:p>
        </w:tc>
        <w:tc>
          <w:tcPr>
            <w:tcW w:w="591" w:type="pct"/>
            <w:shd w:val="clear" w:color="auto" w:fill="auto"/>
            <w:vAlign w:val="center"/>
            <w:hideMark/>
          </w:tcPr>
          <w:p w14:paraId="3584A4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19</w:t>
            </w:r>
          </w:p>
        </w:tc>
        <w:tc>
          <w:tcPr>
            <w:tcW w:w="370" w:type="pct"/>
            <w:shd w:val="clear" w:color="auto" w:fill="auto"/>
            <w:vAlign w:val="center"/>
            <w:hideMark/>
          </w:tcPr>
          <w:p w14:paraId="3C9BD93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27,52</w:t>
            </w:r>
          </w:p>
        </w:tc>
        <w:tc>
          <w:tcPr>
            <w:tcW w:w="583" w:type="pct"/>
            <w:shd w:val="clear" w:color="auto" w:fill="auto"/>
            <w:vAlign w:val="center"/>
            <w:hideMark/>
          </w:tcPr>
          <w:p w14:paraId="41E8347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0432C41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A99FCB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19,8728</w:t>
            </w:r>
          </w:p>
        </w:tc>
        <w:tc>
          <w:tcPr>
            <w:tcW w:w="583" w:type="pct"/>
            <w:shd w:val="clear" w:color="auto" w:fill="auto"/>
            <w:vAlign w:val="center"/>
            <w:hideMark/>
          </w:tcPr>
          <w:p w14:paraId="708138E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0,039</w:t>
            </w:r>
          </w:p>
        </w:tc>
        <w:tc>
          <w:tcPr>
            <w:tcW w:w="431" w:type="pct"/>
            <w:shd w:val="clear" w:color="auto" w:fill="auto"/>
            <w:vAlign w:val="center"/>
            <w:hideMark/>
          </w:tcPr>
          <w:p w14:paraId="287094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1,184</w:t>
            </w:r>
          </w:p>
        </w:tc>
      </w:tr>
      <w:tr w:rsidR="00C816ED" w:rsidRPr="00C816ED" w14:paraId="14DD66C1" w14:textId="77777777" w:rsidTr="00C816ED">
        <w:trPr>
          <w:trHeight w:val="20"/>
          <w:jc w:val="center"/>
        </w:trPr>
        <w:tc>
          <w:tcPr>
            <w:tcW w:w="628" w:type="pct"/>
            <w:shd w:val="clear" w:color="auto" w:fill="auto"/>
            <w:vAlign w:val="center"/>
            <w:hideMark/>
          </w:tcPr>
          <w:p w14:paraId="01B32CA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51C523B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22</w:t>
            </w:r>
          </w:p>
        </w:tc>
        <w:tc>
          <w:tcPr>
            <w:tcW w:w="591" w:type="pct"/>
            <w:shd w:val="clear" w:color="auto" w:fill="auto"/>
            <w:vAlign w:val="center"/>
            <w:hideMark/>
          </w:tcPr>
          <w:p w14:paraId="12F7150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Лесная улица 24</w:t>
            </w:r>
          </w:p>
        </w:tc>
        <w:tc>
          <w:tcPr>
            <w:tcW w:w="370" w:type="pct"/>
            <w:shd w:val="clear" w:color="auto" w:fill="auto"/>
            <w:vAlign w:val="center"/>
            <w:hideMark/>
          </w:tcPr>
          <w:p w14:paraId="2BEEE75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17,98</w:t>
            </w:r>
          </w:p>
        </w:tc>
        <w:tc>
          <w:tcPr>
            <w:tcW w:w="583" w:type="pct"/>
            <w:shd w:val="clear" w:color="auto" w:fill="auto"/>
            <w:vAlign w:val="center"/>
            <w:hideMark/>
          </w:tcPr>
          <w:p w14:paraId="072EC69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288610C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A3DC4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0,3888</w:t>
            </w:r>
          </w:p>
        </w:tc>
        <w:tc>
          <w:tcPr>
            <w:tcW w:w="583" w:type="pct"/>
            <w:shd w:val="clear" w:color="auto" w:fill="auto"/>
            <w:vAlign w:val="center"/>
            <w:hideMark/>
          </w:tcPr>
          <w:p w14:paraId="6E9EF36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w:t>
            </w:r>
          </w:p>
        </w:tc>
        <w:tc>
          <w:tcPr>
            <w:tcW w:w="431" w:type="pct"/>
            <w:shd w:val="clear" w:color="auto" w:fill="auto"/>
            <w:vAlign w:val="center"/>
            <w:hideMark/>
          </w:tcPr>
          <w:p w14:paraId="62EC0DE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1,856</w:t>
            </w:r>
          </w:p>
        </w:tc>
      </w:tr>
      <w:tr w:rsidR="00C816ED" w:rsidRPr="00C816ED" w14:paraId="207C17DA" w14:textId="77777777" w:rsidTr="00C816ED">
        <w:trPr>
          <w:trHeight w:val="20"/>
          <w:jc w:val="center"/>
        </w:trPr>
        <w:tc>
          <w:tcPr>
            <w:tcW w:w="628" w:type="pct"/>
            <w:shd w:val="clear" w:color="auto" w:fill="auto"/>
            <w:vAlign w:val="center"/>
            <w:hideMark/>
          </w:tcPr>
          <w:p w14:paraId="0CBBB0D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177AE5F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22</w:t>
            </w:r>
          </w:p>
        </w:tc>
        <w:tc>
          <w:tcPr>
            <w:tcW w:w="591" w:type="pct"/>
            <w:shd w:val="clear" w:color="auto" w:fill="auto"/>
            <w:vAlign w:val="center"/>
            <w:hideMark/>
          </w:tcPr>
          <w:p w14:paraId="60D51CB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21</w:t>
            </w:r>
          </w:p>
        </w:tc>
        <w:tc>
          <w:tcPr>
            <w:tcW w:w="370" w:type="pct"/>
            <w:shd w:val="clear" w:color="auto" w:fill="auto"/>
            <w:vAlign w:val="center"/>
            <w:hideMark/>
          </w:tcPr>
          <w:p w14:paraId="6ABC104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17,35</w:t>
            </w:r>
          </w:p>
        </w:tc>
        <w:tc>
          <w:tcPr>
            <w:tcW w:w="583" w:type="pct"/>
            <w:shd w:val="clear" w:color="auto" w:fill="auto"/>
            <w:vAlign w:val="center"/>
            <w:hideMark/>
          </w:tcPr>
          <w:p w14:paraId="4BC8F4D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7765CAC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720F2A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20,2626</w:t>
            </w:r>
          </w:p>
        </w:tc>
        <w:tc>
          <w:tcPr>
            <w:tcW w:w="583" w:type="pct"/>
            <w:shd w:val="clear" w:color="auto" w:fill="auto"/>
            <w:vAlign w:val="center"/>
            <w:hideMark/>
          </w:tcPr>
          <w:p w14:paraId="66090F7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0,026</w:t>
            </w:r>
          </w:p>
        </w:tc>
        <w:tc>
          <w:tcPr>
            <w:tcW w:w="431" w:type="pct"/>
            <w:shd w:val="clear" w:color="auto" w:fill="auto"/>
            <w:vAlign w:val="center"/>
            <w:hideMark/>
          </w:tcPr>
          <w:p w14:paraId="04A3F1B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1,231</w:t>
            </w:r>
          </w:p>
        </w:tc>
      </w:tr>
      <w:tr w:rsidR="00C816ED" w:rsidRPr="00C816ED" w14:paraId="14D7A233" w14:textId="77777777" w:rsidTr="00C816ED">
        <w:trPr>
          <w:trHeight w:val="20"/>
          <w:jc w:val="center"/>
        </w:trPr>
        <w:tc>
          <w:tcPr>
            <w:tcW w:w="628" w:type="pct"/>
            <w:shd w:val="clear" w:color="auto" w:fill="auto"/>
            <w:vAlign w:val="center"/>
            <w:hideMark/>
          </w:tcPr>
          <w:p w14:paraId="53ABC60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Каменное, Промышленная </w:t>
            </w:r>
            <w:r w:rsidRPr="00C816ED">
              <w:rPr>
                <w:rFonts w:eastAsia="Times New Roman" w:cs="Times New Roman"/>
                <w:color w:val="000000"/>
                <w:sz w:val="20"/>
                <w:szCs w:val="20"/>
                <w:lang w:eastAsia="ru-RU"/>
              </w:rPr>
              <w:lastRenderedPageBreak/>
              <w:t>зона, 5а</w:t>
            </w:r>
          </w:p>
        </w:tc>
        <w:tc>
          <w:tcPr>
            <w:tcW w:w="628" w:type="pct"/>
            <w:shd w:val="clear" w:color="auto" w:fill="auto"/>
            <w:vAlign w:val="center"/>
            <w:hideMark/>
          </w:tcPr>
          <w:p w14:paraId="7FD917D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23</w:t>
            </w:r>
          </w:p>
        </w:tc>
        <w:tc>
          <w:tcPr>
            <w:tcW w:w="591" w:type="pct"/>
            <w:shd w:val="clear" w:color="auto" w:fill="auto"/>
            <w:vAlign w:val="center"/>
            <w:hideMark/>
          </w:tcPr>
          <w:p w14:paraId="467390E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 Здание</w:t>
            </w:r>
          </w:p>
        </w:tc>
        <w:tc>
          <w:tcPr>
            <w:tcW w:w="370" w:type="pct"/>
            <w:shd w:val="clear" w:color="auto" w:fill="auto"/>
            <w:vAlign w:val="center"/>
            <w:hideMark/>
          </w:tcPr>
          <w:p w14:paraId="5A89ED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2,8</w:t>
            </w:r>
          </w:p>
        </w:tc>
        <w:tc>
          <w:tcPr>
            <w:tcW w:w="583" w:type="pct"/>
            <w:shd w:val="clear" w:color="auto" w:fill="auto"/>
            <w:vAlign w:val="center"/>
            <w:hideMark/>
          </w:tcPr>
          <w:p w14:paraId="7865E80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788248C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92FC39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0,6124</w:t>
            </w:r>
          </w:p>
        </w:tc>
        <w:tc>
          <w:tcPr>
            <w:tcW w:w="583" w:type="pct"/>
            <w:shd w:val="clear" w:color="auto" w:fill="auto"/>
            <w:vAlign w:val="center"/>
            <w:hideMark/>
          </w:tcPr>
          <w:p w14:paraId="786FD0C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0,015</w:t>
            </w:r>
          </w:p>
        </w:tc>
        <w:tc>
          <w:tcPr>
            <w:tcW w:w="431" w:type="pct"/>
            <w:shd w:val="clear" w:color="auto" w:fill="auto"/>
            <w:vAlign w:val="center"/>
            <w:hideMark/>
          </w:tcPr>
          <w:p w14:paraId="74A90F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4,54</w:t>
            </w:r>
          </w:p>
        </w:tc>
      </w:tr>
      <w:tr w:rsidR="00C816ED" w:rsidRPr="00C816ED" w14:paraId="2D5D5EDF" w14:textId="77777777" w:rsidTr="00C816ED">
        <w:trPr>
          <w:trHeight w:val="20"/>
          <w:jc w:val="center"/>
        </w:trPr>
        <w:tc>
          <w:tcPr>
            <w:tcW w:w="628" w:type="pct"/>
            <w:shd w:val="clear" w:color="auto" w:fill="auto"/>
            <w:vAlign w:val="center"/>
            <w:hideMark/>
          </w:tcPr>
          <w:p w14:paraId="2F763C0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65EA50B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23</w:t>
            </w:r>
          </w:p>
        </w:tc>
        <w:tc>
          <w:tcPr>
            <w:tcW w:w="591" w:type="pct"/>
            <w:shd w:val="clear" w:color="auto" w:fill="auto"/>
            <w:vAlign w:val="center"/>
            <w:hideMark/>
          </w:tcPr>
          <w:p w14:paraId="6926FA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22</w:t>
            </w:r>
          </w:p>
        </w:tc>
        <w:tc>
          <w:tcPr>
            <w:tcW w:w="370" w:type="pct"/>
            <w:shd w:val="clear" w:color="auto" w:fill="auto"/>
            <w:vAlign w:val="center"/>
            <w:hideMark/>
          </w:tcPr>
          <w:p w14:paraId="1751F8C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133,07</w:t>
            </w:r>
          </w:p>
        </w:tc>
        <w:tc>
          <w:tcPr>
            <w:tcW w:w="583" w:type="pct"/>
            <w:shd w:val="clear" w:color="auto" w:fill="auto"/>
            <w:vAlign w:val="center"/>
            <w:hideMark/>
          </w:tcPr>
          <w:p w14:paraId="3EC243F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3DB6016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A604F0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20,6571</w:t>
            </w:r>
          </w:p>
        </w:tc>
        <w:tc>
          <w:tcPr>
            <w:tcW w:w="583" w:type="pct"/>
            <w:shd w:val="clear" w:color="auto" w:fill="auto"/>
            <w:vAlign w:val="center"/>
            <w:hideMark/>
          </w:tcPr>
          <w:p w14:paraId="2BC51A2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0,204</w:t>
            </w:r>
          </w:p>
        </w:tc>
        <w:tc>
          <w:tcPr>
            <w:tcW w:w="431" w:type="pct"/>
            <w:shd w:val="clear" w:color="auto" w:fill="auto"/>
            <w:vAlign w:val="center"/>
            <w:hideMark/>
          </w:tcPr>
          <w:p w14:paraId="438A57F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1,279</w:t>
            </w:r>
          </w:p>
        </w:tc>
      </w:tr>
      <w:tr w:rsidR="00C816ED" w:rsidRPr="00C816ED" w14:paraId="26F0EAFC" w14:textId="77777777" w:rsidTr="00C816ED">
        <w:trPr>
          <w:trHeight w:val="20"/>
          <w:jc w:val="center"/>
        </w:trPr>
        <w:tc>
          <w:tcPr>
            <w:tcW w:w="628" w:type="pct"/>
            <w:shd w:val="clear" w:color="auto" w:fill="auto"/>
            <w:vAlign w:val="center"/>
            <w:hideMark/>
          </w:tcPr>
          <w:p w14:paraId="720D571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04D2210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24</w:t>
            </w:r>
          </w:p>
        </w:tc>
        <w:tc>
          <w:tcPr>
            <w:tcW w:w="591" w:type="pct"/>
            <w:shd w:val="clear" w:color="auto" w:fill="auto"/>
            <w:vAlign w:val="center"/>
            <w:hideMark/>
          </w:tcPr>
          <w:p w14:paraId="0C4930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23</w:t>
            </w:r>
          </w:p>
        </w:tc>
        <w:tc>
          <w:tcPr>
            <w:tcW w:w="370" w:type="pct"/>
            <w:shd w:val="clear" w:color="auto" w:fill="auto"/>
            <w:vAlign w:val="center"/>
            <w:hideMark/>
          </w:tcPr>
          <w:p w14:paraId="6EE5EC5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50,51</w:t>
            </w:r>
          </w:p>
        </w:tc>
        <w:tc>
          <w:tcPr>
            <w:tcW w:w="583" w:type="pct"/>
            <w:shd w:val="clear" w:color="auto" w:fill="auto"/>
            <w:vAlign w:val="center"/>
            <w:hideMark/>
          </w:tcPr>
          <w:p w14:paraId="05A8274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1EF6F99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3D24EA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21,2717</w:t>
            </w:r>
          </w:p>
        </w:tc>
        <w:tc>
          <w:tcPr>
            <w:tcW w:w="583" w:type="pct"/>
            <w:shd w:val="clear" w:color="auto" w:fill="auto"/>
            <w:vAlign w:val="center"/>
            <w:hideMark/>
          </w:tcPr>
          <w:p w14:paraId="361F4D7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0,082</w:t>
            </w:r>
          </w:p>
        </w:tc>
        <w:tc>
          <w:tcPr>
            <w:tcW w:w="431" w:type="pct"/>
            <w:shd w:val="clear" w:color="auto" w:fill="auto"/>
            <w:vAlign w:val="center"/>
            <w:hideMark/>
          </w:tcPr>
          <w:p w14:paraId="69EC3D1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1,355</w:t>
            </w:r>
          </w:p>
        </w:tc>
      </w:tr>
      <w:tr w:rsidR="00C816ED" w:rsidRPr="00C816ED" w14:paraId="72229C46" w14:textId="77777777" w:rsidTr="00C816ED">
        <w:trPr>
          <w:trHeight w:val="20"/>
          <w:jc w:val="center"/>
        </w:trPr>
        <w:tc>
          <w:tcPr>
            <w:tcW w:w="628" w:type="pct"/>
            <w:shd w:val="clear" w:color="auto" w:fill="auto"/>
            <w:vAlign w:val="center"/>
            <w:hideMark/>
          </w:tcPr>
          <w:p w14:paraId="0373858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01D6B7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24</w:t>
            </w:r>
          </w:p>
        </w:tc>
        <w:tc>
          <w:tcPr>
            <w:tcW w:w="591" w:type="pct"/>
            <w:shd w:val="clear" w:color="auto" w:fill="auto"/>
            <w:vAlign w:val="center"/>
            <w:hideMark/>
          </w:tcPr>
          <w:p w14:paraId="254114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37</w:t>
            </w:r>
          </w:p>
        </w:tc>
        <w:tc>
          <w:tcPr>
            <w:tcW w:w="370" w:type="pct"/>
            <w:shd w:val="clear" w:color="auto" w:fill="auto"/>
            <w:vAlign w:val="center"/>
            <w:hideMark/>
          </w:tcPr>
          <w:p w14:paraId="4CB59A9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18,67</w:t>
            </w:r>
          </w:p>
        </w:tc>
        <w:tc>
          <w:tcPr>
            <w:tcW w:w="583" w:type="pct"/>
            <w:shd w:val="clear" w:color="auto" w:fill="auto"/>
            <w:vAlign w:val="center"/>
            <w:hideMark/>
          </w:tcPr>
          <w:p w14:paraId="6DF81C3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625F85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587101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2,2846</w:t>
            </w:r>
          </w:p>
        </w:tc>
        <w:tc>
          <w:tcPr>
            <w:tcW w:w="583" w:type="pct"/>
            <w:shd w:val="clear" w:color="auto" w:fill="auto"/>
            <w:vAlign w:val="center"/>
            <w:hideMark/>
          </w:tcPr>
          <w:p w14:paraId="297FF14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0,126</w:t>
            </w:r>
          </w:p>
        </w:tc>
        <w:tc>
          <w:tcPr>
            <w:tcW w:w="431" w:type="pct"/>
            <w:shd w:val="clear" w:color="auto" w:fill="auto"/>
            <w:vAlign w:val="center"/>
            <w:hideMark/>
          </w:tcPr>
          <w:p w14:paraId="2C591F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5,605</w:t>
            </w:r>
          </w:p>
        </w:tc>
      </w:tr>
      <w:tr w:rsidR="00C816ED" w:rsidRPr="00C816ED" w14:paraId="71F24FD1" w14:textId="77777777" w:rsidTr="00C816ED">
        <w:trPr>
          <w:trHeight w:val="20"/>
          <w:jc w:val="center"/>
        </w:trPr>
        <w:tc>
          <w:tcPr>
            <w:tcW w:w="628" w:type="pct"/>
            <w:shd w:val="clear" w:color="auto" w:fill="auto"/>
            <w:vAlign w:val="center"/>
            <w:hideMark/>
          </w:tcPr>
          <w:p w14:paraId="34D21FB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C188EA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25</w:t>
            </w:r>
          </w:p>
        </w:tc>
        <w:tc>
          <w:tcPr>
            <w:tcW w:w="591" w:type="pct"/>
            <w:shd w:val="clear" w:color="auto" w:fill="auto"/>
            <w:vAlign w:val="center"/>
            <w:hideMark/>
          </w:tcPr>
          <w:p w14:paraId="55261D5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26</w:t>
            </w:r>
          </w:p>
        </w:tc>
        <w:tc>
          <w:tcPr>
            <w:tcW w:w="370" w:type="pct"/>
            <w:shd w:val="clear" w:color="auto" w:fill="auto"/>
            <w:vAlign w:val="center"/>
            <w:hideMark/>
          </w:tcPr>
          <w:p w14:paraId="3241AAE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104,57</w:t>
            </w:r>
          </w:p>
        </w:tc>
        <w:tc>
          <w:tcPr>
            <w:tcW w:w="583" w:type="pct"/>
            <w:shd w:val="clear" w:color="auto" w:fill="auto"/>
            <w:vAlign w:val="center"/>
            <w:hideMark/>
          </w:tcPr>
          <w:p w14:paraId="1C45BD7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3A81CFB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109E79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4,5698</w:t>
            </w:r>
          </w:p>
        </w:tc>
        <w:tc>
          <w:tcPr>
            <w:tcW w:w="583" w:type="pct"/>
            <w:shd w:val="clear" w:color="auto" w:fill="auto"/>
            <w:vAlign w:val="center"/>
            <w:hideMark/>
          </w:tcPr>
          <w:p w14:paraId="14062C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0,046</w:t>
            </w:r>
          </w:p>
        </w:tc>
        <w:tc>
          <w:tcPr>
            <w:tcW w:w="431" w:type="pct"/>
            <w:shd w:val="clear" w:color="auto" w:fill="auto"/>
            <w:vAlign w:val="center"/>
            <w:hideMark/>
          </w:tcPr>
          <w:p w14:paraId="4BD2D2E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0,368</w:t>
            </w:r>
          </w:p>
        </w:tc>
      </w:tr>
      <w:tr w:rsidR="00C816ED" w:rsidRPr="00C816ED" w14:paraId="6C41C9F9" w14:textId="77777777" w:rsidTr="00C816ED">
        <w:trPr>
          <w:trHeight w:val="20"/>
          <w:jc w:val="center"/>
        </w:trPr>
        <w:tc>
          <w:tcPr>
            <w:tcW w:w="628" w:type="pct"/>
            <w:shd w:val="clear" w:color="auto" w:fill="auto"/>
            <w:vAlign w:val="center"/>
            <w:hideMark/>
          </w:tcPr>
          <w:p w14:paraId="77ED0B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5BF028E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25</w:t>
            </w:r>
          </w:p>
        </w:tc>
        <w:tc>
          <w:tcPr>
            <w:tcW w:w="591" w:type="pct"/>
            <w:shd w:val="clear" w:color="auto" w:fill="auto"/>
            <w:vAlign w:val="center"/>
            <w:hideMark/>
          </w:tcPr>
          <w:p w14:paraId="275D94E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33</w:t>
            </w:r>
          </w:p>
        </w:tc>
        <w:tc>
          <w:tcPr>
            <w:tcW w:w="370" w:type="pct"/>
            <w:shd w:val="clear" w:color="auto" w:fill="auto"/>
            <w:vAlign w:val="center"/>
            <w:hideMark/>
          </w:tcPr>
          <w:p w14:paraId="4C267F9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162,19</w:t>
            </w:r>
          </w:p>
        </w:tc>
        <w:tc>
          <w:tcPr>
            <w:tcW w:w="583" w:type="pct"/>
            <w:shd w:val="clear" w:color="auto" w:fill="auto"/>
            <w:vAlign w:val="center"/>
            <w:hideMark/>
          </w:tcPr>
          <w:p w14:paraId="7BF8BE1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10A209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3497DE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0,7351</w:t>
            </w:r>
          </w:p>
        </w:tc>
        <w:tc>
          <w:tcPr>
            <w:tcW w:w="583" w:type="pct"/>
            <w:shd w:val="clear" w:color="auto" w:fill="auto"/>
            <w:vAlign w:val="center"/>
            <w:hideMark/>
          </w:tcPr>
          <w:p w14:paraId="256F830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0,002</w:t>
            </w:r>
          </w:p>
        </w:tc>
        <w:tc>
          <w:tcPr>
            <w:tcW w:w="431" w:type="pct"/>
            <w:shd w:val="clear" w:color="auto" w:fill="auto"/>
            <w:vAlign w:val="center"/>
            <w:hideMark/>
          </w:tcPr>
          <w:p w14:paraId="420245E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0,011</w:t>
            </w:r>
          </w:p>
        </w:tc>
      </w:tr>
      <w:tr w:rsidR="00C816ED" w:rsidRPr="00C816ED" w14:paraId="7357EF88" w14:textId="77777777" w:rsidTr="00C816ED">
        <w:trPr>
          <w:trHeight w:val="20"/>
          <w:jc w:val="center"/>
        </w:trPr>
        <w:tc>
          <w:tcPr>
            <w:tcW w:w="628" w:type="pct"/>
            <w:shd w:val="clear" w:color="auto" w:fill="auto"/>
            <w:vAlign w:val="center"/>
            <w:hideMark/>
          </w:tcPr>
          <w:p w14:paraId="32EE41B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95C688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26</w:t>
            </w:r>
          </w:p>
        </w:tc>
        <w:tc>
          <w:tcPr>
            <w:tcW w:w="591" w:type="pct"/>
            <w:shd w:val="clear" w:color="auto" w:fill="auto"/>
            <w:vAlign w:val="center"/>
            <w:hideMark/>
          </w:tcPr>
          <w:p w14:paraId="69236C8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36</w:t>
            </w:r>
          </w:p>
        </w:tc>
        <w:tc>
          <w:tcPr>
            <w:tcW w:w="370" w:type="pct"/>
            <w:shd w:val="clear" w:color="auto" w:fill="auto"/>
            <w:vAlign w:val="center"/>
            <w:hideMark/>
          </w:tcPr>
          <w:p w14:paraId="0F0703D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11,7</w:t>
            </w:r>
          </w:p>
        </w:tc>
        <w:tc>
          <w:tcPr>
            <w:tcW w:w="583" w:type="pct"/>
            <w:shd w:val="clear" w:color="auto" w:fill="auto"/>
            <w:vAlign w:val="center"/>
            <w:hideMark/>
          </w:tcPr>
          <w:p w14:paraId="1B2BC4B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7926B0B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C564F9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1,445</w:t>
            </w:r>
          </w:p>
        </w:tc>
        <w:tc>
          <w:tcPr>
            <w:tcW w:w="583" w:type="pct"/>
            <w:shd w:val="clear" w:color="auto" w:fill="auto"/>
            <w:vAlign w:val="center"/>
            <w:hideMark/>
          </w:tcPr>
          <w:p w14:paraId="76376D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477F226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0,039</w:t>
            </w:r>
          </w:p>
        </w:tc>
      </w:tr>
      <w:tr w:rsidR="00C816ED" w:rsidRPr="00C816ED" w14:paraId="5AECD728" w14:textId="77777777" w:rsidTr="00C816ED">
        <w:trPr>
          <w:trHeight w:val="20"/>
          <w:jc w:val="center"/>
        </w:trPr>
        <w:tc>
          <w:tcPr>
            <w:tcW w:w="628" w:type="pct"/>
            <w:shd w:val="clear" w:color="auto" w:fill="auto"/>
            <w:vAlign w:val="center"/>
            <w:hideMark/>
          </w:tcPr>
          <w:p w14:paraId="0F8D28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356A8A6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26</w:t>
            </w:r>
          </w:p>
        </w:tc>
        <w:tc>
          <w:tcPr>
            <w:tcW w:w="591" w:type="pct"/>
            <w:shd w:val="clear" w:color="auto" w:fill="auto"/>
            <w:vAlign w:val="center"/>
            <w:hideMark/>
          </w:tcPr>
          <w:p w14:paraId="534BEA4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42</w:t>
            </w:r>
          </w:p>
        </w:tc>
        <w:tc>
          <w:tcPr>
            <w:tcW w:w="370" w:type="pct"/>
            <w:shd w:val="clear" w:color="auto" w:fill="auto"/>
            <w:vAlign w:val="center"/>
            <w:hideMark/>
          </w:tcPr>
          <w:p w14:paraId="2268933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8,81</w:t>
            </w:r>
          </w:p>
        </w:tc>
        <w:tc>
          <w:tcPr>
            <w:tcW w:w="583" w:type="pct"/>
            <w:shd w:val="clear" w:color="auto" w:fill="auto"/>
            <w:vAlign w:val="center"/>
            <w:hideMark/>
          </w:tcPr>
          <w:p w14:paraId="20E49FD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7DD5B6E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AD7938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3,1225</w:t>
            </w:r>
          </w:p>
        </w:tc>
        <w:tc>
          <w:tcPr>
            <w:tcW w:w="583" w:type="pct"/>
            <w:shd w:val="clear" w:color="auto" w:fill="auto"/>
            <w:vAlign w:val="center"/>
            <w:hideMark/>
          </w:tcPr>
          <w:p w14:paraId="0B43EF2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0,002</w:t>
            </w:r>
          </w:p>
        </w:tc>
        <w:tc>
          <w:tcPr>
            <w:tcW w:w="431" w:type="pct"/>
            <w:shd w:val="clear" w:color="auto" w:fill="auto"/>
            <w:vAlign w:val="center"/>
            <w:hideMark/>
          </w:tcPr>
          <w:p w14:paraId="483957D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0,175</w:t>
            </w:r>
          </w:p>
        </w:tc>
      </w:tr>
      <w:tr w:rsidR="00C816ED" w:rsidRPr="00C816ED" w14:paraId="6DD8009B" w14:textId="77777777" w:rsidTr="00C816ED">
        <w:trPr>
          <w:trHeight w:val="20"/>
          <w:jc w:val="center"/>
        </w:trPr>
        <w:tc>
          <w:tcPr>
            <w:tcW w:w="628" w:type="pct"/>
            <w:shd w:val="clear" w:color="auto" w:fill="auto"/>
            <w:vAlign w:val="center"/>
            <w:hideMark/>
          </w:tcPr>
          <w:p w14:paraId="4B070E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Каменное, </w:t>
            </w:r>
            <w:r w:rsidRPr="00C816ED">
              <w:rPr>
                <w:rFonts w:eastAsia="Times New Roman" w:cs="Times New Roman"/>
                <w:color w:val="000000"/>
                <w:sz w:val="20"/>
                <w:szCs w:val="20"/>
                <w:lang w:eastAsia="ru-RU"/>
              </w:rPr>
              <w:lastRenderedPageBreak/>
              <w:t>Промышленная зона, 5а</w:t>
            </w:r>
          </w:p>
        </w:tc>
        <w:tc>
          <w:tcPr>
            <w:tcW w:w="628" w:type="pct"/>
            <w:shd w:val="clear" w:color="auto" w:fill="auto"/>
            <w:vAlign w:val="center"/>
            <w:hideMark/>
          </w:tcPr>
          <w:p w14:paraId="68D245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27</w:t>
            </w:r>
          </w:p>
        </w:tc>
        <w:tc>
          <w:tcPr>
            <w:tcW w:w="591" w:type="pct"/>
            <w:shd w:val="clear" w:color="auto" w:fill="auto"/>
            <w:vAlign w:val="center"/>
            <w:hideMark/>
          </w:tcPr>
          <w:p w14:paraId="65C993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28</w:t>
            </w:r>
          </w:p>
        </w:tc>
        <w:tc>
          <w:tcPr>
            <w:tcW w:w="370" w:type="pct"/>
            <w:shd w:val="clear" w:color="auto" w:fill="auto"/>
            <w:vAlign w:val="center"/>
            <w:hideMark/>
          </w:tcPr>
          <w:p w14:paraId="01262E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29,3</w:t>
            </w:r>
          </w:p>
        </w:tc>
        <w:tc>
          <w:tcPr>
            <w:tcW w:w="583" w:type="pct"/>
            <w:shd w:val="clear" w:color="auto" w:fill="auto"/>
            <w:vAlign w:val="center"/>
            <w:hideMark/>
          </w:tcPr>
          <w:p w14:paraId="30E0F8A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41B0F29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C5880B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0,498</w:t>
            </w:r>
          </w:p>
        </w:tc>
        <w:tc>
          <w:tcPr>
            <w:tcW w:w="583" w:type="pct"/>
            <w:shd w:val="clear" w:color="auto" w:fill="auto"/>
            <w:vAlign w:val="center"/>
            <w:hideMark/>
          </w:tcPr>
          <w:p w14:paraId="2A4E982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243059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0,005</w:t>
            </w:r>
          </w:p>
        </w:tc>
      </w:tr>
      <w:tr w:rsidR="00C816ED" w:rsidRPr="00C816ED" w14:paraId="43127D26" w14:textId="77777777" w:rsidTr="00C816ED">
        <w:trPr>
          <w:trHeight w:val="20"/>
          <w:jc w:val="center"/>
        </w:trPr>
        <w:tc>
          <w:tcPr>
            <w:tcW w:w="628" w:type="pct"/>
            <w:shd w:val="clear" w:color="auto" w:fill="auto"/>
            <w:vAlign w:val="center"/>
            <w:hideMark/>
          </w:tcPr>
          <w:p w14:paraId="129C2E4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0CA8FA5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27</w:t>
            </w:r>
          </w:p>
        </w:tc>
        <w:tc>
          <w:tcPr>
            <w:tcW w:w="591" w:type="pct"/>
            <w:shd w:val="clear" w:color="auto" w:fill="auto"/>
            <w:vAlign w:val="center"/>
            <w:hideMark/>
          </w:tcPr>
          <w:p w14:paraId="4998C88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19</w:t>
            </w:r>
          </w:p>
        </w:tc>
        <w:tc>
          <w:tcPr>
            <w:tcW w:w="370" w:type="pct"/>
            <w:shd w:val="clear" w:color="auto" w:fill="auto"/>
            <w:vAlign w:val="center"/>
            <w:hideMark/>
          </w:tcPr>
          <w:p w14:paraId="0552A71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29,19</w:t>
            </w:r>
          </w:p>
        </w:tc>
        <w:tc>
          <w:tcPr>
            <w:tcW w:w="583" w:type="pct"/>
            <w:shd w:val="clear" w:color="auto" w:fill="auto"/>
            <w:vAlign w:val="center"/>
            <w:hideMark/>
          </w:tcPr>
          <w:p w14:paraId="4EE1A78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41E3BA8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877D5D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0,3522</w:t>
            </w:r>
          </w:p>
        </w:tc>
        <w:tc>
          <w:tcPr>
            <w:tcW w:w="583" w:type="pct"/>
            <w:shd w:val="clear" w:color="auto" w:fill="auto"/>
            <w:vAlign w:val="center"/>
            <w:hideMark/>
          </w:tcPr>
          <w:p w14:paraId="08544CB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0,054</w:t>
            </w:r>
          </w:p>
        </w:tc>
        <w:tc>
          <w:tcPr>
            <w:tcW w:w="431" w:type="pct"/>
            <w:shd w:val="clear" w:color="auto" w:fill="auto"/>
            <w:vAlign w:val="center"/>
            <w:hideMark/>
          </w:tcPr>
          <w:p w14:paraId="250EC7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1,528</w:t>
            </w:r>
          </w:p>
        </w:tc>
      </w:tr>
      <w:tr w:rsidR="00C816ED" w:rsidRPr="00C816ED" w14:paraId="142A1609" w14:textId="77777777" w:rsidTr="00C816ED">
        <w:trPr>
          <w:trHeight w:val="20"/>
          <w:jc w:val="center"/>
        </w:trPr>
        <w:tc>
          <w:tcPr>
            <w:tcW w:w="628" w:type="pct"/>
            <w:shd w:val="clear" w:color="auto" w:fill="auto"/>
            <w:vAlign w:val="center"/>
            <w:hideMark/>
          </w:tcPr>
          <w:p w14:paraId="3757F79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4C14A9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28</w:t>
            </w:r>
          </w:p>
        </w:tc>
        <w:tc>
          <w:tcPr>
            <w:tcW w:w="591" w:type="pct"/>
            <w:shd w:val="clear" w:color="auto" w:fill="auto"/>
            <w:vAlign w:val="center"/>
            <w:hideMark/>
          </w:tcPr>
          <w:p w14:paraId="4656952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23</w:t>
            </w:r>
          </w:p>
        </w:tc>
        <w:tc>
          <w:tcPr>
            <w:tcW w:w="370" w:type="pct"/>
            <w:shd w:val="clear" w:color="auto" w:fill="auto"/>
            <w:vAlign w:val="center"/>
            <w:hideMark/>
          </w:tcPr>
          <w:p w14:paraId="02A522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62,67</w:t>
            </w:r>
          </w:p>
        </w:tc>
        <w:tc>
          <w:tcPr>
            <w:tcW w:w="583" w:type="pct"/>
            <w:shd w:val="clear" w:color="auto" w:fill="auto"/>
            <w:vAlign w:val="center"/>
            <w:hideMark/>
          </w:tcPr>
          <w:p w14:paraId="14323BC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662CCF1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012596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0,4974</w:t>
            </w:r>
          </w:p>
        </w:tc>
        <w:tc>
          <w:tcPr>
            <w:tcW w:w="583" w:type="pct"/>
            <w:shd w:val="clear" w:color="auto" w:fill="auto"/>
            <w:vAlign w:val="center"/>
            <w:hideMark/>
          </w:tcPr>
          <w:p w14:paraId="3AFBFA3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0,021</w:t>
            </w:r>
          </w:p>
        </w:tc>
        <w:tc>
          <w:tcPr>
            <w:tcW w:w="431" w:type="pct"/>
            <w:shd w:val="clear" w:color="auto" w:fill="auto"/>
            <w:vAlign w:val="center"/>
            <w:hideMark/>
          </w:tcPr>
          <w:p w14:paraId="6FBBD6B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0,281</w:t>
            </w:r>
          </w:p>
        </w:tc>
      </w:tr>
      <w:tr w:rsidR="00C816ED" w:rsidRPr="00C816ED" w14:paraId="1EF4F9E8" w14:textId="77777777" w:rsidTr="00C816ED">
        <w:trPr>
          <w:trHeight w:val="20"/>
          <w:jc w:val="center"/>
        </w:trPr>
        <w:tc>
          <w:tcPr>
            <w:tcW w:w="628" w:type="pct"/>
            <w:shd w:val="clear" w:color="auto" w:fill="auto"/>
            <w:vAlign w:val="center"/>
            <w:hideMark/>
          </w:tcPr>
          <w:p w14:paraId="2D9C170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582C7DD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29</w:t>
            </w:r>
          </w:p>
        </w:tc>
        <w:tc>
          <w:tcPr>
            <w:tcW w:w="591" w:type="pct"/>
            <w:shd w:val="clear" w:color="auto" w:fill="auto"/>
            <w:vAlign w:val="center"/>
            <w:hideMark/>
          </w:tcPr>
          <w:p w14:paraId="3DE4D5E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30</w:t>
            </w:r>
          </w:p>
        </w:tc>
        <w:tc>
          <w:tcPr>
            <w:tcW w:w="370" w:type="pct"/>
            <w:shd w:val="clear" w:color="auto" w:fill="auto"/>
            <w:vAlign w:val="center"/>
            <w:hideMark/>
          </w:tcPr>
          <w:p w14:paraId="0EEF0A9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63,5</w:t>
            </w:r>
          </w:p>
        </w:tc>
        <w:tc>
          <w:tcPr>
            <w:tcW w:w="583" w:type="pct"/>
            <w:shd w:val="clear" w:color="auto" w:fill="auto"/>
            <w:vAlign w:val="center"/>
            <w:hideMark/>
          </w:tcPr>
          <w:p w14:paraId="0375E6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5D0B087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B515E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2,0522</w:t>
            </w:r>
          </w:p>
        </w:tc>
        <w:tc>
          <w:tcPr>
            <w:tcW w:w="583" w:type="pct"/>
            <w:shd w:val="clear" w:color="auto" w:fill="auto"/>
            <w:vAlign w:val="center"/>
            <w:hideMark/>
          </w:tcPr>
          <w:p w14:paraId="4B98C77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0,006</w:t>
            </w:r>
          </w:p>
        </w:tc>
        <w:tc>
          <w:tcPr>
            <w:tcW w:w="431" w:type="pct"/>
            <w:shd w:val="clear" w:color="auto" w:fill="auto"/>
            <w:vAlign w:val="center"/>
            <w:hideMark/>
          </w:tcPr>
          <w:p w14:paraId="3F28E56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0,077</w:t>
            </w:r>
          </w:p>
        </w:tc>
      </w:tr>
      <w:tr w:rsidR="00C816ED" w:rsidRPr="00C816ED" w14:paraId="76EF88D2" w14:textId="77777777" w:rsidTr="00C816ED">
        <w:trPr>
          <w:trHeight w:val="20"/>
          <w:jc w:val="center"/>
        </w:trPr>
        <w:tc>
          <w:tcPr>
            <w:tcW w:w="628" w:type="pct"/>
            <w:shd w:val="clear" w:color="auto" w:fill="auto"/>
            <w:vAlign w:val="center"/>
            <w:hideMark/>
          </w:tcPr>
          <w:p w14:paraId="3724052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BE7B5F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30</w:t>
            </w:r>
          </w:p>
        </w:tc>
        <w:tc>
          <w:tcPr>
            <w:tcW w:w="591" w:type="pct"/>
            <w:shd w:val="clear" w:color="auto" w:fill="auto"/>
            <w:vAlign w:val="center"/>
            <w:hideMark/>
          </w:tcPr>
          <w:p w14:paraId="033D838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31</w:t>
            </w:r>
          </w:p>
        </w:tc>
        <w:tc>
          <w:tcPr>
            <w:tcW w:w="370" w:type="pct"/>
            <w:shd w:val="clear" w:color="auto" w:fill="auto"/>
            <w:vAlign w:val="center"/>
            <w:hideMark/>
          </w:tcPr>
          <w:p w14:paraId="69EC8D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40,5</w:t>
            </w:r>
          </w:p>
        </w:tc>
        <w:tc>
          <w:tcPr>
            <w:tcW w:w="583" w:type="pct"/>
            <w:shd w:val="clear" w:color="auto" w:fill="auto"/>
            <w:vAlign w:val="center"/>
            <w:hideMark/>
          </w:tcPr>
          <w:p w14:paraId="32FFC9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19D851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AA8420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2,0508</w:t>
            </w:r>
          </w:p>
        </w:tc>
        <w:tc>
          <w:tcPr>
            <w:tcW w:w="583" w:type="pct"/>
            <w:shd w:val="clear" w:color="auto" w:fill="auto"/>
            <w:vAlign w:val="center"/>
            <w:hideMark/>
          </w:tcPr>
          <w:p w14:paraId="43FA800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0,004</w:t>
            </w:r>
          </w:p>
        </w:tc>
        <w:tc>
          <w:tcPr>
            <w:tcW w:w="431" w:type="pct"/>
            <w:shd w:val="clear" w:color="auto" w:fill="auto"/>
            <w:vAlign w:val="center"/>
            <w:hideMark/>
          </w:tcPr>
          <w:p w14:paraId="7C0F6DA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0,077</w:t>
            </w:r>
          </w:p>
        </w:tc>
      </w:tr>
      <w:tr w:rsidR="00C816ED" w:rsidRPr="00C816ED" w14:paraId="26A06033" w14:textId="77777777" w:rsidTr="00C816ED">
        <w:trPr>
          <w:trHeight w:val="20"/>
          <w:jc w:val="center"/>
        </w:trPr>
        <w:tc>
          <w:tcPr>
            <w:tcW w:w="628" w:type="pct"/>
            <w:shd w:val="clear" w:color="auto" w:fill="auto"/>
            <w:vAlign w:val="center"/>
            <w:hideMark/>
          </w:tcPr>
          <w:p w14:paraId="5E60CD9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2BCB41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31</w:t>
            </w:r>
          </w:p>
        </w:tc>
        <w:tc>
          <w:tcPr>
            <w:tcW w:w="591" w:type="pct"/>
            <w:shd w:val="clear" w:color="auto" w:fill="auto"/>
            <w:vAlign w:val="center"/>
            <w:hideMark/>
          </w:tcPr>
          <w:p w14:paraId="5C56793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43</w:t>
            </w:r>
          </w:p>
        </w:tc>
        <w:tc>
          <w:tcPr>
            <w:tcW w:w="370" w:type="pct"/>
            <w:shd w:val="clear" w:color="auto" w:fill="auto"/>
            <w:vAlign w:val="center"/>
            <w:hideMark/>
          </w:tcPr>
          <w:p w14:paraId="7C7584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6,72</w:t>
            </w:r>
          </w:p>
        </w:tc>
        <w:tc>
          <w:tcPr>
            <w:tcW w:w="583" w:type="pct"/>
            <w:shd w:val="clear" w:color="auto" w:fill="auto"/>
            <w:vAlign w:val="center"/>
            <w:hideMark/>
          </w:tcPr>
          <w:p w14:paraId="437696C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37834C9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31E708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1,5916</w:t>
            </w:r>
          </w:p>
        </w:tc>
        <w:tc>
          <w:tcPr>
            <w:tcW w:w="583" w:type="pct"/>
            <w:shd w:val="clear" w:color="auto" w:fill="auto"/>
            <w:vAlign w:val="center"/>
            <w:hideMark/>
          </w:tcPr>
          <w:p w14:paraId="01D0014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23CDBB8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0,047</w:t>
            </w:r>
          </w:p>
        </w:tc>
      </w:tr>
      <w:tr w:rsidR="00C816ED" w:rsidRPr="00C816ED" w14:paraId="2AF2597D" w14:textId="77777777" w:rsidTr="00C816ED">
        <w:trPr>
          <w:trHeight w:val="20"/>
          <w:jc w:val="center"/>
        </w:trPr>
        <w:tc>
          <w:tcPr>
            <w:tcW w:w="628" w:type="pct"/>
            <w:shd w:val="clear" w:color="auto" w:fill="auto"/>
            <w:vAlign w:val="center"/>
            <w:hideMark/>
          </w:tcPr>
          <w:p w14:paraId="71973E7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524384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31</w:t>
            </w:r>
          </w:p>
        </w:tc>
        <w:tc>
          <w:tcPr>
            <w:tcW w:w="591" w:type="pct"/>
            <w:shd w:val="clear" w:color="auto" w:fill="auto"/>
            <w:vAlign w:val="center"/>
            <w:hideMark/>
          </w:tcPr>
          <w:p w14:paraId="034ED54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5</w:t>
            </w:r>
          </w:p>
        </w:tc>
        <w:tc>
          <w:tcPr>
            <w:tcW w:w="370" w:type="pct"/>
            <w:shd w:val="clear" w:color="auto" w:fill="auto"/>
            <w:vAlign w:val="center"/>
            <w:hideMark/>
          </w:tcPr>
          <w:p w14:paraId="02580D1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11,4</w:t>
            </w:r>
          </w:p>
        </w:tc>
        <w:tc>
          <w:tcPr>
            <w:tcW w:w="583" w:type="pct"/>
            <w:shd w:val="clear" w:color="auto" w:fill="auto"/>
            <w:vAlign w:val="center"/>
            <w:hideMark/>
          </w:tcPr>
          <w:p w14:paraId="06F9C84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37841AE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20827E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0,4582</w:t>
            </w:r>
          </w:p>
        </w:tc>
        <w:tc>
          <w:tcPr>
            <w:tcW w:w="583" w:type="pct"/>
            <w:shd w:val="clear" w:color="auto" w:fill="auto"/>
            <w:vAlign w:val="center"/>
            <w:hideMark/>
          </w:tcPr>
          <w:p w14:paraId="6DF0EFA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0,035</w:t>
            </w:r>
          </w:p>
        </w:tc>
        <w:tc>
          <w:tcPr>
            <w:tcW w:w="431" w:type="pct"/>
            <w:shd w:val="clear" w:color="auto" w:fill="auto"/>
            <w:vAlign w:val="center"/>
            <w:hideMark/>
          </w:tcPr>
          <w:p w14:paraId="4F271F8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2,563</w:t>
            </w:r>
          </w:p>
        </w:tc>
      </w:tr>
      <w:tr w:rsidR="00C816ED" w:rsidRPr="00C816ED" w14:paraId="3FD12FA6" w14:textId="77777777" w:rsidTr="00C816ED">
        <w:trPr>
          <w:trHeight w:val="20"/>
          <w:jc w:val="center"/>
        </w:trPr>
        <w:tc>
          <w:tcPr>
            <w:tcW w:w="628" w:type="pct"/>
            <w:shd w:val="clear" w:color="auto" w:fill="auto"/>
            <w:vAlign w:val="center"/>
            <w:hideMark/>
          </w:tcPr>
          <w:p w14:paraId="2E5FCE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2C747B6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32</w:t>
            </w:r>
          </w:p>
        </w:tc>
        <w:tc>
          <w:tcPr>
            <w:tcW w:w="591" w:type="pct"/>
            <w:shd w:val="clear" w:color="auto" w:fill="auto"/>
            <w:vAlign w:val="center"/>
            <w:hideMark/>
          </w:tcPr>
          <w:p w14:paraId="0BAF9C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4</w:t>
            </w:r>
          </w:p>
        </w:tc>
        <w:tc>
          <w:tcPr>
            <w:tcW w:w="370" w:type="pct"/>
            <w:shd w:val="clear" w:color="auto" w:fill="auto"/>
            <w:vAlign w:val="center"/>
            <w:hideMark/>
          </w:tcPr>
          <w:p w14:paraId="6B0552C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23,61</w:t>
            </w:r>
          </w:p>
        </w:tc>
        <w:tc>
          <w:tcPr>
            <w:tcW w:w="583" w:type="pct"/>
            <w:shd w:val="clear" w:color="auto" w:fill="auto"/>
            <w:vAlign w:val="center"/>
            <w:hideMark/>
          </w:tcPr>
          <w:p w14:paraId="4646D19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25E2D05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95F6E9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0,2563</w:t>
            </w:r>
          </w:p>
        </w:tc>
        <w:tc>
          <w:tcPr>
            <w:tcW w:w="583" w:type="pct"/>
            <w:shd w:val="clear" w:color="auto" w:fill="auto"/>
            <w:vAlign w:val="center"/>
            <w:hideMark/>
          </w:tcPr>
          <w:p w14:paraId="2D21D67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0,023</w:t>
            </w:r>
          </w:p>
        </w:tc>
        <w:tc>
          <w:tcPr>
            <w:tcW w:w="431" w:type="pct"/>
            <w:shd w:val="clear" w:color="auto" w:fill="auto"/>
            <w:vAlign w:val="center"/>
            <w:hideMark/>
          </w:tcPr>
          <w:p w14:paraId="062E787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0,822</w:t>
            </w:r>
          </w:p>
        </w:tc>
      </w:tr>
      <w:tr w:rsidR="00C816ED" w:rsidRPr="00C816ED" w14:paraId="1BCDBA49" w14:textId="77777777" w:rsidTr="00C816ED">
        <w:trPr>
          <w:trHeight w:val="20"/>
          <w:jc w:val="center"/>
        </w:trPr>
        <w:tc>
          <w:tcPr>
            <w:tcW w:w="628" w:type="pct"/>
            <w:shd w:val="clear" w:color="auto" w:fill="auto"/>
            <w:vAlign w:val="center"/>
            <w:hideMark/>
          </w:tcPr>
          <w:p w14:paraId="571DBDC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w:t>
            </w:r>
            <w:r w:rsidRPr="00C816ED">
              <w:rPr>
                <w:rFonts w:eastAsia="Times New Roman" w:cs="Times New Roman"/>
                <w:color w:val="000000"/>
                <w:sz w:val="20"/>
                <w:szCs w:val="20"/>
                <w:lang w:eastAsia="ru-RU"/>
              </w:rPr>
              <w:lastRenderedPageBreak/>
              <w:t>Каменное, Промышленная зона, 5а</w:t>
            </w:r>
          </w:p>
        </w:tc>
        <w:tc>
          <w:tcPr>
            <w:tcW w:w="628" w:type="pct"/>
            <w:shd w:val="clear" w:color="auto" w:fill="auto"/>
            <w:vAlign w:val="center"/>
            <w:hideMark/>
          </w:tcPr>
          <w:p w14:paraId="2B0690A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32</w:t>
            </w:r>
          </w:p>
        </w:tc>
        <w:tc>
          <w:tcPr>
            <w:tcW w:w="591" w:type="pct"/>
            <w:shd w:val="clear" w:color="auto" w:fill="auto"/>
            <w:vAlign w:val="center"/>
            <w:hideMark/>
          </w:tcPr>
          <w:p w14:paraId="35E7245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Центральная </w:t>
            </w:r>
            <w:r w:rsidRPr="00C816ED">
              <w:rPr>
                <w:rFonts w:eastAsia="Times New Roman" w:cs="Times New Roman"/>
                <w:color w:val="000000"/>
                <w:sz w:val="20"/>
                <w:szCs w:val="20"/>
                <w:lang w:eastAsia="ru-RU"/>
              </w:rPr>
              <w:lastRenderedPageBreak/>
              <w:t>улица 4</w:t>
            </w:r>
          </w:p>
        </w:tc>
        <w:tc>
          <w:tcPr>
            <w:tcW w:w="370" w:type="pct"/>
            <w:shd w:val="clear" w:color="auto" w:fill="auto"/>
            <w:vAlign w:val="center"/>
            <w:hideMark/>
          </w:tcPr>
          <w:p w14:paraId="7F69EBC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27,85</w:t>
            </w:r>
          </w:p>
        </w:tc>
        <w:tc>
          <w:tcPr>
            <w:tcW w:w="583" w:type="pct"/>
            <w:shd w:val="clear" w:color="auto" w:fill="auto"/>
            <w:vAlign w:val="center"/>
            <w:hideMark/>
          </w:tcPr>
          <w:p w14:paraId="1D86364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40DC787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50541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0,2563</w:t>
            </w:r>
          </w:p>
        </w:tc>
        <w:tc>
          <w:tcPr>
            <w:tcW w:w="583" w:type="pct"/>
            <w:shd w:val="clear" w:color="auto" w:fill="auto"/>
            <w:vAlign w:val="center"/>
            <w:hideMark/>
          </w:tcPr>
          <w:p w14:paraId="15A2F33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0,027</w:t>
            </w:r>
          </w:p>
        </w:tc>
        <w:tc>
          <w:tcPr>
            <w:tcW w:w="431" w:type="pct"/>
            <w:shd w:val="clear" w:color="auto" w:fill="auto"/>
            <w:vAlign w:val="center"/>
            <w:hideMark/>
          </w:tcPr>
          <w:p w14:paraId="2758FC2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0,821</w:t>
            </w:r>
          </w:p>
        </w:tc>
      </w:tr>
      <w:tr w:rsidR="00C816ED" w:rsidRPr="00C816ED" w14:paraId="15A966DD" w14:textId="77777777" w:rsidTr="00C816ED">
        <w:trPr>
          <w:trHeight w:val="20"/>
          <w:jc w:val="center"/>
        </w:trPr>
        <w:tc>
          <w:tcPr>
            <w:tcW w:w="628" w:type="pct"/>
            <w:shd w:val="clear" w:color="auto" w:fill="auto"/>
            <w:vAlign w:val="center"/>
            <w:hideMark/>
          </w:tcPr>
          <w:p w14:paraId="3E7047C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747D8AA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32</w:t>
            </w:r>
          </w:p>
        </w:tc>
        <w:tc>
          <w:tcPr>
            <w:tcW w:w="591" w:type="pct"/>
            <w:shd w:val="clear" w:color="auto" w:fill="auto"/>
            <w:vAlign w:val="center"/>
            <w:hideMark/>
          </w:tcPr>
          <w:p w14:paraId="0F3D3D2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2</w:t>
            </w:r>
          </w:p>
        </w:tc>
        <w:tc>
          <w:tcPr>
            <w:tcW w:w="370" w:type="pct"/>
            <w:shd w:val="clear" w:color="auto" w:fill="auto"/>
            <w:vAlign w:val="center"/>
            <w:hideMark/>
          </w:tcPr>
          <w:p w14:paraId="3B60C1A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36,22</w:t>
            </w:r>
          </w:p>
        </w:tc>
        <w:tc>
          <w:tcPr>
            <w:tcW w:w="583" w:type="pct"/>
            <w:shd w:val="clear" w:color="auto" w:fill="auto"/>
            <w:vAlign w:val="center"/>
            <w:hideMark/>
          </w:tcPr>
          <w:p w14:paraId="09F15F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0BE326E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45862C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0,3754</w:t>
            </w:r>
          </w:p>
        </w:tc>
        <w:tc>
          <w:tcPr>
            <w:tcW w:w="583" w:type="pct"/>
            <w:shd w:val="clear" w:color="auto" w:fill="auto"/>
            <w:vAlign w:val="center"/>
            <w:hideMark/>
          </w:tcPr>
          <w:p w14:paraId="6DD1631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0,075</w:t>
            </w:r>
          </w:p>
        </w:tc>
        <w:tc>
          <w:tcPr>
            <w:tcW w:w="431" w:type="pct"/>
            <w:shd w:val="clear" w:color="auto" w:fill="auto"/>
            <w:vAlign w:val="center"/>
            <w:hideMark/>
          </w:tcPr>
          <w:p w14:paraId="14D39FE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1,732</w:t>
            </w:r>
          </w:p>
        </w:tc>
      </w:tr>
      <w:tr w:rsidR="00C816ED" w:rsidRPr="00C816ED" w14:paraId="5B332CFC" w14:textId="77777777" w:rsidTr="00C816ED">
        <w:trPr>
          <w:trHeight w:val="20"/>
          <w:jc w:val="center"/>
        </w:trPr>
        <w:tc>
          <w:tcPr>
            <w:tcW w:w="628" w:type="pct"/>
            <w:shd w:val="clear" w:color="auto" w:fill="auto"/>
            <w:vAlign w:val="center"/>
            <w:hideMark/>
          </w:tcPr>
          <w:p w14:paraId="1EDBE3E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4C2266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32</w:t>
            </w:r>
          </w:p>
        </w:tc>
        <w:tc>
          <w:tcPr>
            <w:tcW w:w="591" w:type="pct"/>
            <w:shd w:val="clear" w:color="auto" w:fill="auto"/>
            <w:vAlign w:val="center"/>
            <w:hideMark/>
          </w:tcPr>
          <w:p w14:paraId="5747F3F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w:t>
            </w:r>
          </w:p>
        </w:tc>
        <w:tc>
          <w:tcPr>
            <w:tcW w:w="370" w:type="pct"/>
            <w:shd w:val="clear" w:color="auto" w:fill="auto"/>
            <w:vAlign w:val="center"/>
            <w:hideMark/>
          </w:tcPr>
          <w:p w14:paraId="7E672D8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40,18</w:t>
            </w:r>
          </w:p>
        </w:tc>
        <w:tc>
          <w:tcPr>
            <w:tcW w:w="583" w:type="pct"/>
            <w:shd w:val="clear" w:color="auto" w:fill="auto"/>
            <w:vAlign w:val="center"/>
            <w:hideMark/>
          </w:tcPr>
          <w:p w14:paraId="574BB7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0EBFB06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ADE9AC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0,2442</w:t>
            </w:r>
          </w:p>
        </w:tc>
        <w:tc>
          <w:tcPr>
            <w:tcW w:w="583" w:type="pct"/>
            <w:shd w:val="clear" w:color="auto" w:fill="auto"/>
            <w:vAlign w:val="center"/>
            <w:hideMark/>
          </w:tcPr>
          <w:p w14:paraId="78E4DC2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0,036</w:t>
            </w:r>
          </w:p>
        </w:tc>
        <w:tc>
          <w:tcPr>
            <w:tcW w:w="431" w:type="pct"/>
            <w:shd w:val="clear" w:color="auto" w:fill="auto"/>
            <w:vAlign w:val="center"/>
            <w:hideMark/>
          </w:tcPr>
          <w:p w14:paraId="7EDF650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0,748</w:t>
            </w:r>
          </w:p>
        </w:tc>
      </w:tr>
      <w:tr w:rsidR="00C816ED" w:rsidRPr="00C816ED" w14:paraId="60B87FDC" w14:textId="77777777" w:rsidTr="00C816ED">
        <w:trPr>
          <w:trHeight w:val="20"/>
          <w:jc w:val="center"/>
        </w:trPr>
        <w:tc>
          <w:tcPr>
            <w:tcW w:w="628" w:type="pct"/>
            <w:shd w:val="clear" w:color="auto" w:fill="auto"/>
            <w:vAlign w:val="center"/>
            <w:hideMark/>
          </w:tcPr>
          <w:p w14:paraId="555193F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35A745F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33</w:t>
            </w:r>
          </w:p>
        </w:tc>
        <w:tc>
          <w:tcPr>
            <w:tcW w:w="591" w:type="pct"/>
            <w:shd w:val="clear" w:color="auto" w:fill="auto"/>
            <w:vAlign w:val="center"/>
            <w:hideMark/>
          </w:tcPr>
          <w:p w14:paraId="6D334A7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34</w:t>
            </w:r>
          </w:p>
        </w:tc>
        <w:tc>
          <w:tcPr>
            <w:tcW w:w="370" w:type="pct"/>
            <w:shd w:val="clear" w:color="auto" w:fill="auto"/>
            <w:vAlign w:val="center"/>
            <w:hideMark/>
          </w:tcPr>
          <w:p w14:paraId="63BD03E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16,51</w:t>
            </w:r>
          </w:p>
        </w:tc>
        <w:tc>
          <w:tcPr>
            <w:tcW w:w="583" w:type="pct"/>
            <w:shd w:val="clear" w:color="auto" w:fill="auto"/>
            <w:vAlign w:val="center"/>
            <w:hideMark/>
          </w:tcPr>
          <w:p w14:paraId="654CCAF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4E12D86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40467C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0,5867</w:t>
            </w:r>
          </w:p>
        </w:tc>
        <w:tc>
          <w:tcPr>
            <w:tcW w:w="583" w:type="pct"/>
            <w:shd w:val="clear" w:color="auto" w:fill="auto"/>
            <w:vAlign w:val="center"/>
            <w:hideMark/>
          </w:tcPr>
          <w:p w14:paraId="780EAD0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0,008</w:t>
            </w:r>
          </w:p>
        </w:tc>
        <w:tc>
          <w:tcPr>
            <w:tcW w:w="431" w:type="pct"/>
            <w:shd w:val="clear" w:color="auto" w:fill="auto"/>
            <w:vAlign w:val="center"/>
            <w:hideMark/>
          </w:tcPr>
          <w:p w14:paraId="6612223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0,387</w:t>
            </w:r>
          </w:p>
        </w:tc>
      </w:tr>
      <w:tr w:rsidR="00C816ED" w:rsidRPr="00C816ED" w14:paraId="3A7C5A1B" w14:textId="77777777" w:rsidTr="00C816ED">
        <w:trPr>
          <w:trHeight w:val="20"/>
          <w:jc w:val="center"/>
        </w:trPr>
        <w:tc>
          <w:tcPr>
            <w:tcW w:w="628" w:type="pct"/>
            <w:shd w:val="clear" w:color="auto" w:fill="auto"/>
            <w:vAlign w:val="center"/>
            <w:hideMark/>
          </w:tcPr>
          <w:p w14:paraId="210E04D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31DDB2B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33</w:t>
            </w:r>
          </w:p>
        </w:tc>
        <w:tc>
          <w:tcPr>
            <w:tcW w:w="591" w:type="pct"/>
            <w:shd w:val="clear" w:color="auto" w:fill="auto"/>
            <w:vAlign w:val="center"/>
            <w:hideMark/>
          </w:tcPr>
          <w:p w14:paraId="211D9F7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Геологическая улица 3</w:t>
            </w:r>
          </w:p>
        </w:tc>
        <w:tc>
          <w:tcPr>
            <w:tcW w:w="370" w:type="pct"/>
            <w:shd w:val="clear" w:color="auto" w:fill="auto"/>
            <w:vAlign w:val="center"/>
            <w:hideMark/>
          </w:tcPr>
          <w:p w14:paraId="087BB70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64,06</w:t>
            </w:r>
          </w:p>
        </w:tc>
        <w:tc>
          <w:tcPr>
            <w:tcW w:w="583" w:type="pct"/>
            <w:shd w:val="clear" w:color="auto" w:fill="auto"/>
            <w:vAlign w:val="center"/>
            <w:hideMark/>
          </w:tcPr>
          <w:p w14:paraId="0D28773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6472F26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8CAC08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0,1448</w:t>
            </w:r>
          </w:p>
        </w:tc>
        <w:tc>
          <w:tcPr>
            <w:tcW w:w="583" w:type="pct"/>
            <w:shd w:val="clear" w:color="auto" w:fill="auto"/>
            <w:vAlign w:val="center"/>
            <w:hideMark/>
          </w:tcPr>
          <w:p w14:paraId="0547A8E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0,021</w:t>
            </w:r>
          </w:p>
        </w:tc>
        <w:tc>
          <w:tcPr>
            <w:tcW w:w="431" w:type="pct"/>
            <w:shd w:val="clear" w:color="auto" w:fill="auto"/>
            <w:vAlign w:val="center"/>
            <w:hideMark/>
          </w:tcPr>
          <w:p w14:paraId="2926399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0,273</w:t>
            </w:r>
          </w:p>
        </w:tc>
      </w:tr>
      <w:tr w:rsidR="00C816ED" w:rsidRPr="00C816ED" w14:paraId="4516B499" w14:textId="77777777" w:rsidTr="00C816ED">
        <w:trPr>
          <w:trHeight w:val="20"/>
          <w:jc w:val="center"/>
        </w:trPr>
        <w:tc>
          <w:tcPr>
            <w:tcW w:w="628" w:type="pct"/>
            <w:shd w:val="clear" w:color="auto" w:fill="auto"/>
            <w:vAlign w:val="center"/>
            <w:hideMark/>
          </w:tcPr>
          <w:p w14:paraId="4F99882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500887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34</w:t>
            </w:r>
          </w:p>
        </w:tc>
        <w:tc>
          <w:tcPr>
            <w:tcW w:w="591" w:type="pct"/>
            <w:shd w:val="clear" w:color="auto" w:fill="auto"/>
            <w:vAlign w:val="center"/>
            <w:hideMark/>
          </w:tcPr>
          <w:p w14:paraId="724C8CD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6А</w:t>
            </w:r>
          </w:p>
        </w:tc>
        <w:tc>
          <w:tcPr>
            <w:tcW w:w="370" w:type="pct"/>
            <w:shd w:val="clear" w:color="auto" w:fill="auto"/>
            <w:vAlign w:val="center"/>
            <w:hideMark/>
          </w:tcPr>
          <w:p w14:paraId="7DC407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10,53</w:t>
            </w:r>
          </w:p>
        </w:tc>
        <w:tc>
          <w:tcPr>
            <w:tcW w:w="583" w:type="pct"/>
            <w:shd w:val="clear" w:color="auto" w:fill="auto"/>
            <w:vAlign w:val="center"/>
            <w:hideMark/>
          </w:tcPr>
          <w:p w14:paraId="646EC1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0812080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6C9A1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0,3575</w:t>
            </w:r>
          </w:p>
        </w:tc>
        <w:tc>
          <w:tcPr>
            <w:tcW w:w="583" w:type="pct"/>
            <w:shd w:val="clear" w:color="auto" w:fill="auto"/>
            <w:vAlign w:val="center"/>
            <w:hideMark/>
          </w:tcPr>
          <w:p w14:paraId="703BBF0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431" w:type="pct"/>
            <w:shd w:val="clear" w:color="auto" w:fill="auto"/>
            <w:vAlign w:val="center"/>
            <w:hideMark/>
          </w:tcPr>
          <w:p w14:paraId="3F1C8B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1,574</w:t>
            </w:r>
          </w:p>
        </w:tc>
      </w:tr>
      <w:tr w:rsidR="00C816ED" w:rsidRPr="00C816ED" w14:paraId="62578A64" w14:textId="77777777" w:rsidTr="00C816ED">
        <w:trPr>
          <w:trHeight w:val="20"/>
          <w:jc w:val="center"/>
        </w:trPr>
        <w:tc>
          <w:tcPr>
            <w:tcW w:w="628" w:type="pct"/>
            <w:shd w:val="clear" w:color="auto" w:fill="auto"/>
            <w:vAlign w:val="center"/>
            <w:hideMark/>
          </w:tcPr>
          <w:p w14:paraId="131B1AB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11DC9CC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34</w:t>
            </w:r>
          </w:p>
        </w:tc>
        <w:tc>
          <w:tcPr>
            <w:tcW w:w="591" w:type="pct"/>
            <w:shd w:val="clear" w:color="auto" w:fill="auto"/>
            <w:vAlign w:val="center"/>
            <w:hideMark/>
          </w:tcPr>
          <w:p w14:paraId="5776230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6</w:t>
            </w:r>
          </w:p>
        </w:tc>
        <w:tc>
          <w:tcPr>
            <w:tcW w:w="370" w:type="pct"/>
            <w:shd w:val="clear" w:color="auto" w:fill="auto"/>
            <w:vAlign w:val="center"/>
            <w:hideMark/>
          </w:tcPr>
          <w:p w14:paraId="6A2B977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17,07</w:t>
            </w:r>
          </w:p>
        </w:tc>
        <w:tc>
          <w:tcPr>
            <w:tcW w:w="583" w:type="pct"/>
            <w:shd w:val="clear" w:color="auto" w:fill="auto"/>
            <w:vAlign w:val="center"/>
            <w:hideMark/>
          </w:tcPr>
          <w:p w14:paraId="255F9A9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5FBA2FD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4CAA35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0,2291</w:t>
            </w:r>
          </w:p>
        </w:tc>
        <w:tc>
          <w:tcPr>
            <w:tcW w:w="583" w:type="pct"/>
            <w:shd w:val="clear" w:color="auto" w:fill="auto"/>
            <w:vAlign w:val="center"/>
            <w:hideMark/>
          </w:tcPr>
          <w:p w14:paraId="6CE96F6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0,014</w:t>
            </w:r>
          </w:p>
        </w:tc>
        <w:tc>
          <w:tcPr>
            <w:tcW w:w="431" w:type="pct"/>
            <w:shd w:val="clear" w:color="auto" w:fill="auto"/>
            <w:vAlign w:val="center"/>
            <w:hideMark/>
          </w:tcPr>
          <w:p w14:paraId="5264066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0,661</w:t>
            </w:r>
          </w:p>
        </w:tc>
      </w:tr>
      <w:tr w:rsidR="00C816ED" w:rsidRPr="00C816ED" w14:paraId="07C6F83C" w14:textId="77777777" w:rsidTr="00C816ED">
        <w:trPr>
          <w:trHeight w:val="20"/>
          <w:jc w:val="center"/>
        </w:trPr>
        <w:tc>
          <w:tcPr>
            <w:tcW w:w="628" w:type="pct"/>
            <w:shd w:val="clear" w:color="auto" w:fill="auto"/>
            <w:vAlign w:val="center"/>
            <w:hideMark/>
          </w:tcPr>
          <w:p w14:paraId="536515C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6800C83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35</w:t>
            </w:r>
          </w:p>
        </w:tc>
        <w:tc>
          <w:tcPr>
            <w:tcW w:w="591" w:type="pct"/>
            <w:shd w:val="clear" w:color="auto" w:fill="auto"/>
            <w:vAlign w:val="center"/>
            <w:hideMark/>
          </w:tcPr>
          <w:p w14:paraId="010D887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Лесная улица 18</w:t>
            </w:r>
          </w:p>
        </w:tc>
        <w:tc>
          <w:tcPr>
            <w:tcW w:w="370" w:type="pct"/>
            <w:shd w:val="clear" w:color="auto" w:fill="auto"/>
            <w:vAlign w:val="center"/>
            <w:hideMark/>
          </w:tcPr>
          <w:p w14:paraId="7F386C8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26,5</w:t>
            </w:r>
          </w:p>
        </w:tc>
        <w:tc>
          <w:tcPr>
            <w:tcW w:w="583" w:type="pct"/>
            <w:shd w:val="clear" w:color="auto" w:fill="auto"/>
            <w:vAlign w:val="center"/>
            <w:hideMark/>
          </w:tcPr>
          <w:p w14:paraId="32A8858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0618906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7685D8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0,4013</w:t>
            </w:r>
          </w:p>
        </w:tc>
        <w:tc>
          <w:tcPr>
            <w:tcW w:w="583" w:type="pct"/>
            <w:shd w:val="clear" w:color="auto" w:fill="auto"/>
            <w:vAlign w:val="center"/>
            <w:hideMark/>
          </w:tcPr>
          <w:p w14:paraId="79D951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0,063</w:t>
            </w:r>
          </w:p>
        </w:tc>
        <w:tc>
          <w:tcPr>
            <w:tcW w:w="431" w:type="pct"/>
            <w:shd w:val="clear" w:color="auto" w:fill="auto"/>
            <w:vAlign w:val="center"/>
            <w:hideMark/>
          </w:tcPr>
          <w:p w14:paraId="2120F0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1,975</w:t>
            </w:r>
          </w:p>
        </w:tc>
      </w:tr>
      <w:tr w:rsidR="00C816ED" w:rsidRPr="00C816ED" w14:paraId="164CBED2" w14:textId="77777777" w:rsidTr="00C816ED">
        <w:trPr>
          <w:trHeight w:val="20"/>
          <w:jc w:val="center"/>
        </w:trPr>
        <w:tc>
          <w:tcPr>
            <w:tcW w:w="628" w:type="pct"/>
            <w:shd w:val="clear" w:color="auto" w:fill="auto"/>
            <w:vAlign w:val="center"/>
            <w:hideMark/>
          </w:tcPr>
          <w:p w14:paraId="772DC44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31CEBC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35</w:t>
            </w:r>
          </w:p>
        </w:tc>
        <w:tc>
          <w:tcPr>
            <w:tcW w:w="591" w:type="pct"/>
            <w:shd w:val="clear" w:color="auto" w:fill="auto"/>
            <w:vAlign w:val="center"/>
            <w:hideMark/>
          </w:tcPr>
          <w:p w14:paraId="632C8C3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17</w:t>
            </w:r>
          </w:p>
        </w:tc>
        <w:tc>
          <w:tcPr>
            <w:tcW w:w="370" w:type="pct"/>
            <w:shd w:val="clear" w:color="auto" w:fill="auto"/>
            <w:vAlign w:val="center"/>
            <w:hideMark/>
          </w:tcPr>
          <w:p w14:paraId="3F0CBC4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39,41</w:t>
            </w:r>
          </w:p>
        </w:tc>
        <w:tc>
          <w:tcPr>
            <w:tcW w:w="583" w:type="pct"/>
            <w:shd w:val="clear" w:color="auto" w:fill="auto"/>
            <w:vAlign w:val="center"/>
            <w:hideMark/>
          </w:tcPr>
          <w:p w14:paraId="669ED70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0,15</w:t>
            </w:r>
          </w:p>
        </w:tc>
        <w:tc>
          <w:tcPr>
            <w:tcW w:w="603" w:type="pct"/>
            <w:shd w:val="clear" w:color="auto" w:fill="auto"/>
            <w:vAlign w:val="center"/>
            <w:hideMark/>
          </w:tcPr>
          <w:p w14:paraId="76AB804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C651D1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18,1386</w:t>
            </w:r>
          </w:p>
        </w:tc>
        <w:tc>
          <w:tcPr>
            <w:tcW w:w="583" w:type="pct"/>
            <w:shd w:val="clear" w:color="auto" w:fill="auto"/>
            <w:vAlign w:val="center"/>
            <w:hideMark/>
          </w:tcPr>
          <w:p w14:paraId="3E1A4B4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0,047</w:t>
            </w:r>
          </w:p>
        </w:tc>
        <w:tc>
          <w:tcPr>
            <w:tcW w:w="431" w:type="pct"/>
            <w:shd w:val="clear" w:color="auto" w:fill="auto"/>
            <w:vAlign w:val="center"/>
            <w:hideMark/>
          </w:tcPr>
          <w:p w14:paraId="11C6E50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0,988</w:t>
            </w:r>
          </w:p>
        </w:tc>
      </w:tr>
      <w:tr w:rsidR="00C816ED" w:rsidRPr="00C816ED" w14:paraId="208EF2C7" w14:textId="77777777" w:rsidTr="00C816ED">
        <w:trPr>
          <w:trHeight w:val="20"/>
          <w:jc w:val="center"/>
        </w:trPr>
        <w:tc>
          <w:tcPr>
            <w:tcW w:w="628" w:type="pct"/>
            <w:shd w:val="clear" w:color="auto" w:fill="auto"/>
            <w:vAlign w:val="center"/>
            <w:hideMark/>
          </w:tcPr>
          <w:p w14:paraId="1941352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5A0580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36</w:t>
            </w:r>
          </w:p>
        </w:tc>
        <w:tc>
          <w:tcPr>
            <w:tcW w:w="591" w:type="pct"/>
            <w:shd w:val="clear" w:color="auto" w:fill="auto"/>
            <w:vAlign w:val="center"/>
            <w:hideMark/>
          </w:tcPr>
          <w:p w14:paraId="235EF0D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44</w:t>
            </w:r>
          </w:p>
        </w:tc>
        <w:tc>
          <w:tcPr>
            <w:tcW w:w="370" w:type="pct"/>
            <w:shd w:val="clear" w:color="auto" w:fill="auto"/>
            <w:vAlign w:val="center"/>
            <w:hideMark/>
          </w:tcPr>
          <w:p w14:paraId="0C4A6D8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11,31</w:t>
            </w:r>
          </w:p>
        </w:tc>
        <w:tc>
          <w:tcPr>
            <w:tcW w:w="583" w:type="pct"/>
            <w:shd w:val="clear" w:color="auto" w:fill="auto"/>
            <w:vAlign w:val="center"/>
            <w:hideMark/>
          </w:tcPr>
          <w:p w14:paraId="1E59A75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7074BA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919EB5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1,148</w:t>
            </w:r>
          </w:p>
        </w:tc>
        <w:tc>
          <w:tcPr>
            <w:tcW w:w="583" w:type="pct"/>
            <w:shd w:val="clear" w:color="auto" w:fill="auto"/>
            <w:vAlign w:val="center"/>
            <w:hideMark/>
          </w:tcPr>
          <w:p w14:paraId="0266240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w:t>
            </w:r>
          </w:p>
        </w:tc>
        <w:tc>
          <w:tcPr>
            <w:tcW w:w="431" w:type="pct"/>
            <w:shd w:val="clear" w:color="auto" w:fill="auto"/>
            <w:vAlign w:val="center"/>
            <w:hideMark/>
          </w:tcPr>
          <w:p w14:paraId="2380D59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0,025</w:t>
            </w:r>
          </w:p>
        </w:tc>
      </w:tr>
      <w:tr w:rsidR="00C816ED" w:rsidRPr="00C816ED" w14:paraId="2A33B90C" w14:textId="77777777" w:rsidTr="00C816ED">
        <w:trPr>
          <w:trHeight w:val="20"/>
          <w:jc w:val="center"/>
        </w:trPr>
        <w:tc>
          <w:tcPr>
            <w:tcW w:w="628" w:type="pct"/>
            <w:shd w:val="clear" w:color="auto" w:fill="auto"/>
            <w:vAlign w:val="center"/>
            <w:hideMark/>
          </w:tcPr>
          <w:p w14:paraId="27047C8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229544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36</w:t>
            </w:r>
          </w:p>
        </w:tc>
        <w:tc>
          <w:tcPr>
            <w:tcW w:w="591" w:type="pct"/>
            <w:shd w:val="clear" w:color="auto" w:fill="auto"/>
            <w:vAlign w:val="center"/>
            <w:hideMark/>
          </w:tcPr>
          <w:p w14:paraId="369210F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17</w:t>
            </w:r>
          </w:p>
        </w:tc>
        <w:tc>
          <w:tcPr>
            <w:tcW w:w="370" w:type="pct"/>
            <w:shd w:val="clear" w:color="auto" w:fill="auto"/>
            <w:vAlign w:val="center"/>
            <w:hideMark/>
          </w:tcPr>
          <w:p w14:paraId="1CA194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15,14</w:t>
            </w:r>
          </w:p>
        </w:tc>
        <w:tc>
          <w:tcPr>
            <w:tcW w:w="583" w:type="pct"/>
            <w:shd w:val="clear" w:color="auto" w:fill="auto"/>
            <w:vAlign w:val="center"/>
            <w:hideMark/>
          </w:tcPr>
          <w:p w14:paraId="7DDDB62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3DA0F25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627EED0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0,2967</w:t>
            </w:r>
          </w:p>
        </w:tc>
        <w:tc>
          <w:tcPr>
            <w:tcW w:w="583" w:type="pct"/>
            <w:shd w:val="clear" w:color="auto" w:fill="auto"/>
            <w:vAlign w:val="center"/>
            <w:hideMark/>
          </w:tcPr>
          <w:p w14:paraId="3A57AF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w:t>
            </w:r>
          </w:p>
        </w:tc>
        <w:tc>
          <w:tcPr>
            <w:tcW w:w="431" w:type="pct"/>
            <w:shd w:val="clear" w:color="auto" w:fill="auto"/>
            <w:vAlign w:val="center"/>
            <w:hideMark/>
          </w:tcPr>
          <w:p w14:paraId="50FD8DB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1,093</w:t>
            </w:r>
          </w:p>
        </w:tc>
      </w:tr>
      <w:tr w:rsidR="00C816ED" w:rsidRPr="00C816ED" w14:paraId="7416268A" w14:textId="77777777" w:rsidTr="00C816ED">
        <w:trPr>
          <w:trHeight w:val="20"/>
          <w:jc w:val="center"/>
        </w:trPr>
        <w:tc>
          <w:tcPr>
            <w:tcW w:w="628" w:type="pct"/>
            <w:shd w:val="clear" w:color="auto" w:fill="auto"/>
            <w:vAlign w:val="center"/>
            <w:hideMark/>
          </w:tcPr>
          <w:p w14:paraId="1D4EC0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14DF27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37</w:t>
            </w:r>
          </w:p>
        </w:tc>
        <w:tc>
          <w:tcPr>
            <w:tcW w:w="591" w:type="pct"/>
            <w:shd w:val="clear" w:color="auto" w:fill="auto"/>
            <w:vAlign w:val="center"/>
            <w:hideMark/>
          </w:tcPr>
          <w:p w14:paraId="565B892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 Здание (около котельной)</w:t>
            </w:r>
          </w:p>
        </w:tc>
        <w:tc>
          <w:tcPr>
            <w:tcW w:w="370" w:type="pct"/>
            <w:shd w:val="clear" w:color="auto" w:fill="auto"/>
            <w:vAlign w:val="center"/>
            <w:hideMark/>
          </w:tcPr>
          <w:p w14:paraId="10AAB4B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33,84</w:t>
            </w:r>
          </w:p>
        </w:tc>
        <w:tc>
          <w:tcPr>
            <w:tcW w:w="583" w:type="pct"/>
            <w:shd w:val="clear" w:color="auto" w:fill="auto"/>
            <w:vAlign w:val="center"/>
            <w:hideMark/>
          </w:tcPr>
          <w:p w14:paraId="7FE3350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4A7747D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D0C7A7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2,2845</w:t>
            </w:r>
          </w:p>
        </w:tc>
        <w:tc>
          <w:tcPr>
            <w:tcW w:w="583" w:type="pct"/>
            <w:shd w:val="clear" w:color="auto" w:fill="auto"/>
            <w:vAlign w:val="center"/>
            <w:hideMark/>
          </w:tcPr>
          <w:p w14:paraId="42C231B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0,228</w:t>
            </w:r>
          </w:p>
        </w:tc>
        <w:tc>
          <w:tcPr>
            <w:tcW w:w="431" w:type="pct"/>
            <w:shd w:val="clear" w:color="auto" w:fill="auto"/>
            <w:vAlign w:val="center"/>
            <w:hideMark/>
          </w:tcPr>
          <w:p w14:paraId="2EFB270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5,605</w:t>
            </w:r>
          </w:p>
        </w:tc>
      </w:tr>
      <w:tr w:rsidR="00C816ED" w:rsidRPr="00C816ED" w14:paraId="5C43698C" w14:textId="77777777" w:rsidTr="00C816ED">
        <w:trPr>
          <w:trHeight w:val="20"/>
          <w:jc w:val="center"/>
        </w:trPr>
        <w:tc>
          <w:tcPr>
            <w:tcW w:w="628" w:type="pct"/>
            <w:shd w:val="clear" w:color="auto" w:fill="auto"/>
            <w:vAlign w:val="center"/>
            <w:hideMark/>
          </w:tcPr>
          <w:p w14:paraId="10D16FE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DBE96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38</w:t>
            </w:r>
          </w:p>
        </w:tc>
        <w:tc>
          <w:tcPr>
            <w:tcW w:w="591" w:type="pct"/>
            <w:shd w:val="clear" w:color="auto" w:fill="auto"/>
            <w:vAlign w:val="center"/>
            <w:hideMark/>
          </w:tcPr>
          <w:p w14:paraId="239EE06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39</w:t>
            </w:r>
          </w:p>
        </w:tc>
        <w:tc>
          <w:tcPr>
            <w:tcW w:w="370" w:type="pct"/>
            <w:shd w:val="clear" w:color="auto" w:fill="auto"/>
            <w:vAlign w:val="center"/>
            <w:hideMark/>
          </w:tcPr>
          <w:p w14:paraId="2114418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10,55</w:t>
            </w:r>
          </w:p>
        </w:tc>
        <w:tc>
          <w:tcPr>
            <w:tcW w:w="583" w:type="pct"/>
            <w:shd w:val="clear" w:color="auto" w:fill="auto"/>
            <w:vAlign w:val="center"/>
            <w:hideMark/>
          </w:tcPr>
          <w:p w14:paraId="212213D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0,086</w:t>
            </w:r>
          </w:p>
        </w:tc>
        <w:tc>
          <w:tcPr>
            <w:tcW w:w="603" w:type="pct"/>
            <w:shd w:val="clear" w:color="auto" w:fill="auto"/>
            <w:vAlign w:val="center"/>
            <w:hideMark/>
          </w:tcPr>
          <w:p w14:paraId="3360AD8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EEDB5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1,9149</w:t>
            </w:r>
          </w:p>
        </w:tc>
        <w:tc>
          <w:tcPr>
            <w:tcW w:w="583" w:type="pct"/>
            <w:shd w:val="clear" w:color="auto" w:fill="auto"/>
            <w:vAlign w:val="center"/>
            <w:hideMark/>
          </w:tcPr>
          <w:p w14:paraId="2068896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0,003</w:t>
            </w:r>
          </w:p>
        </w:tc>
        <w:tc>
          <w:tcPr>
            <w:tcW w:w="431" w:type="pct"/>
            <w:shd w:val="clear" w:color="auto" w:fill="auto"/>
            <w:vAlign w:val="center"/>
            <w:hideMark/>
          </w:tcPr>
          <w:p w14:paraId="656B30F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0,222</w:t>
            </w:r>
          </w:p>
        </w:tc>
      </w:tr>
      <w:tr w:rsidR="00C816ED" w:rsidRPr="00C816ED" w14:paraId="6A5666FE" w14:textId="77777777" w:rsidTr="00C816ED">
        <w:trPr>
          <w:trHeight w:val="20"/>
          <w:jc w:val="center"/>
        </w:trPr>
        <w:tc>
          <w:tcPr>
            <w:tcW w:w="628" w:type="pct"/>
            <w:shd w:val="clear" w:color="auto" w:fill="auto"/>
            <w:vAlign w:val="center"/>
            <w:hideMark/>
          </w:tcPr>
          <w:p w14:paraId="2135019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0989EC2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39</w:t>
            </w:r>
          </w:p>
        </w:tc>
        <w:tc>
          <w:tcPr>
            <w:tcW w:w="591" w:type="pct"/>
            <w:shd w:val="clear" w:color="auto" w:fill="auto"/>
            <w:vAlign w:val="center"/>
            <w:hideMark/>
          </w:tcPr>
          <w:p w14:paraId="0B342FF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9</w:t>
            </w:r>
          </w:p>
        </w:tc>
        <w:tc>
          <w:tcPr>
            <w:tcW w:w="370" w:type="pct"/>
            <w:shd w:val="clear" w:color="auto" w:fill="auto"/>
            <w:vAlign w:val="center"/>
            <w:hideMark/>
          </w:tcPr>
          <w:p w14:paraId="6C1FD96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35,73</w:t>
            </w:r>
          </w:p>
        </w:tc>
        <w:tc>
          <w:tcPr>
            <w:tcW w:w="583" w:type="pct"/>
            <w:shd w:val="clear" w:color="auto" w:fill="auto"/>
            <w:vAlign w:val="center"/>
            <w:hideMark/>
          </w:tcPr>
          <w:p w14:paraId="1CE3849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0,086</w:t>
            </w:r>
          </w:p>
        </w:tc>
        <w:tc>
          <w:tcPr>
            <w:tcW w:w="603" w:type="pct"/>
            <w:shd w:val="clear" w:color="auto" w:fill="auto"/>
            <w:vAlign w:val="center"/>
            <w:hideMark/>
          </w:tcPr>
          <w:p w14:paraId="5F6204E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E62AA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1,9148</w:t>
            </w:r>
          </w:p>
        </w:tc>
        <w:tc>
          <w:tcPr>
            <w:tcW w:w="583" w:type="pct"/>
            <w:shd w:val="clear" w:color="auto" w:fill="auto"/>
            <w:vAlign w:val="center"/>
            <w:hideMark/>
          </w:tcPr>
          <w:p w14:paraId="3A44D30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w:t>
            </w:r>
          </w:p>
        </w:tc>
        <w:tc>
          <w:tcPr>
            <w:tcW w:w="431" w:type="pct"/>
            <w:shd w:val="clear" w:color="auto" w:fill="auto"/>
            <w:vAlign w:val="center"/>
            <w:hideMark/>
          </w:tcPr>
          <w:p w14:paraId="7D6016C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0,222</w:t>
            </w:r>
          </w:p>
        </w:tc>
      </w:tr>
      <w:tr w:rsidR="00C816ED" w:rsidRPr="00C816ED" w14:paraId="7B165FE8" w14:textId="77777777" w:rsidTr="00C816ED">
        <w:trPr>
          <w:trHeight w:val="20"/>
          <w:jc w:val="center"/>
        </w:trPr>
        <w:tc>
          <w:tcPr>
            <w:tcW w:w="628" w:type="pct"/>
            <w:shd w:val="clear" w:color="auto" w:fill="auto"/>
            <w:vAlign w:val="center"/>
            <w:hideMark/>
          </w:tcPr>
          <w:p w14:paraId="0FBA1FF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2697D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40</w:t>
            </w:r>
          </w:p>
        </w:tc>
        <w:tc>
          <w:tcPr>
            <w:tcW w:w="591" w:type="pct"/>
            <w:shd w:val="clear" w:color="auto" w:fill="auto"/>
            <w:vAlign w:val="center"/>
            <w:hideMark/>
          </w:tcPr>
          <w:p w14:paraId="53FCD27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Дорожная улица 1</w:t>
            </w:r>
          </w:p>
        </w:tc>
        <w:tc>
          <w:tcPr>
            <w:tcW w:w="370" w:type="pct"/>
            <w:shd w:val="clear" w:color="auto" w:fill="auto"/>
            <w:vAlign w:val="center"/>
            <w:hideMark/>
          </w:tcPr>
          <w:p w14:paraId="2523681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24,08</w:t>
            </w:r>
          </w:p>
        </w:tc>
        <w:tc>
          <w:tcPr>
            <w:tcW w:w="583" w:type="pct"/>
            <w:shd w:val="clear" w:color="auto" w:fill="auto"/>
            <w:vAlign w:val="center"/>
            <w:hideMark/>
          </w:tcPr>
          <w:p w14:paraId="5A5DF98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623B67F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C10757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0,6129</w:t>
            </w:r>
          </w:p>
        </w:tc>
        <w:tc>
          <w:tcPr>
            <w:tcW w:w="583" w:type="pct"/>
            <w:shd w:val="clear" w:color="auto" w:fill="auto"/>
            <w:vAlign w:val="center"/>
            <w:hideMark/>
          </w:tcPr>
          <w:p w14:paraId="3E76AD3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0,131</w:t>
            </w:r>
          </w:p>
        </w:tc>
        <w:tc>
          <w:tcPr>
            <w:tcW w:w="431" w:type="pct"/>
            <w:shd w:val="clear" w:color="auto" w:fill="auto"/>
            <w:vAlign w:val="center"/>
            <w:hideMark/>
          </w:tcPr>
          <w:p w14:paraId="69E1160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4,547</w:t>
            </w:r>
          </w:p>
        </w:tc>
      </w:tr>
      <w:tr w:rsidR="00C816ED" w:rsidRPr="00C816ED" w14:paraId="04D39478" w14:textId="77777777" w:rsidTr="00C816ED">
        <w:trPr>
          <w:trHeight w:val="20"/>
          <w:jc w:val="center"/>
        </w:trPr>
        <w:tc>
          <w:tcPr>
            <w:tcW w:w="628" w:type="pct"/>
            <w:shd w:val="clear" w:color="auto" w:fill="auto"/>
            <w:vAlign w:val="center"/>
            <w:hideMark/>
          </w:tcPr>
          <w:p w14:paraId="246A39E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Каменное, Промышленная </w:t>
            </w:r>
            <w:r w:rsidRPr="00C816ED">
              <w:rPr>
                <w:rFonts w:eastAsia="Times New Roman" w:cs="Times New Roman"/>
                <w:color w:val="000000"/>
                <w:sz w:val="20"/>
                <w:szCs w:val="20"/>
                <w:lang w:eastAsia="ru-RU"/>
              </w:rPr>
              <w:lastRenderedPageBreak/>
              <w:t>зона, 5а</w:t>
            </w:r>
          </w:p>
        </w:tc>
        <w:tc>
          <w:tcPr>
            <w:tcW w:w="628" w:type="pct"/>
            <w:shd w:val="clear" w:color="auto" w:fill="auto"/>
            <w:vAlign w:val="center"/>
            <w:hideMark/>
          </w:tcPr>
          <w:p w14:paraId="1A3CE92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40</w:t>
            </w:r>
          </w:p>
        </w:tc>
        <w:tc>
          <w:tcPr>
            <w:tcW w:w="591" w:type="pct"/>
            <w:shd w:val="clear" w:color="auto" w:fill="auto"/>
            <w:vAlign w:val="center"/>
            <w:hideMark/>
          </w:tcPr>
          <w:p w14:paraId="2DC85B0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6</w:t>
            </w:r>
          </w:p>
        </w:tc>
        <w:tc>
          <w:tcPr>
            <w:tcW w:w="370" w:type="pct"/>
            <w:shd w:val="clear" w:color="auto" w:fill="auto"/>
            <w:vAlign w:val="center"/>
            <w:hideMark/>
          </w:tcPr>
          <w:p w14:paraId="7A58CC5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46,34</w:t>
            </w:r>
          </w:p>
        </w:tc>
        <w:tc>
          <w:tcPr>
            <w:tcW w:w="583" w:type="pct"/>
            <w:shd w:val="clear" w:color="auto" w:fill="auto"/>
            <w:vAlign w:val="center"/>
            <w:hideMark/>
          </w:tcPr>
          <w:p w14:paraId="3BA3492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0,086</w:t>
            </w:r>
          </w:p>
        </w:tc>
        <w:tc>
          <w:tcPr>
            <w:tcW w:w="603" w:type="pct"/>
            <w:shd w:val="clear" w:color="auto" w:fill="auto"/>
            <w:vAlign w:val="center"/>
            <w:hideMark/>
          </w:tcPr>
          <w:p w14:paraId="0239E4B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0208E76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2,5472</w:t>
            </w:r>
          </w:p>
        </w:tc>
        <w:tc>
          <w:tcPr>
            <w:tcW w:w="583" w:type="pct"/>
            <w:shd w:val="clear" w:color="auto" w:fill="auto"/>
            <w:vAlign w:val="center"/>
            <w:hideMark/>
          </w:tcPr>
          <w:p w14:paraId="2AA20B8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0,022</w:t>
            </w:r>
          </w:p>
        </w:tc>
        <w:tc>
          <w:tcPr>
            <w:tcW w:w="431" w:type="pct"/>
            <w:shd w:val="clear" w:color="auto" w:fill="auto"/>
            <w:vAlign w:val="center"/>
            <w:hideMark/>
          </w:tcPr>
          <w:p w14:paraId="259FF70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0,388</w:t>
            </w:r>
          </w:p>
        </w:tc>
      </w:tr>
      <w:tr w:rsidR="00C816ED" w:rsidRPr="00C816ED" w14:paraId="3DD5B20D" w14:textId="77777777" w:rsidTr="00C816ED">
        <w:trPr>
          <w:trHeight w:val="20"/>
          <w:jc w:val="center"/>
        </w:trPr>
        <w:tc>
          <w:tcPr>
            <w:tcW w:w="628" w:type="pct"/>
            <w:shd w:val="clear" w:color="auto" w:fill="auto"/>
            <w:vAlign w:val="center"/>
            <w:hideMark/>
          </w:tcPr>
          <w:p w14:paraId="43F36E6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Котельная с. Каменное, Промышленная зона, 5а</w:t>
            </w:r>
          </w:p>
        </w:tc>
        <w:tc>
          <w:tcPr>
            <w:tcW w:w="628" w:type="pct"/>
            <w:shd w:val="clear" w:color="auto" w:fill="auto"/>
            <w:vAlign w:val="center"/>
            <w:hideMark/>
          </w:tcPr>
          <w:p w14:paraId="6CE0133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41</w:t>
            </w:r>
          </w:p>
        </w:tc>
        <w:tc>
          <w:tcPr>
            <w:tcW w:w="591" w:type="pct"/>
            <w:shd w:val="clear" w:color="auto" w:fill="auto"/>
            <w:vAlign w:val="center"/>
            <w:hideMark/>
          </w:tcPr>
          <w:p w14:paraId="6B4E8AC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13</w:t>
            </w:r>
          </w:p>
        </w:tc>
        <w:tc>
          <w:tcPr>
            <w:tcW w:w="370" w:type="pct"/>
            <w:shd w:val="clear" w:color="auto" w:fill="auto"/>
            <w:vAlign w:val="center"/>
            <w:hideMark/>
          </w:tcPr>
          <w:p w14:paraId="3F2F1E7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28,42</w:t>
            </w:r>
          </w:p>
        </w:tc>
        <w:tc>
          <w:tcPr>
            <w:tcW w:w="583" w:type="pct"/>
            <w:shd w:val="clear" w:color="auto" w:fill="auto"/>
            <w:vAlign w:val="center"/>
            <w:hideMark/>
          </w:tcPr>
          <w:p w14:paraId="0DB0357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0,05</w:t>
            </w:r>
          </w:p>
        </w:tc>
        <w:tc>
          <w:tcPr>
            <w:tcW w:w="603" w:type="pct"/>
            <w:shd w:val="clear" w:color="auto" w:fill="auto"/>
            <w:vAlign w:val="center"/>
            <w:hideMark/>
          </w:tcPr>
          <w:p w14:paraId="3BFFCA3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5EFE158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0,309</w:t>
            </w:r>
          </w:p>
        </w:tc>
        <w:tc>
          <w:tcPr>
            <w:tcW w:w="583" w:type="pct"/>
            <w:shd w:val="clear" w:color="auto" w:fill="auto"/>
            <w:vAlign w:val="center"/>
            <w:hideMark/>
          </w:tcPr>
          <w:p w14:paraId="548C723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0,004</w:t>
            </w:r>
          </w:p>
        </w:tc>
        <w:tc>
          <w:tcPr>
            <w:tcW w:w="431" w:type="pct"/>
            <w:shd w:val="clear" w:color="auto" w:fill="auto"/>
            <w:vAlign w:val="center"/>
            <w:hideMark/>
          </w:tcPr>
          <w:p w14:paraId="2B06C58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0,112</w:t>
            </w:r>
          </w:p>
        </w:tc>
      </w:tr>
      <w:tr w:rsidR="00C816ED" w:rsidRPr="00C816ED" w14:paraId="17A49D68" w14:textId="77777777" w:rsidTr="00C816ED">
        <w:trPr>
          <w:trHeight w:val="20"/>
          <w:jc w:val="center"/>
        </w:trPr>
        <w:tc>
          <w:tcPr>
            <w:tcW w:w="628" w:type="pct"/>
            <w:shd w:val="clear" w:color="auto" w:fill="auto"/>
            <w:vAlign w:val="center"/>
            <w:hideMark/>
          </w:tcPr>
          <w:p w14:paraId="4A1C71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04B0C0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41</w:t>
            </w:r>
          </w:p>
        </w:tc>
        <w:tc>
          <w:tcPr>
            <w:tcW w:w="591" w:type="pct"/>
            <w:shd w:val="clear" w:color="auto" w:fill="auto"/>
            <w:vAlign w:val="center"/>
            <w:hideMark/>
          </w:tcPr>
          <w:p w14:paraId="1A184EB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29</w:t>
            </w:r>
          </w:p>
        </w:tc>
        <w:tc>
          <w:tcPr>
            <w:tcW w:w="370" w:type="pct"/>
            <w:shd w:val="clear" w:color="auto" w:fill="auto"/>
            <w:vAlign w:val="center"/>
            <w:hideMark/>
          </w:tcPr>
          <w:p w14:paraId="31909F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41,89</w:t>
            </w:r>
          </w:p>
        </w:tc>
        <w:tc>
          <w:tcPr>
            <w:tcW w:w="583" w:type="pct"/>
            <w:shd w:val="clear" w:color="auto" w:fill="auto"/>
            <w:vAlign w:val="center"/>
            <w:hideMark/>
          </w:tcPr>
          <w:p w14:paraId="1450E16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7DE3441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12B912B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2,0531</w:t>
            </w:r>
          </w:p>
        </w:tc>
        <w:tc>
          <w:tcPr>
            <w:tcW w:w="583" w:type="pct"/>
            <w:shd w:val="clear" w:color="auto" w:fill="auto"/>
            <w:vAlign w:val="center"/>
            <w:hideMark/>
          </w:tcPr>
          <w:p w14:paraId="6110760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0,004</w:t>
            </w:r>
          </w:p>
        </w:tc>
        <w:tc>
          <w:tcPr>
            <w:tcW w:w="431" w:type="pct"/>
            <w:shd w:val="clear" w:color="auto" w:fill="auto"/>
            <w:vAlign w:val="center"/>
            <w:hideMark/>
          </w:tcPr>
          <w:p w14:paraId="4F8E0D6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0,077</w:t>
            </w:r>
          </w:p>
        </w:tc>
      </w:tr>
      <w:tr w:rsidR="00C816ED" w:rsidRPr="00C816ED" w14:paraId="19ABE3A5" w14:textId="77777777" w:rsidTr="00C816ED">
        <w:trPr>
          <w:trHeight w:val="20"/>
          <w:jc w:val="center"/>
        </w:trPr>
        <w:tc>
          <w:tcPr>
            <w:tcW w:w="628" w:type="pct"/>
            <w:shd w:val="clear" w:color="auto" w:fill="auto"/>
            <w:vAlign w:val="center"/>
            <w:hideMark/>
          </w:tcPr>
          <w:p w14:paraId="21375DB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64134BD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42</w:t>
            </w:r>
          </w:p>
        </w:tc>
        <w:tc>
          <w:tcPr>
            <w:tcW w:w="591" w:type="pct"/>
            <w:shd w:val="clear" w:color="auto" w:fill="auto"/>
            <w:vAlign w:val="center"/>
            <w:hideMark/>
          </w:tcPr>
          <w:p w14:paraId="535225F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15</w:t>
            </w:r>
          </w:p>
        </w:tc>
        <w:tc>
          <w:tcPr>
            <w:tcW w:w="370" w:type="pct"/>
            <w:shd w:val="clear" w:color="auto" w:fill="auto"/>
            <w:vAlign w:val="center"/>
            <w:hideMark/>
          </w:tcPr>
          <w:p w14:paraId="118755E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19,31</w:t>
            </w:r>
          </w:p>
        </w:tc>
        <w:tc>
          <w:tcPr>
            <w:tcW w:w="583" w:type="pct"/>
            <w:shd w:val="clear" w:color="auto" w:fill="auto"/>
            <w:vAlign w:val="center"/>
            <w:hideMark/>
          </w:tcPr>
          <w:p w14:paraId="0FF7BC0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2DF590C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40C0885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0,7597</w:t>
            </w:r>
          </w:p>
        </w:tc>
        <w:tc>
          <w:tcPr>
            <w:tcW w:w="583" w:type="pct"/>
            <w:shd w:val="clear" w:color="auto" w:fill="auto"/>
            <w:vAlign w:val="center"/>
            <w:hideMark/>
          </w:tcPr>
          <w:p w14:paraId="353AA40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0,161</w:t>
            </w:r>
          </w:p>
        </w:tc>
        <w:tc>
          <w:tcPr>
            <w:tcW w:w="431" w:type="pct"/>
            <w:shd w:val="clear" w:color="auto" w:fill="auto"/>
            <w:vAlign w:val="center"/>
            <w:hideMark/>
          </w:tcPr>
          <w:p w14:paraId="25B4870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6,953</w:t>
            </w:r>
          </w:p>
        </w:tc>
      </w:tr>
      <w:tr w:rsidR="00C816ED" w:rsidRPr="00C816ED" w14:paraId="6677473F" w14:textId="77777777" w:rsidTr="00C816ED">
        <w:trPr>
          <w:trHeight w:val="20"/>
          <w:jc w:val="center"/>
        </w:trPr>
        <w:tc>
          <w:tcPr>
            <w:tcW w:w="628" w:type="pct"/>
            <w:shd w:val="clear" w:color="auto" w:fill="auto"/>
            <w:vAlign w:val="center"/>
            <w:hideMark/>
          </w:tcPr>
          <w:p w14:paraId="7248DF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0C0566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42</w:t>
            </w:r>
          </w:p>
        </w:tc>
        <w:tc>
          <w:tcPr>
            <w:tcW w:w="591" w:type="pct"/>
            <w:shd w:val="clear" w:color="auto" w:fill="auto"/>
            <w:vAlign w:val="center"/>
            <w:hideMark/>
          </w:tcPr>
          <w:p w14:paraId="1DC0A8A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41</w:t>
            </w:r>
          </w:p>
        </w:tc>
        <w:tc>
          <w:tcPr>
            <w:tcW w:w="370" w:type="pct"/>
            <w:shd w:val="clear" w:color="auto" w:fill="auto"/>
            <w:vAlign w:val="center"/>
            <w:hideMark/>
          </w:tcPr>
          <w:p w14:paraId="03120D45"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16,63</w:t>
            </w:r>
          </w:p>
        </w:tc>
        <w:tc>
          <w:tcPr>
            <w:tcW w:w="583" w:type="pct"/>
            <w:shd w:val="clear" w:color="auto" w:fill="auto"/>
            <w:vAlign w:val="center"/>
            <w:hideMark/>
          </w:tcPr>
          <w:p w14:paraId="6693CF4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4F84C8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341ABBD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2,3626</w:t>
            </w:r>
          </w:p>
        </w:tc>
        <w:tc>
          <w:tcPr>
            <w:tcW w:w="583" w:type="pct"/>
            <w:shd w:val="clear" w:color="auto" w:fill="auto"/>
            <w:vAlign w:val="center"/>
            <w:hideMark/>
          </w:tcPr>
          <w:p w14:paraId="00A54D7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0,002</w:t>
            </w:r>
          </w:p>
        </w:tc>
        <w:tc>
          <w:tcPr>
            <w:tcW w:w="431" w:type="pct"/>
            <w:shd w:val="clear" w:color="auto" w:fill="auto"/>
            <w:vAlign w:val="center"/>
            <w:hideMark/>
          </w:tcPr>
          <w:p w14:paraId="6098F18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0,102</w:t>
            </w:r>
          </w:p>
        </w:tc>
      </w:tr>
      <w:tr w:rsidR="00C816ED" w:rsidRPr="00C816ED" w14:paraId="0D2EBFD4" w14:textId="77777777" w:rsidTr="00C816ED">
        <w:trPr>
          <w:trHeight w:val="20"/>
          <w:jc w:val="center"/>
        </w:trPr>
        <w:tc>
          <w:tcPr>
            <w:tcW w:w="628" w:type="pct"/>
            <w:shd w:val="clear" w:color="auto" w:fill="auto"/>
            <w:vAlign w:val="center"/>
            <w:hideMark/>
          </w:tcPr>
          <w:p w14:paraId="08F53A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42DE323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43</w:t>
            </w:r>
          </w:p>
        </w:tc>
        <w:tc>
          <w:tcPr>
            <w:tcW w:w="591" w:type="pct"/>
            <w:shd w:val="clear" w:color="auto" w:fill="auto"/>
            <w:vAlign w:val="center"/>
            <w:hideMark/>
          </w:tcPr>
          <w:p w14:paraId="6139ADC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5</w:t>
            </w:r>
          </w:p>
        </w:tc>
        <w:tc>
          <w:tcPr>
            <w:tcW w:w="370" w:type="pct"/>
            <w:shd w:val="clear" w:color="auto" w:fill="auto"/>
            <w:vAlign w:val="center"/>
            <w:hideMark/>
          </w:tcPr>
          <w:p w14:paraId="7CCD0C9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10,79</w:t>
            </w:r>
          </w:p>
        </w:tc>
        <w:tc>
          <w:tcPr>
            <w:tcW w:w="583" w:type="pct"/>
            <w:shd w:val="clear" w:color="auto" w:fill="auto"/>
            <w:vAlign w:val="center"/>
            <w:hideMark/>
          </w:tcPr>
          <w:p w14:paraId="6169513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205D08E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2C2AD3D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0,4583</w:t>
            </w:r>
          </w:p>
        </w:tc>
        <w:tc>
          <w:tcPr>
            <w:tcW w:w="583" w:type="pct"/>
            <w:shd w:val="clear" w:color="auto" w:fill="auto"/>
            <w:vAlign w:val="center"/>
            <w:hideMark/>
          </w:tcPr>
          <w:p w14:paraId="020EB89B"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0,033</w:t>
            </w:r>
          </w:p>
        </w:tc>
        <w:tc>
          <w:tcPr>
            <w:tcW w:w="431" w:type="pct"/>
            <w:shd w:val="clear" w:color="auto" w:fill="auto"/>
            <w:vAlign w:val="center"/>
            <w:hideMark/>
          </w:tcPr>
          <w:p w14:paraId="09CCB45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2,563</w:t>
            </w:r>
          </w:p>
        </w:tc>
      </w:tr>
      <w:tr w:rsidR="00C816ED" w:rsidRPr="00C816ED" w14:paraId="6BFD135A" w14:textId="77777777" w:rsidTr="00C816ED">
        <w:trPr>
          <w:trHeight w:val="20"/>
          <w:jc w:val="center"/>
        </w:trPr>
        <w:tc>
          <w:tcPr>
            <w:tcW w:w="628" w:type="pct"/>
            <w:shd w:val="clear" w:color="auto" w:fill="auto"/>
            <w:vAlign w:val="center"/>
            <w:hideMark/>
          </w:tcPr>
          <w:p w14:paraId="5581F32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755A3D9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43</w:t>
            </w:r>
          </w:p>
        </w:tc>
        <w:tc>
          <w:tcPr>
            <w:tcW w:w="591" w:type="pct"/>
            <w:shd w:val="clear" w:color="auto" w:fill="auto"/>
            <w:vAlign w:val="center"/>
            <w:hideMark/>
          </w:tcPr>
          <w:p w14:paraId="21F9D10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32</w:t>
            </w:r>
          </w:p>
        </w:tc>
        <w:tc>
          <w:tcPr>
            <w:tcW w:w="370" w:type="pct"/>
            <w:shd w:val="clear" w:color="auto" w:fill="auto"/>
            <w:vAlign w:val="center"/>
            <w:hideMark/>
          </w:tcPr>
          <w:p w14:paraId="07D4C719"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49,07</w:t>
            </w:r>
          </w:p>
        </w:tc>
        <w:tc>
          <w:tcPr>
            <w:tcW w:w="583" w:type="pct"/>
            <w:shd w:val="clear" w:color="auto" w:fill="auto"/>
            <w:vAlign w:val="center"/>
            <w:hideMark/>
          </w:tcPr>
          <w:p w14:paraId="08E6BD7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170008C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75C8B4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1,1332</w:t>
            </w:r>
          </w:p>
        </w:tc>
        <w:tc>
          <w:tcPr>
            <w:tcW w:w="583" w:type="pct"/>
            <w:shd w:val="clear" w:color="auto" w:fill="auto"/>
            <w:vAlign w:val="center"/>
            <w:hideMark/>
          </w:tcPr>
          <w:p w14:paraId="34575731"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15B8C227"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0,025</w:t>
            </w:r>
          </w:p>
        </w:tc>
      </w:tr>
      <w:tr w:rsidR="00C816ED" w:rsidRPr="00C816ED" w14:paraId="3ED2A04E" w14:textId="77777777" w:rsidTr="00C816ED">
        <w:trPr>
          <w:trHeight w:val="20"/>
          <w:jc w:val="center"/>
        </w:trPr>
        <w:tc>
          <w:tcPr>
            <w:tcW w:w="628" w:type="pct"/>
            <w:shd w:val="clear" w:color="auto" w:fill="auto"/>
            <w:vAlign w:val="center"/>
            <w:hideMark/>
          </w:tcPr>
          <w:p w14:paraId="66DC64F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Котельная с. Каменное, Промышленная зона, 5а</w:t>
            </w:r>
          </w:p>
        </w:tc>
        <w:tc>
          <w:tcPr>
            <w:tcW w:w="628" w:type="pct"/>
            <w:shd w:val="clear" w:color="auto" w:fill="auto"/>
            <w:vAlign w:val="center"/>
            <w:hideMark/>
          </w:tcPr>
          <w:p w14:paraId="30197E7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44</w:t>
            </w:r>
          </w:p>
        </w:tc>
        <w:tc>
          <w:tcPr>
            <w:tcW w:w="591" w:type="pct"/>
            <w:shd w:val="clear" w:color="auto" w:fill="auto"/>
            <w:vAlign w:val="center"/>
            <w:hideMark/>
          </w:tcPr>
          <w:p w14:paraId="5D1674C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Центральная улица 17</w:t>
            </w:r>
          </w:p>
        </w:tc>
        <w:tc>
          <w:tcPr>
            <w:tcW w:w="370" w:type="pct"/>
            <w:shd w:val="clear" w:color="auto" w:fill="auto"/>
            <w:vAlign w:val="center"/>
            <w:hideMark/>
          </w:tcPr>
          <w:p w14:paraId="418BABD2"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17,88</w:t>
            </w:r>
          </w:p>
        </w:tc>
        <w:tc>
          <w:tcPr>
            <w:tcW w:w="583" w:type="pct"/>
            <w:shd w:val="clear" w:color="auto" w:fill="auto"/>
            <w:vAlign w:val="center"/>
            <w:hideMark/>
          </w:tcPr>
          <w:p w14:paraId="264B7ED8"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0,032</w:t>
            </w:r>
          </w:p>
        </w:tc>
        <w:tc>
          <w:tcPr>
            <w:tcW w:w="603" w:type="pct"/>
            <w:shd w:val="clear" w:color="auto" w:fill="auto"/>
            <w:vAlign w:val="center"/>
            <w:hideMark/>
          </w:tcPr>
          <w:p w14:paraId="394DD8FF"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A8A6EC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0,2966</w:t>
            </w:r>
          </w:p>
        </w:tc>
        <w:tc>
          <w:tcPr>
            <w:tcW w:w="583" w:type="pct"/>
            <w:shd w:val="clear" w:color="auto" w:fill="auto"/>
            <w:vAlign w:val="center"/>
            <w:hideMark/>
          </w:tcPr>
          <w:p w14:paraId="2BC88E5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0,023</w:t>
            </w:r>
          </w:p>
        </w:tc>
        <w:tc>
          <w:tcPr>
            <w:tcW w:w="431" w:type="pct"/>
            <w:shd w:val="clear" w:color="auto" w:fill="auto"/>
            <w:vAlign w:val="center"/>
            <w:hideMark/>
          </w:tcPr>
          <w:p w14:paraId="4809E63D"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1,093</w:t>
            </w:r>
          </w:p>
        </w:tc>
      </w:tr>
      <w:tr w:rsidR="00C816ED" w:rsidRPr="00C816ED" w14:paraId="1B3DEF81" w14:textId="77777777" w:rsidTr="00C816ED">
        <w:trPr>
          <w:trHeight w:val="20"/>
          <w:jc w:val="center"/>
        </w:trPr>
        <w:tc>
          <w:tcPr>
            <w:tcW w:w="628" w:type="pct"/>
            <w:shd w:val="clear" w:color="auto" w:fill="auto"/>
            <w:vAlign w:val="center"/>
            <w:hideMark/>
          </w:tcPr>
          <w:p w14:paraId="315CAAA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 xml:space="preserve">Котельная с. Каменное, </w:t>
            </w:r>
            <w:r w:rsidRPr="00C816ED">
              <w:rPr>
                <w:rFonts w:eastAsia="Times New Roman" w:cs="Times New Roman"/>
                <w:color w:val="000000"/>
                <w:sz w:val="20"/>
                <w:szCs w:val="20"/>
                <w:lang w:eastAsia="ru-RU"/>
              </w:rPr>
              <w:lastRenderedPageBreak/>
              <w:t>Промышленная зона, 5а</w:t>
            </w:r>
          </w:p>
        </w:tc>
        <w:tc>
          <w:tcPr>
            <w:tcW w:w="628" w:type="pct"/>
            <w:shd w:val="clear" w:color="auto" w:fill="auto"/>
            <w:vAlign w:val="center"/>
            <w:hideMark/>
          </w:tcPr>
          <w:p w14:paraId="4B0A913E"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lastRenderedPageBreak/>
              <w:t>Уз. 44</w:t>
            </w:r>
          </w:p>
        </w:tc>
        <w:tc>
          <w:tcPr>
            <w:tcW w:w="591" w:type="pct"/>
            <w:shd w:val="clear" w:color="auto" w:fill="auto"/>
            <w:vAlign w:val="center"/>
            <w:hideMark/>
          </w:tcPr>
          <w:p w14:paraId="6F72DE8C"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Уз. 27</w:t>
            </w:r>
          </w:p>
        </w:tc>
        <w:tc>
          <w:tcPr>
            <w:tcW w:w="370" w:type="pct"/>
            <w:shd w:val="clear" w:color="auto" w:fill="auto"/>
            <w:vAlign w:val="center"/>
            <w:hideMark/>
          </w:tcPr>
          <w:p w14:paraId="24D097B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42,43</w:t>
            </w:r>
          </w:p>
        </w:tc>
        <w:tc>
          <w:tcPr>
            <w:tcW w:w="583" w:type="pct"/>
            <w:shd w:val="clear" w:color="auto" w:fill="auto"/>
            <w:vAlign w:val="center"/>
            <w:hideMark/>
          </w:tcPr>
          <w:p w14:paraId="715864A6"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0,108</w:t>
            </w:r>
          </w:p>
        </w:tc>
        <w:tc>
          <w:tcPr>
            <w:tcW w:w="603" w:type="pct"/>
            <w:shd w:val="clear" w:color="auto" w:fill="auto"/>
            <w:vAlign w:val="center"/>
            <w:hideMark/>
          </w:tcPr>
          <w:p w14:paraId="671A1E1A"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1,2</w:t>
            </w:r>
          </w:p>
        </w:tc>
        <w:tc>
          <w:tcPr>
            <w:tcW w:w="583" w:type="pct"/>
            <w:shd w:val="clear" w:color="auto" w:fill="auto"/>
            <w:vAlign w:val="center"/>
            <w:hideMark/>
          </w:tcPr>
          <w:p w14:paraId="7001B790"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0,8511</w:t>
            </w:r>
          </w:p>
        </w:tc>
        <w:tc>
          <w:tcPr>
            <w:tcW w:w="583" w:type="pct"/>
            <w:shd w:val="clear" w:color="auto" w:fill="auto"/>
            <w:vAlign w:val="center"/>
            <w:hideMark/>
          </w:tcPr>
          <w:p w14:paraId="0CEC13A4"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0,001</w:t>
            </w:r>
          </w:p>
        </w:tc>
        <w:tc>
          <w:tcPr>
            <w:tcW w:w="431" w:type="pct"/>
            <w:shd w:val="clear" w:color="auto" w:fill="auto"/>
            <w:vAlign w:val="center"/>
            <w:hideMark/>
          </w:tcPr>
          <w:p w14:paraId="57BA2583" w14:textId="77777777" w:rsidR="00C816ED" w:rsidRPr="00C816ED" w:rsidRDefault="00C816ED" w:rsidP="00C816ED">
            <w:pPr>
              <w:spacing w:after="0" w:line="240" w:lineRule="auto"/>
              <w:jc w:val="center"/>
              <w:rPr>
                <w:rFonts w:eastAsia="Times New Roman" w:cs="Times New Roman"/>
                <w:color w:val="000000"/>
                <w:sz w:val="20"/>
                <w:szCs w:val="20"/>
                <w:lang w:eastAsia="ru-RU"/>
              </w:rPr>
            </w:pPr>
            <w:r w:rsidRPr="00C816ED">
              <w:rPr>
                <w:rFonts w:eastAsia="Times New Roman" w:cs="Times New Roman"/>
                <w:color w:val="000000"/>
                <w:sz w:val="20"/>
                <w:szCs w:val="20"/>
                <w:lang w:eastAsia="ru-RU"/>
              </w:rPr>
              <w:t>0,014</w:t>
            </w:r>
          </w:p>
        </w:tc>
      </w:tr>
    </w:tbl>
    <w:p w14:paraId="0528D733" w14:textId="77777777" w:rsidR="00C816ED" w:rsidRDefault="00C816ED" w:rsidP="00C816ED"/>
    <w:p w14:paraId="2C49046C" w14:textId="77777777" w:rsidR="00C816ED" w:rsidRPr="00C816ED" w:rsidRDefault="00C816ED" w:rsidP="00C816ED"/>
    <w:p w14:paraId="61F183D7" w14:textId="77777777" w:rsidR="00E31946" w:rsidRDefault="00E31946" w:rsidP="00782233">
      <w:pPr>
        <w:pStyle w:val="3"/>
        <w:spacing w:before="240" w:after="240" w:line="240" w:lineRule="auto"/>
        <w:ind w:firstLine="709"/>
        <w:jc w:val="both"/>
        <w:rPr>
          <w:rFonts w:cs="Times New Roman"/>
          <w:color w:val="auto"/>
        </w:rPr>
        <w:sectPr w:rsidR="00E31946" w:rsidSect="00615244">
          <w:pgSz w:w="16840" w:h="11907" w:orient="landscape" w:code="9"/>
          <w:pgMar w:top="680" w:right="1247" w:bottom="1701" w:left="1134" w:header="567" w:footer="567" w:gutter="0"/>
          <w:cols w:space="720"/>
          <w:docGrid w:linePitch="326"/>
        </w:sectPr>
      </w:pPr>
      <w:bookmarkStart w:id="94" w:name="_Toc535409498"/>
      <w:bookmarkStart w:id="95" w:name="sub_1319"/>
      <w:bookmarkEnd w:id="90"/>
    </w:p>
    <w:p w14:paraId="4EA55BCE" w14:textId="52D8920A" w:rsidR="00E31946" w:rsidRPr="00E31946" w:rsidRDefault="00E31946" w:rsidP="00E31946">
      <w:pPr>
        <w:spacing w:before="240" w:after="240" w:line="240" w:lineRule="auto"/>
        <w:jc w:val="center"/>
        <w:rPr>
          <w:rFonts w:cs="Times New Roman"/>
          <w:noProof/>
          <w:szCs w:val="24"/>
          <w:lang w:eastAsia="ru-RU"/>
        </w:rPr>
      </w:pPr>
      <w:r w:rsidRPr="00E31946">
        <w:rPr>
          <w:rFonts w:cs="Times New Roman"/>
          <w:noProof/>
          <w:szCs w:val="24"/>
          <w:lang w:eastAsia="ru-RU"/>
        </w:rPr>
        <w:lastRenderedPageBreak/>
        <w:drawing>
          <wp:inline distT="0" distB="0" distL="0" distR="0" wp14:anchorId="41E67665" wp14:editId="2A61141D">
            <wp:extent cx="9181465" cy="3572510"/>
            <wp:effectExtent l="0" t="0" r="635"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менное кот3.bmp"/>
                    <pic:cNvPicPr/>
                  </pic:nvPicPr>
                  <pic:blipFill>
                    <a:blip r:embed="rId17">
                      <a:extLst>
                        <a:ext uri="{28A0092B-C50C-407E-A947-70E740481C1C}">
                          <a14:useLocalDpi xmlns:a14="http://schemas.microsoft.com/office/drawing/2010/main" val="0"/>
                        </a:ext>
                      </a:extLst>
                    </a:blip>
                    <a:stretch>
                      <a:fillRect/>
                    </a:stretch>
                  </pic:blipFill>
                  <pic:spPr>
                    <a:xfrm>
                      <a:off x="0" y="0"/>
                      <a:ext cx="9181465" cy="3572510"/>
                    </a:xfrm>
                    <a:prstGeom prst="rect">
                      <a:avLst/>
                    </a:prstGeom>
                  </pic:spPr>
                </pic:pic>
              </a:graphicData>
            </a:graphic>
          </wp:inline>
        </w:drawing>
      </w:r>
    </w:p>
    <w:p w14:paraId="0FCF748C" w14:textId="33594E6A" w:rsidR="00E31946" w:rsidRDefault="00E31946" w:rsidP="00E31946">
      <w:pPr>
        <w:spacing w:before="240" w:after="240" w:line="240" w:lineRule="auto"/>
        <w:jc w:val="center"/>
        <w:rPr>
          <w:rFonts w:cs="Times New Roman"/>
          <w:bCs/>
          <w:i/>
          <w:szCs w:val="24"/>
        </w:rPr>
        <w:sectPr w:rsidR="00E31946" w:rsidSect="00615244">
          <w:pgSz w:w="16840" w:h="11907" w:orient="landscape" w:code="9"/>
          <w:pgMar w:top="680" w:right="1247" w:bottom="1701" w:left="1134" w:header="567" w:footer="567" w:gutter="0"/>
          <w:cols w:space="720"/>
          <w:docGrid w:linePitch="326"/>
        </w:sectPr>
      </w:pPr>
      <w:bookmarkStart w:id="96" w:name="_Ref83205425"/>
      <w:r w:rsidRPr="00E31946">
        <w:rPr>
          <w:rFonts w:cs="Times New Roman"/>
          <w:i/>
          <w:noProof/>
          <w:szCs w:val="24"/>
          <w:lang w:eastAsia="ru-RU"/>
        </w:rPr>
        <w:t xml:space="preserve">Рисунок </w:t>
      </w:r>
      <w:r w:rsidRPr="00E31946">
        <w:rPr>
          <w:rFonts w:cs="Times New Roman"/>
          <w:i/>
          <w:noProof/>
          <w:szCs w:val="24"/>
          <w:lang w:eastAsia="ru-RU"/>
        </w:rPr>
        <w:fldChar w:fldCharType="begin"/>
      </w:r>
      <w:r w:rsidRPr="00E31946">
        <w:rPr>
          <w:rFonts w:cs="Times New Roman"/>
          <w:i/>
          <w:noProof/>
          <w:szCs w:val="24"/>
          <w:lang w:eastAsia="ru-RU"/>
        </w:rPr>
        <w:instrText xml:space="preserve"> SEQ Рисунок \* ARABIC </w:instrText>
      </w:r>
      <w:r w:rsidRPr="00E31946">
        <w:rPr>
          <w:rFonts w:cs="Times New Roman"/>
          <w:i/>
          <w:noProof/>
          <w:szCs w:val="24"/>
          <w:lang w:eastAsia="ru-RU"/>
        </w:rPr>
        <w:fldChar w:fldCharType="separate"/>
      </w:r>
      <w:r w:rsidR="002F4CD5">
        <w:rPr>
          <w:rFonts w:cs="Times New Roman"/>
          <w:i/>
          <w:noProof/>
          <w:szCs w:val="24"/>
          <w:lang w:eastAsia="ru-RU"/>
        </w:rPr>
        <w:t>3</w:t>
      </w:r>
      <w:r w:rsidRPr="00E31946">
        <w:rPr>
          <w:rFonts w:cs="Times New Roman"/>
          <w:i/>
          <w:noProof/>
          <w:szCs w:val="24"/>
          <w:lang w:eastAsia="ru-RU"/>
        </w:rPr>
        <w:fldChar w:fldCharType="end"/>
      </w:r>
      <w:bookmarkEnd w:id="96"/>
      <w:r w:rsidRPr="00E31946">
        <w:rPr>
          <w:rFonts w:cs="Times New Roman"/>
          <w:i/>
          <w:noProof/>
          <w:szCs w:val="24"/>
          <w:lang w:eastAsia="ru-RU"/>
        </w:rPr>
        <w:t xml:space="preserve"> – Пьезометрический график</w:t>
      </w:r>
      <w:r>
        <w:rPr>
          <w:rFonts w:cs="Times New Roman"/>
          <w:i/>
          <w:noProof/>
          <w:szCs w:val="24"/>
          <w:lang w:eastAsia="ru-RU"/>
        </w:rPr>
        <w:t xml:space="preserve">тепловой сети </w:t>
      </w:r>
      <w:r w:rsidRPr="00E31946">
        <w:rPr>
          <w:rFonts w:cs="Times New Roman"/>
          <w:i/>
          <w:noProof/>
          <w:szCs w:val="24"/>
          <w:lang w:eastAsia="ru-RU"/>
        </w:rPr>
        <w:t xml:space="preserve"> котельной № 3 ММП «МИСНЭ» МО</w:t>
      </w:r>
      <w:r w:rsidRPr="00E31946">
        <w:rPr>
          <w:rFonts w:cs="Times New Roman"/>
          <w:i/>
          <w:szCs w:val="24"/>
        </w:rPr>
        <w:t xml:space="preserve"> СП Каменное</w:t>
      </w:r>
      <w:r w:rsidRPr="00E31946">
        <w:rPr>
          <w:rFonts w:cs="Times New Roman"/>
          <w:bCs/>
          <w:i/>
          <w:szCs w:val="24"/>
        </w:rPr>
        <w:t xml:space="preserve"> на территории с. Каменное</w:t>
      </w:r>
    </w:p>
    <w:p w14:paraId="26569588" w14:textId="16BB2761" w:rsidR="00E31946" w:rsidRPr="00E31946" w:rsidRDefault="00E31946" w:rsidP="00E31946">
      <w:pPr>
        <w:spacing w:before="240" w:after="240" w:line="240" w:lineRule="auto"/>
        <w:jc w:val="center"/>
        <w:rPr>
          <w:rFonts w:cs="Times New Roman"/>
          <w:bCs/>
          <w:i/>
          <w:szCs w:val="24"/>
        </w:rPr>
      </w:pPr>
      <w:r>
        <w:rPr>
          <w:rFonts w:cs="Times New Roman"/>
          <w:bCs/>
          <w:i/>
          <w:noProof/>
          <w:szCs w:val="24"/>
          <w:lang w:eastAsia="ru-RU"/>
        </w:rPr>
        <w:lastRenderedPageBreak/>
        <w:drawing>
          <wp:inline distT="0" distB="0" distL="0" distR="0" wp14:anchorId="24E27880" wp14:editId="623B6798">
            <wp:extent cx="9181465" cy="3572510"/>
            <wp:effectExtent l="0" t="0" r="635"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менное.bmp"/>
                    <pic:cNvPicPr/>
                  </pic:nvPicPr>
                  <pic:blipFill>
                    <a:blip r:embed="rId18">
                      <a:extLst>
                        <a:ext uri="{28A0092B-C50C-407E-A947-70E740481C1C}">
                          <a14:useLocalDpi xmlns:a14="http://schemas.microsoft.com/office/drawing/2010/main" val="0"/>
                        </a:ext>
                      </a:extLst>
                    </a:blip>
                    <a:stretch>
                      <a:fillRect/>
                    </a:stretch>
                  </pic:blipFill>
                  <pic:spPr>
                    <a:xfrm>
                      <a:off x="0" y="0"/>
                      <a:ext cx="9181465" cy="3572510"/>
                    </a:xfrm>
                    <a:prstGeom prst="rect">
                      <a:avLst/>
                    </a:prstGeom>
                  </pic:spPr>
                </pic:pic>
              </a:graphicData>
            </a:graphic>
          </wp:inline>
        </w:drawing>
      </w:r>
    </w:p>
    <w:p w14:paraId="15FCE878" w14:textId="725B4B01" w:rsidR="00E31946" w:rsidRDefault="00E31946" w:rsidP="00E31946">
      <w:pPr>
        <w:pStyle w:val="aa"/>
        <w:spacing w:before="240" w:after="240"/>
        <w:jc w:val="center"/>
        <w:rPr>
          <w:rFonts w:cs="Times New Roman"/>
          <w:b w:val="0"/>
          <w:bCs/>
          <w:i/>
          <w:szCs w:val="24"/>
        </w:rPr>
      </w:pPr>
      <w:bookmarkStart w:id="97" w:name="_Ref83205426"/>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2F4CD5">
        <w:rPr>
          <w:rFonts w:cs="Times New Roman"/>
          <w:b w:val="0"/>
          <w:i/>
          <w:noProof/>
          <w:szCs w:val="24"/>
        </w:rPr>
        <w:t>4</w:t>
      </w:r>
      <w:r w:rsidRPr="002739E9">
        <w:rPr>
          <w:rFonts w:cs="Times New Roman"/>
          <w:b w:val="0"/>
          <w:i/>
          <w:szCs w:val="24"/>
        </w:rPr>
        <w:fldChar w:fldCharType="end"/>
      </w:r>
      <w:bookmarkEnd w:id="97"/>
      <w:r w:rsidRPr="002739E9">
        <w:rPr>
          <w:rFonts w:cs="Times New Roman"/>
          <w:b w:val="0"/>
          <w:i/>
          <w:szCs w:val="24"/>
        </w:rPr>
        <w:t xml:space="preserve"> </w:t>
      </w:r>
      <w:r>
        <w:rPr>
          <w:rFonts w:cs="Times New Roman"/>
          <w:b w:val="0"/>
          <w:i/>
          <w:szCs w:val="24"/>
        </w:rPr>
        <w:t>–</w:t>
      </w:r>
      <w:r w:rsidRPr="002739E9">
        <w:rPr>
          <w:rFonts w:cs="Times New Roman"/>
          <w:b w:val="0"/>
          <w:i/>
          <w:szCs w:val="24"/>
        </w:rPr>
        <w:t xml:space="preserve"> </w:t>
      </w:r>
      <w:r>
        <w:rPr>
          <w:rFonts w:cs="Times New Roman"/>
          <w:b w:val="0"/>
          <w:bCs/>
          <w:i/>
          <w:szCs w:val="24"/>
        </w:rPr>
        <w:t>Пьезометрический график тепловой сети котельной № 2</w:t>
      </w:r>
      <w:r w:rsidRPr="00B0216F">
        <w:rPr>
          <w:rFonts w:cs="Times New Roman"/>
          <w:b w:val="0"/>
          <w:bCs/>
          <w:i/>
          <w:szCs w:val="24"/>
        </w:rPr>
        <w:t xml:space="preserve"> </w:t>
      </w:r>
      <w:r w:rsidRPr="00B0216F">
        <w:rPr>
          <w:rFonts w:cs="Times New Roman"/>
          <w:b w:val="0"/>
          <w:i/>
          <w:szCs w:val="24"/>
        </w:rPr>
        <w:t>ММП «МИСНЭ» МО СП Каменное</w:t>
      </w:r>
      <w:r w:rsidRPr="00B0216F">
        <w:rPr>
          <w:rFonts w:cs="Times New Roman"/>
          <w:b w:val="0"/>
          <w:bCs/>
          <w:i/>
          <w:szCs w:val="24"/>
        </w:rPr>
        <w:t xml:space="preserve"> на территории</w:t>
      </w:r>
      <w:r w:rsidRPr="002739E9">
        <w:rPr>
          <w:rFonts w:cs="Times New Roman"/>
          <w:b w:val="0"/>
          <w:bCs/>
          <w:i/>
          <w:szCs w:val="24"/>
        </w:rPr>
        <w:t xml:space="preserve"> </w:t>
      </w:r>
      <w:r>
        <w:rPr>
          <w:rFonts w:cs="Times New Roman"/>
          <w:b w:val="0"/>
          <w:bCs/>
          <w:i/>
          <w:szCs w:val="24"/>
        </w:rPr>
        <w:t>с. Пальяново</w:t>
      </w:r>
    </w:p>
    <w:p w14:paraId="5967602C" w14:textId="120D6133" w:rsidR="00E31946" w:rsidRDefault="00E31946" w:rsidP="00E31946">
      <w:pPr>
        <w:tabs>
          <w:tab w:val="left" w:pos="5610"/>
        </w:tabs>
      </w:pPr>
    </w:p>
    <w:p w14:paraId="4B9FA23B" w14:textId="0C06562F" w:rsidR="00E31946" w:rsidRDefault="00E31946" w:rsidP="00E31946"/>
    <w:p w14:paraId="6A24F7C1" w14:textId="77777777" w:rsidR="00615244" w:rsidRPr="00E31946" w:rsidRDefault="00615244" w:rsidP="00E31946">
      <w:pPr>
        <w:sectPr w:rsidR="00615244" w:rsidRPr="00E31946" w:rsidSect="00615244">
          <w:pgSz w:w="16840" w:h="11907" w:orient="landscape" w:code="9"/>
          <w:pgMar w:top="680" w:right="1247" w:bottom="1701" w:left="1134" w:header="567" w:footer="567" w:gutter="0"/>
          <w:cols w:space="720"/>
          <w:docGrid w:linePitch="326"/>
        </w:sectPr>
      </w:pPr>
    </w:p>
    <w:p w14:paraId="04969974" w14:textId="106004D0" w:rsidR="006C596F" w:rsidRPr="0044027D" w:rsidRDefault="006C596F" w:rsidP="00782233">
      <w:pPr>
        <w:pStyle w:val="3"/>
        <w:spacing w:before="240" w:after="240" w:line="240" w:lineRule="auto"/>
        <w:ind w:firstLine="709"/>
        <w:jc w:val="both"/>
        <w:rPr>
          <w:rFonts w:cs="Times New Roman"/>
          <w:b/>
          <w:i w:val="0"/>
          <w:color w:val="auto"/>
        </w:rPr>
      </w:pPr>
      <w:bookmarkStart w:id="98" w:name="_Toc86999541"/>
      <w:r w:rsidRPr="0044027D">
        <w:rPr>
          <w:rFonts w:cs="Times New Roman"/>
          <w:b/>
          <w:i w:val="0"/>
          <w:color w:val="auto"/>
        </w:rPr>
        <w:lastRenderedPageBreak/>
        <w:t>1.3.9 Статистик</w:t>
      </w:r>
      <w:r w:rsidR="008666F4" w:rsidRPr="0044027D">
        <w:rPr>
          <w:rFonts w:cs="Times New Roman"/>
          <w:b/>
          <w:i w:val="0"/>
          <w:color w:val="auto"/>
        </w:rPr>
        <w:t>а</w:t>
      </w:r>
      <w:r w:rsidRPr="0044027D">
        <w:rPr>
          <w:rFonts w:cs="Times New Roman"/>
          <w:b/>
          <w:i w:val="0"/>
          <w:color w:val="auto"/>
        </w:rPr>
        <w:t xml:space="preserve"> отказов тепловых сетей (аварийных ситуаций) за последние 5 лет</w:t>
      </w:r>
      <w:bookmarkEnd w:id="94"/>
      <w:bookmarkEnd w:id="98"/>
    </w:p>
    <w:p w14:paraId="4F25445F" w14:textId="4E343EDE" w:rsidR="002B6B9E" w:rsidRPr="00D11AC9" w:rsidRDefault="005559D9" w:rsidP="00782233">
      <w:pPr>
        <w:spacing w:before="240" w:after="240" w:line="240" w:lineRule="auto"/>
        <w:ind w:firstLine="709"/>
        <w:jc w:val="both"/>
        <w:rPr>
          <w:szCs w:val="24"/>
        </w:rPr>
      </w:pPr>
      <w:r w:rsidRPr="00D11AC9">
        <w:rPr>
          <w:szCs w:val="24"/>
        </w:rPr>
        <w:t>По и</w:t>
      </w:r>
      <w:r w:rsidR="00DE2C6E" w:rsidRPr="00D11AC9">
        <w:rPr>
          <w:szCs w:val="24"/>
        </w:rPr>
        <w:t>нформация</w:t>
      </w:r>
      <w:r w:rsidRPr="00D11AC9">
        <w:rPr>
          <w:szCs w:val="24"/>
        </w:rPr>
        <w:t xml:space="preserve"> предоставленной теплоснабжающими организациями</w:t>
      </w:r>
      <w:r w:rsidR="00DE2C6E" w:rsidRPr="00D11AC9">
        <w:rPr>
          <w:szCs w:val="24"/>
        </w:rPr>
        <w:t xml:space="preserve"> отказ</w:t>
      </w:r>
      <w:r w:rsidRPr="00D11AC9">
        <w:rPr>
          <w:szCs w:val="24"/>
        </w:rPr>
        <w:t>ов</w:t>
      </w:r>
      <w:r w:rsidR="00DE2C6E" w:rsidRPr="00D11AC9">
        <w:rPr>
          <w:szCs w:val="24"/>
        </w:rPr>
        <w:t xml:space="preserve"> тепловых с</w:t>
      </w:r>
      <w:r w:rsidR="00B237D9" w:rsidRPr="00D11AC9">
        <w:rPr>
          <w:szCs w:val="24"/>
        </w:rPr>
        <w:t xml:space="preserve">етей (авариных ситуаций) </w:t>
      </w:r>
      <w:r w:rsidR="00DE2C6E" w:rsidRPr="00D11AC9">
        <w:rPr>
          <w:szCs w:val="24"/>
        </w:rPr>
        <w:t xml:space="preserve">за последние 5 лет </w:t>
      </w:r>
      <w:r w:rsidRPr="00D11AC9">
        <w:rPr>
          <w:szCs w:val="24"/>
        </w:rPr>
        <w:t>не происходило</w:t>
      </w:r>
      <w:r w:rsidR="00DE2C6E" w:rsidRPr="00D11AC9">
        <w:rPr>
          <w:szCs w:val="24"/>
        </w:rPr>
        <w:t xml:space="preserve">. </w:t>
      </w:r>
    </w:p>
    <w:p w14:paraId="34E1ED06"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99" w:name="_Toc535409499"/>
      <w:bookmarkStart w:id="100" w:name="sub_13110"/>
      <w:bookmarkStart w:id="101" w:name="_Toc86999542"/>
      <w:bookmarkEnd w:id="95"/>
      <w:r w:rsidRPr="0044027D">
        <w:rPr>
          <w:rFonts w:cs="Times New Roman"/>
          <w:b/>
          <w:i w:val="0"/>
          <w:color w:val="auto"/>
        </w:rPr>
        <w:t>1.3.10 Статистик</w:t>
      </w:r>
      <w:r w:rsidR="00EB7367" w:rsidRPr="0044027D">
        <w:rPr>
          <w:rFonts w:cs="Times New Roman"/>
          <w:b/>
          <w:i w:val="0"/>
          <w:color w:val="auto"/>
        </w:rPr>
        <w:t>а</w:t>
      </w:r>
      <w:r w:rsidRPr="0044027D">
        <w:rPr>
          <w:rFonts w:cs="Times New Roman"/>
          <w:b/>
          <w:i w:val="0"/>
          <w:color w:val="auto"/>
        </w:rPr>
        <w:t xml:space="preserve">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99"/>
      <w:bookmarkEnd w:id="101"/>
    </w:p>
    <w:p w14:paraId="6C996383" w14:textId="77777777" w:rsidR="005559D9" w:rsidRPr="00D11AC9" w:rsidRDefault="005559D9" w:rsidP="00782233">
      <w:pPr>
        <w:spacing w:before="240" w:after="240" w:line="240" w:lineRule="auto"/>
        <w:ind w:firstLine="709"/>
        <w:jc w:val="both"/>
        <w:rPr>
          <w:szCs w:val="24"/>
        </w:rPr>
      </w:pPr>
      <w:bookmarkStart w:id="102" w:name="_Toc535409500"/>
      <w:bookmarkStart w:id="103" w:name="sub_13111"/>
      <w:bookmarkEnd w:id="100"/>
      <w:r w:rsidRPr="00D11AC9">
        <w:rPr>
          <w:szCs w:val="24"/>
        </w:rPr>
        <w:t xml:space="preserve">По информация предоставленной теплоснабжающими организациями отказов тепловых сетей (авариных ситуаций) за последние 5 лет не происходило. </w:t>
      </w:r>
    </w:p>
    <w:p w14:paraId="1A1152B8"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04" w:name="_Toc86999543"/>
      <w:r w:rsidRPr="0044027D">
        <w:rPr>
          <w:rFonts w:cs="Times New Roman"/>
          <w:b/>
          <w:i w:val="0"/>
          <w:color w:val="auto"/>
        </w:rPr>
        <w:t>1.3.11 Описание процедур диагностики состояния тепловых сетей и планирования</w:t>
      </w:r>
      <w:r w:rsidR="00ED2B24" w:rsidRPr="0044027D">
        <w:rPr>
          <w:rFonts w:cs="Times New Roman"/>
          <w:b/>
          <w:i w:val="0"/>
          <w:color w:val="auto"/>
        </w:rPr>
        <w:t xml:space="preserve"> капитальных (текущих) ремонтов</w:t>
      </w:r>
      <w:bookmarkEnd w:id="102"/>
      <w:bookmarkEnd w:id="104"/>
    </w:p>
    <w:p w14:paraId="259F2C32" w14:textId="77777777" w:rsidR="00FE7178" w:rsidRPr="00D11AC9" w:rsidRDefault="00FE7178"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Для выявления мест утечек теплоносителя из трубопроводов, теплоснабжающие организации применяют следующие методы:</w:t>
      </w:r>
    </w:p>
    <w:p w14:paraId="666F3B5A" w14:textId="70BA7CB7" w:rsidR="00FE7178" w:rsidRPr="00D11AC9" w:rsidRDefault="00F0127E"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b/>
          <w:bCs/>
          <w:szCs w:val="24"/>
        </w:rPr>
        <w:t xml:space="preserve">Испытание </w:t>
      </w:r>
      <w:r w:rsidR="00FE7178" w:rsidRPr="00D11AC9">
        <w:rPr>
          <w:rFonts w:eastAsia="Times New Roman" w:cs="Times New Roman"/>
          <w:b/>
          <w:bCs/>
          <w:szCs w:val="24"/>
        </w:rPr>
        <w:t>на прочность</w:t>
      </w:r>
      <w:r w:rsidRPr="00D11AC9">
        <w:rPr>
          <w:rFonts w:eastAsia="Times New Roman" w:cs="Times New Roman"/>
          <w:b/>
          <w:bCs/>
          <w:szCs w:val="24"/>
        </w:rPr>
        <w:t xml:space="preserve"> и плотность </w:t>
      </w:r>
      <w:r w:rsidR="00FE7178" w:rsidRPr="00D11AC9">
        <w:rPr>
          <w:rFonts w:eastAsia="Times New Roman" w:cs="Times New Roman"/>
          <w:b/>
          <w:bCs/>
          <w:szCs w:val="24"/>
        </w:rPr>
        <w:t>повышенным давлением</w:t>
      </w:r>
      <w:r w:rsidRPr="00D11AC9">
        <w:rPr>
          <w:rFonts w:eastAsia="Times New Roman" w:cs="Times New Roman"/>
          <w:b/>
          <w:bCs/>
          <w:szCs w:val="24"/>
        </w:rPr>
        <w:t xml:space="preserve"> (опрес</w:t>
      </w:r>
      <w:r w:rsidRPr="00D11AC9">
        <w:rPr>
          <w:rFonts w:eastAsia="Times New Roman" w:cs="Times New Roman"/>
          <w:b/>
          <w:bCs/>
          <w:szCs w:val="24"/>
          <w:lang w:val="en-US"/>
        </w:rPr>
        <w:t>c</w:t>
      </w:r>
      <w:r w:rsidRPr="00D11AC9">
        <w:rPr>
          <w:rFonts w:eastAsia="Times New Roman" w:cs="Times New Roman"/>
          <w:b/>
          <w:bCs/>
          <w:szCs w:val="24"/>
        </w:rPr>
        <w:t>овка)</w:t>
      </w:r>
      <w:r w:rsidR="00FE7178" w:rsidRPr="00D11AC9">
        <w:rPr>
          <w:rFonts w:eastAsia="Times New Roman" w:cs="Times New Roman"/>
          <w:b/>
          <w:bCs/>
          <w:szCs w:val="24"/>
        </w:rPr>
        <w:t xml:space="preserve">. </w:t>
      </w:r>
      <w:r w:rsidR="00FE7178" w:rsidRPr="00D11AC9">
        <w:rPr>
          <w:rFonts w:eastAsia="Times New Roman" w:cs="Times New Roman"/>
          <w:szCs w:val="24"/>
        </w:rPr>
        <w:t>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w:t>
      </w:r>
    </w:p>
    <w:p w14:paraId="6D8328A1" w14:textId="77777777" w:rsidR="00FE7178" w:rsidRPr="00D11AC9" w:rsidRDefault="00FE7178"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b/>
          <w:bCs/>
          <w:szCs w:val="24"/>
        </w:rPr>
        <w:t xml:space="preserve">Метод наземного тепловизионного обследования с помощью тепловизора. </w:t>
      </w:r>
      <w:r w:rsidRPr="00D11AC9">
        <w:rPr>
          <w:rFonts w:eastAsia="Times New Roman" w:cs="Times New Roman"/>
          <w:szCs w:val="24"/>
        </w:rPr>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14:paraId="5BBA94E8" w14:textId="77777777" w:rsidR="00FE7178" w:rsidRPr="00D11AC9" w:rsidRDefault="00FE7178"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После ремонта в межотопительный период, тепловые сети подвергаются испытаниям в соответствии с существующими техническими регламентами и прочими руководящими документами.</w:t>
      </w:r>
    </w:p>
    <w:p w14:paraId="1FEF8231" w14:textId="615695AC" w:rsidR="00FE7178" w:rsidRPr="00D11AC9" w:rsidRDefault="00FE7178"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Согласно п. 6.82 МДК 4-02.2001 </w:t>
      </w:r>
      <w:r w:rsidR="00D95843" w:rsidRPr="00D11AC9">
        <w:rPr>
          <w:rFonts w:eastAsia="Times New Roman" w:cs="Times New Roman"/>
          <w:szCs w:val="24"/>
        </w:rPr>
        <w:t>«</w:t>
      </w:r>
      <w:r w:rsidRPr="00D11AC9">
        <w:rPr>
          <w:rFonts w:eastAsia="Times New Roman" w:cs="Times New Roman"/>
          <w:szCs w:val="24"/>
        </w:rPr>
        <w:t>Типовая инструкция по технической эксплуатации тепловых сетей систем коммунального теплоснабжения</w:t>
      </w:r>
      <w:r w:rsidR="00D95843" w:rsidRPr="00D11AC9">
        <w:rPr>
          <w:rFonts w:eastAsia="Times New Roman" w:cs="Times New Roman"/>
          <w:szCs w:val="24"/>
        </w:rPr>
        <w:t>»</w:t>
      </w:r>
      <w:r w:rsidRPr="00D11AC9">
        <w:rPr>
          <w:rFonts w:eastAsia="Times New Roman" w:cs="Times New Roman"/>
          <w:szCs w:val="24"/>
        </w:rPr>
        <w:t>:</w:t>
      </w:r>
    </w:p>
    <w:p w14:paraId="42625995" w14:textId="77777777" w:rsidR="00FE7178" w:rsidRPr="00D11AC9" w:rsidRDefault="00FE7178"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Тепловые сети, находящиеся в эксплуатации, должны подвергаться следующим испытаниям:</w:t>
      </w:r>
    </w:p>
    <w:p w14:paraId="5213836B" w14:textId="77777777" w:rsidR="00FE7178" w:rsidRPr="00D11AC9" w:rsidRDefault="00FE7178" w:rsidP="00782233">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гидравлическим испытаниям с целью проверки прочности и плотности трубопроводов, их элементов и арматуры;</w:t>
      </w:r>
    </w:p>
    <w:p w14:paraId="51A574FD" w14:textId="77777777" w:rsidR="00FE7178" w:rsidRPr="00D11AC9" w:rsidRDefault="00FE7178" w:rsidP="00782233">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5385F4F0" w14:textId="77777777" w:rsidR="00FE7178" w:rsidRPr="00D11AC9" w:rsidRDefault="00FE7178" w:rsidP="00782233">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55126BA9" w14:textId="77777777" w:rsidR="00FE7178" w:rsidRPr="00D11AC9" w:rsidRDefault="00FE7178" w:rsidP="00782233">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испытаниям на гидравлические потери для получения гидравлических характеристик трубопроводов;</w:t>
      </w:r>
    </w:p>
    <w:p w14:paraId="3EB90F62" w14:textId="77777777" w:rsidR="00ED2B24" w:rsidRPr="00D11AC9" w:rsidRDefault="00FE7178" w:rsidP="00782233">
      <w:pPr>
        <w:pStyle w:val="af1"/>
        <w:numPr>
          <w:ilvl w:val="0"/>
          <w:numId w:val="7"/>
        </w:numPr>
        <w:spacing w:before="240" w:after="240" w:line="240" w:lineRule="auto"/>
        <w:ind w:left="0" w:firstLine="709"/>
        <w:jc w:val="both"/>
        <w:rPr>
          <w:rFonts w:cs="Times New Roman"/>
        </w:rPr>
      </w:pPr>
      <w:r w:rsidRPr="00D11AC9">
        <w:rPr>
          <w:rFonts w:eastAsia="Times New Roman" w:cs="Times New Roman"/>
          <w:szCs w:val="24"/>
        </w:rPr>
        <w:lastRenderedPageBreak/>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5C8FE609"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05" w:name="_Toc535409501"/>
      <w:bookmarkStart w:id="106" w:name="sub_13112"/>
      <w:bookmarkStart w:id="107" w:name="_Toc86999544"/>
      <w:bookmarkEnd w:id="103"/>
      <w:r w:rsidRPr="0044027D">
        <w:rPr>
          <w:rFonts w:cs="Times New Roman"/>
          <w:b/>
          <w:i w:val="0"/>
          <w:color w:val="auto"/>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05"/>
      <w:bookmarkEnd w:id="107"/>
    </w:p>
    <w:p w14:paraId="1778D365" w14:textId="3B4CF740" w:rsidR="006D0F10" w:rsidRPr="00D11AC9" w:rsidRDefault="006D0F10" w:rsidP="00782233">
      <w:pPr>
        <w:suppressAutoHyphens/>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 xml:space="preserve">Летние ремонты производятся в соответствии с главой 9 </w:t>
      </w:r>
      <w:r w:rsidR="00D95843" w:rsidRPr="00D11AC9">
        <w:rPr>
          <w:rFonts w:eastAsia="Times New Roman" w:cs="Times New Roman"/>
          <w:szCs w:val="24"/>
          <w:lang w:eastAsia="ar-SA"/>
        </w:rPr>
        <w:t>«</w:t>
      </w:r>
      <w:r w:rsidRPr="00D11AC9">
        <w:rPr>
          <w:rFonts w:eastAsia="Times New Roman" w:cs="Times New Roman"/>
          <w:szCs w:val="24"/>
          <w:lang w:eastAsia="ar-SA"/>
        </w:rPr>
        <w:t>Ремонт тепловых сетей</w:t>
      </w:r>
      <w:r w:rsidR="00D95843" w:rsidRPr="00D11AC9">
        <w:rPr>
          <w:rFonts w:eastAsia="Times New Roman" w:cs="Times New Roman"/>
          <w:szCs w:val="24"/>
          <w:lang w:eastAsia="ar-SA"/>
        </w:rPr>
        <w:t>»</w:t>
      </w:r>
      <w:r w:rsidRPr="00D11AC9">
        <w:rPr>
          <w:rFonts w:eastAsia="Times New Roman" w:cs="Times New Roman"/>
          <w:szCs w:val="24"/>
          <w:lang w:eastAsia="ar-SA"/>
        </w:rPr>
        <w:t xml:space="preserve"> типовой инструкции по технической эксплуатации систем транспорта и распределения тепловой энергии (тепловых сетей) РД153-34.0-20.507-98. </w:t>
      </w:r>
    </w:p>
    <w:p w14:paraId="1152814B" w14:textId="77777777" w:rsidR="006D0F10" w:rsidRPr="00D11AC9" w:rsidRDefault="006D0F10" w:rsidP="00782233">
      <w:pPr>
        <w:suppressAutoHyphens/>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 xml:space="preserve">К методам испытаний тепловых сетей относятся: </w:t>
      </w:r>
    </w:p>
    <w:p w14:paraId="2536C52F" w14:textId="77777777" w:rsidR="006D0F10" w:rsidRPr="00D11AC9" w:rsidRDefault="006D0F10" w:rsidP="00782233">
      <w:pPr>
        <w:pStyle w:val="af1"/>
        <w:numPr>
          <w:ilvl w:val="0"/>
          <w:numId w:val="8"/>
        </w:numPr>
        <w:suppressAutoHyphens/>
        <w:spacing w:before="240" w:after="240" w:line="240" w:lineRule="auto"/>
        <w:ind w:left="0" w:firstLine="709"/>
        <w:jc w:val="both"/>
        <w:rPr>
          <w:rFonts w:eastAsia="Times New Roman" w:cs="Times New Roman"/>
          <w:szCs w:val="24"/>
          <w:lang w:eastAsia="ar-SA"/>
        </w:rPr>
      </w:pPr>
      <w:r w:rsidRPr="00D11AC9">
        <w:rPr>
          <w:rFonts w:eastAsia="Times New Roman" w:cs="Times New Roman"/>
          <w:szCs w:val="24"/>
          <w:lang w:eastAsia="ar-SA"/>
        </w:rPr>
        <w:t>гидравлические испытания, которые должны производиться ежегодно до начала отопительного сезона в целях проверки плотности и прочности трубопроводов и установленной запорной арматуры. Минимальное значение пробного давления составляет 1,25 рабочего давления;</w:t>
      </w:r>
    </w:p>
    <w:p w14:paraId="4137529F" w14:textId="438B9C5F" w:rsidR="006D0F10" w:rsidRPr="00D11AC9" w:rsidRDefault="001228CC" w:rsidP="00782233">
      <w:pPr>
        <w:suppressAutoHyphens/>
        <w:spacing w:before="240" w:after="240" w:line="240" w:lineRule="auto"/>
        <w:ind w:firstLine="709"/>
        <w:jc w:val="both"/>
        <w:rPr>
          <w:rFonts w:eastAsia="Times New Roman" w:cs="Times New Roman"/>
          <w:szCs w:val="24"/>
          <w:lang w:eastAsia="ar-SA"/>
        </w:rPr>
      </w:pPr>
      <w:r w:rsidRPr="00D11AC9">
        <w:rPr>
          <w:rFonts w:cs="Times New Roman"/>
          <w:szCs w:val="24"/>
        </w:rPr>
        <w:t>ТСО</w:t>
      </w:r>
      <w:r w:rsidR="006D0F10" w:rsidRPr="00D11AC9">
        <w:rPr>
          <w:rFonts w:eastAsia="Times New Roman" w:cs="Times New Roman"/>
          <w:szCs w:val="24"/>
          <w:lang w:eastAsia="ar-SA"/>
        </w:rPr>
        <w:t xml:space="preserve"> выполняют опрессовку тепловых сетей насосным оборудованием источника тепловой энергии. Для повышения качества опрессовки, гидравлические испытания трубопроводов проводятся на участках секционирования стационарными насосами опрессовочных узлов или передвижными опрессовочными помпами. </w:t>
      </w:r>
    </w:p>
    <w:p w14:paraId="02698099" w14:textId="77777777" w:rsidR="006D0F10" w:rsidRPr="00D11AC9" w:rsidRDefault="006D0F10" w:rsidP="00782233">
      <w:pPr>
        <w:suppressAutoHyphens/>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 xml:space="preserve">Температурные испытания на тепловых сетях не проводятся. </w:t>
      </w:r>
    </w:p>
    <w:p w14:paraId="2477111A" w14:textId="77777777" w:rsidR="00FE7178" w:rsidRPr="00D11AC9" w:rsidRDefault="006D0F10" w:rsidP="00782233">
      <w:pPr>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Ежегодный расчёт тепловых потерь осуществляется в соответствии с действующими методическими указаниями. Испытания тепловых сетей на тепловые потери не проводятся.</w:t>
      </w:r>
    </w:p>
    <w:p w14:paraId="06D7C9AC"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08" w:name="_Toc535409502"/>
      <w:bookmarkStart w:id="109" w:name="sub_13113"/>
      <w:bookmarkStart w:id="110" w:name="_Toc86999545"/>
      <w:bookmarkEnd w:id="106"/>
      <w:r w:rsidRPr="0044027D">
        <w:rPr>
          <w:rFonts w:cs="Times New Roman"/>
          <w:b/>
          <w:i w:val="0"/>
          <w:color w:val="auto"/>
        </w:rPr>
        <w:t>1.3.13 Описание нормативов технологических потерь при передаче тепловой энергии (мощности) и теплоносителя, включаемых в расчет отпущенных тепловой эне</w:t>
      </w:r>
      <w:r w:rsidR="003A4C2D" w:rsidRPr="0044027D">
        <w:rPr>
          <w:rFonts w:cs="Times New Roman"/>
          <w:b/>
          <w:i w:val="0"/>
          <w:color w:val="auto"/>
        </w:rPr>
        <w:t>ргии (мощности) и теплоносителя</w:t>
      </w:r>
      <w:bookmarkEnd w:id="108"/>
      <w:bookmarkEnd w:id="110"/>
    </w:p>
    <w:p w14:paraId="1F6090F2" w14:textId="62F468BF"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 xml:space="preserve">Расчет нормативов технологических потерь при передаче тепловой энергии производится в соответствии с </w:t>
      </w:r>
      <w:r w:rsidR="00AE61CE" w:rsidRPr="00D11AC9">
        <w:rPr>
          <w:rFonts w:eastAsia="Calibri" w:cs="Times New Roman"/>
          <w:iCs/>
          <w:szCs w:val="24"/>
        </w:rPr>
        <w:t>Порядком расчета</w:t>
      </w:r>
      <w:r w:rsidRPr="00D11AC9">
        <w:rPr>
          <w:rFonts w:eastAsia="Calibri" w:cs="Times New Roman"/>
          <w:iCs/>
          <w:szCs w:val="24"/>
        </w:rPr>
        <w:t>, утвержденн</w:t>
      </w:r>
      <w:r w:rsidR="00AE61CE" w:rsidRPr="00D11AC9">
        <w:rPr>
          <w:rFonts w:eastAsia="Calibri" w:cs="Times New Roman"/>
          <w:iCs/>
          <w:szCs w:val="24"/>
        </w:rPr>
        <w:t>ым</w:t>
      </w:r>
      <w:r w:rsidRPr="00D11AC9">
        <w:rPr>
          <w:rFonts w:eastAsia="Calibri" w:cs="Times New Roman"/>
          <w:iCs/>
          <w:szCs w:val="24"/>
        </w:rPr>
        <w:t xml:space="preserve"> Приказом Минэнерго N 325 от 30 декабря 2008 г.</w:t>
      </w:r>
    </w:p>
    <w:p w14:paraId="56A55600" w14:textId="7272B844"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 xml:space="preserve">Расчет реальных тепловых потерь в тепловых сетях от источника теплоснабжения производится в соответствии с приказом Госстроя РФ от 06.05.2000 №105 </w:t>
      </w:r>
      <w:r w:rsidR="00D95843" w:rsidRPr="00D11AC9">
        <w:rPr>
          <w:rFonts w:eastAsia="Calibri" w:cs="Times New Roman"/>
          <w:iCs/>
          <w:szCs w:val="24"/>
        </w:rPr>
        <w:t>«</w:t>
      </w:r>
      <w:r w:rsidRPr="00D11AC9">
        <w:rPr>
          <w:rFonts w:eastAsia="Calibri" w:cs="Times New Roman"/>
          <w:iCs/>
          <w:szCs w:val="24"/>
        </w:rPr>
        <w:t>Об утверждении методики определения количеств тепловой энергии и теплоносителей в водяных системах коммунального теплоснабжения</w:t>
      </w:r>
      <w:r w:rsidR="00D95843" w:rsidRPr="00D11AC9">
        <w:rPr>
          <w:rFonts w:eastAsia="Calibri" w:cs="Times New Roman"/>
          <w:iCs/>
          <w:szCs w:val="24"/>
        </w:rPr>
        <w:t>»</w:t>
      </w:r>
      <w:r w:rsidRPr="00D11AC9">
        <w:rPr>
          <w:rFonts w:eastAsia="Calibri" w:cs="Times New Roman"/>
          <w:iCs/>
          <w:szCs w:val="24"/>
        </w:rPr>
        <w:t xml:space="preserve">. </w:t>
      </w:r>
    </w:p>
    <w:p w14:paraId="1FE11FC9" w14:textId="77777777"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Цель нормирования потерь тепловой энергии - снижение или поддержание потерь на технико-экономически обоснованном уровне. Расчёт и нормирование потерь тепловой энергии, являясь составной частью стратегической задачи по рациональному использованию природных ресурсов, строго регламентировано и носит обязательный характер. С выходом Федерального закона №190-ФЗ от 27.07.2010г., полномочия по утверждению нормативов потерь в тепловых сетях, расположенных в населенных пунктах с численностью менее 500 тыс. человек, переданы местным органам исполнительной власти.</w:t>
      </w:r>
    </w:p>
    <w:p w14:paraId="1A8D1712" w14:textId="77777777"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lastRenderedPageBreak/>
        <w:t>К нормативным эксплуатационным технологическим затратам при передаче тепловой энергии относятся затраты и потери, обусловленные примененными техническими решениями и техническим состоянием теплопроводов и оборудования, обеспечивающими надежное теплоснабжение потребителей и безопасные условия эксплуатации системы транспорта тепловой энергии:</w:t>
      </w:r>
    </w:p>
    <w:p w14:paraId="31BAD818" w14:textId="77777777"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-затраты и потери теплоносителя в пределах установленных норм на заполнение трубопроводов тепловых сетей перед пуском после плановых ремонтов, а также при подключении новых участков тепловых сетей;</w:t>
      </w:r>
    </w:p>
    <w:p w14:paraId="6800E04A" w14:textId="77777777"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 на технологические сливы теплоносителя средствами автоматического регулирования тепловой нагрузки и защиты;</w:t>
      </w:r>
    </w:p>
    <w:p w14:paraId="04A97358" w14:textId="77777777"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 технически обоснованный расход теплоносителя на плановые эксплуатационные испытания;</w:t>
      </w:r>
    </w:p>
    <w:p w14:paraId="73BA9F21" w14:textId="77777777"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 потери тепловой энергии с затратами и потерями теплоносителя через теплоизоляционные конструкции;</w:t>
      </w:r>
    </w:p>
    <w:p w14:paraId="59779C9D" w14:textId="77777777"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 потери теплоносителя через неплотности в арматуре и трубопроводах тепловых сетей в пределах, установленных правилами.</w:t>
      </w:r>
    </w:p>
    <w:p w14:paraId="5CC014F7" w14:textId="3705DC4B" w:rsidR="00832F20" w:rsidRPr="00D11AC9" w:rsidRDefault="00832F20" w:rsidP="00782233">
      <w:pPr>
        <w:spacing w:before="240" w:after="240" w:line="240" w:lineRule="auto"/>
        <w:ind w:firstLine="709"/>
        <w:jc w:val="both"/>
        <w:rPr>
          <w:rFonts w:eastAsia="Calibri" w:cs="Times New Roman"/>
          <w:iCs/>
          <w:szCs w:val="24"/>
        </w:rPr>
      </w:pPr>
      <w:r w:rsidRPr="00D11AC9">
        <w:rPr>
          <w:rFonts w:eastAsia="Calibri" w:cs="Times New Roman"/>
          <w:iCs/>
          <w:szCs w:val="24"/>
        </w:rPr>
        <w:t>- затраты электрической энергии на привод оборудования, обеспечивающего</w:t>
      </w:r>
      <w:r w:rsidRPr="00D11AC9">
        <w:rPr>
          <w:rFonts w:eastAsia="Calibri" w:cs="Times New Roman"/>
          <w:iCs/>
          <w:szCs w:val="24"/>
        </w:rPr>
        <w:br/>
        <w:t xml:space="preserve">функционирование систем транспорта тепловой энергии и теплоносителей. (Приказ от4октября 2005г. N 265 </w:t>
      </w:r>
      <w:r w:rsidR="00D95843" w:rsidRPr="00D11AC9">
        <w:rPr>
          <w:rFonts w:eastAsia="Calibri" w:cs="Times New Roman"/>
          <w:iCs/>
          <w:szCs w:val="24"/>
        </w:rPr>
        <w:t>«</w:t>
      </w:r>
      <w:r w:rsidRPr="00D11AC9">
        <w:rPr>
          <w:rFonts w:eastAsia="Calibri" w:cs="Times New Roman"/>
          <w:iCs/>
          <w:szCs w:val="24"/>
        </w:rPr>
        <w:t>Об организации в Министерстве промышленности и энергетики РФ работы по утверждению нормативов технологических потерь при передаче тепловой энергии</w:t>
      </w:r>
      <w:r w:rsidR="00D95843" w:rsidRPr="00D11AC9">
        <w:rPr>
          <w:rFonts w:eastAsia="Calibri" w:cs="Times New Roman"/>
          <w:iCs/>
          <w:szCs w:val="24"/>
        </w:rPr>
        <w:t>»</w:t>
      </w:r>
      <w:r w:rsidRPr="00D11AC9">
        <w:rPr>
          <w:rFonts w:eastAsia="Calibri" w:cs="Times New Roman"/>
          <w:iCs/>
          <w:szCs w:val="24"/>
        </w:rPr>
        <w:t>.</w:t>
      </w:r>
    </w:p>
    <w:p w14:paraId="4FF13114" w14:textId="4FA9A2D0" w:rsidR="003A4C2D" w:rsidRPr="00D11AC9" w:rsidRDefault="00750E9A"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Нормативы технологических </w:t>
      </w:r>
      <w:r w:rsidR="00DF39FA" w:rsidRPr="00D11AC9">
        <w:rPr>
          <w:rFonts w:eastAsia="Times New Roman" w:cs="Times New Roman"/>
          <w:szCs w:val="24"/>
          <w:lang w:eastAsia="ru-RU"/>
        </w:rPr>
        <w:t>потерь,</w:t>
      </w:r>
      <w:r w:rsidRPr="00D11AC9">
        <w:rPr>
          <w:rFonts w:eastAsia="Times New Roman" w:cs="Times New Roman"/>
          <w:szCs w:val="24"/>
          <w:lang w:eastAsia="ru-RU"/>
        </w:rPr>
        <w:t xml:space="preserve"> при передаче тепловой </w:t>
      </w:r>
      <w:r w:rsidR="00DF39FA" w:rsidRPr="00D11AC9">
        <w:rPr>
          <w:rFonts w:eastAsia="Times New Roman" w:cs="Times New Roman"/>
          <w:szCs w:val="24"/>
          <w:lang w:eastAsia="ru-RU"/>
        </w:rPr>
        <w:t>энергии,</w:t>
      </w:r>
      <w:r w:rsidRPr="00D11AC9">
        <w:rPr>
          <w:rFonts w:eastAsia="Times New Roman" w:cs="Times New Roman"/>
          <w:szCs w:val="24"/>
          <w:lang w:eastAsia="ru-RU"/>
        </w:rPr>
        <w:t xml:space="preserve"> включаемые в расчет отпущенной тепловой </w:t>
      </w:r>
      <w:r w:rsidR="00F90EA4" w:rsidRPr="00D11AC9">
        <w:rPr>
          <w:rFonts w:eastAsia="Times New Roman" w:cs="Times New Roman"/>
          <w:szCs w:val="24"/>
          <w:lang w:eastAsia="ru-RU"/>
        </w:rPr>
        <w:t>энергии по плану на 20</w:t>
      </w:r>
      <w:r w:rsidR="00316AA7" w:rsidRPr="00D11AC9">
        <w:rPr>
          <w:rFonts w:eastAsia="Times New Roman" w:cs="Times New Roman"/>
          <w:szCs w:val="24"/>
          <w:lang w:eastAsia="ru-RU"/>
        </w:rPr>
        <w:t>2</w:t>
      </w:r>
      <w:r w:rsidR="005F00EC">
        <w:rPr>
          <w:rFonts w:eastAsia="Times New Roman" w:cs="Times New Roman"/>
          <w:szCs w:val="24"/>
          <w:lang w:eastAsia="ru-RU"/>
        </w:rPr>
        <w:t>1</w:t>
      </w:r>
      <w:r w:rsidR="00F90EA4" w:rsidRPr="00D11AC9">
        <w:rPr>
          <w:rFonts w:eastAsia="Times New Roman" w:cs="Times New Roman"/>
          <w:szCs w:val="24"/>
          <w:lang w:eastAsia="ru-RU"/>
        </w:rPr>
        <w:t xml:space="preserve"> год </w:t>
      </w:r>
      <w:r w:rsidRPr="00D11AC9">
        <w:rPr>
          <w:rFonts w:eastAsia="Times New Roman" w:cs="Times New Roman"/>
          <w:szCs w:val="24"/>
          <w:lang w:eastAsia="ru-RU"/>
        </w:rPr>
        <w:t xml:space="preserve">представлены в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1228CC" w:rsidRPr="00D11AC9">
        <w:rPr>
          <w:rFonts w:eastAsia="Times New Roman" w:cs="Times New Roman"/>
          <w:szCs w:val="24"/>
          <w:lang w:eastAsia="ru-RU"/>
        </w:rPr>
        <w:t xml:space="preserve"> </w:t>
      </w:r>
      <w:r w:rsidR="00F90EA4" w:rsidRPr="00D11AC9">
        <w:rPr>
          <w:rFonts w:eastAsia="Times New Roman" w:cs="Times New Roman"/>
          <w:szCs w:val="24"/>
          <w:lang w:eastAsia="ru-RU"/>
        </w:rPr>
        <w:fldChar w:fldCharType="begin"/>
      </w:r>
      <w:r w:rsidR="00F90EA4" w:rsidRPr="00D11AC9">
        <w:rPr>
          <w:rFonts w:eastAsia="Times New Roman" w:cs="Times New Roman"/>
          <w:szCs w:val="24"/>
          <w:lang w:eastAsia="ru-RU"/>
        </w:rPr>
        <w:instrText xml:space="preserve"> REF _Ref36117917 \h  \* MERGEFORMAT </w:instrText>
      </w:r>
      <w:r w:rsidR="00F90EA4" w:rsidRPr="00D11AC9">
        <w:rPr>
          <w:rFonts w:eastAsia="Times New Roman" w:cs="Times New Roman"/>
          <w:szCs w:val="24"/>
          <w:lang w:eastAsia="ru-RU"/>
        </w:rPr>
      </w:r>
      <w:r w:rsidR="00F90EA4" w:rsidRPr="00D11AC9">
        <w:rPr>
          <w:rFonts w:eastAsia="Times New Roman" w:cs="Times New Roman"/>
          <w:szCs w:val="24"/>
          <w:lang w:eastAsia="ru-RU"/>
        </w:rPr>
        <w:fldChar w:fldCharType="separate"/>
      </w:r>
      <w:r w:rsidR="002F4CD5" w:rsidRPr="002F4CD5">
        <w:rPr>
          <w:vanish/>
        </w:rPr>
        <w:t>Таблица</w:t>
      </w:r>
      <w:r w:rsidR="002F4CD5" w:rsidRPr="00D11AC9">
        <w:t xml:space="preserve"> </w:t>
      </w:r>
      <w:r w:rsidR="002F4CD5">
        <w:rPr>
          <w:noProof/>
        </w:rPr>
        <w:t>9</w:t>
      </w:r>
      <w:r w:rsidR="00F90EA4" w:rsidRPr="00D11AC9">
        <w:rPr>
          <w:rFonts w:eastAsia="Times New Roman" w:cs="Times New Roman"/>
          <w:szCs w:val="24"/>
          <w:lang w:eastAsia="ru-RU"/>
        </w:rPr>
        <w:fldChar w:fldCharType="end"/>
      </w:r>
      <w:r w:rsidR="00F90EA4" w:rsidRPr="00D11AC9">
        <w:rPr>
          <w:rFonts w:eastAsia="Times New Roman" w:cs="Times New Roman"/>
          <w:szCs w:val="24"/>
          <w:lang w:eastAsia="ru-RU"/>
        </w:rPr>
        <w:t>.</w:t>
      </w:r>
    </w:p>
    <w:p w14:paraId="650F3F5E" w14:textId="657B78FA" w:rsidR="00F90EA4" w:rsidRPr="00D11AC9" w:rsidRDefault="00F90EA4" w:rsidP="0044027D">
      <w:pPr>
        <w:pStyle w:val="aa"/>
        <w:keepNext/>
        <w:spacing w:before="240"/>
        <w:jc w:val="both"/>
        <w:rPr>
          <w:b w:val="0"/>
          <w:bCs/>
        </w:rPr>
      </w:pPr>
      <w:bookmarkStart w:id="111" w:name="_Ref36117917"/>
      <w:r w:rsidRPr="00D11AC9">
        <w:t xml:space="preserve">Таблица </w:t>
      </w:r>
      <w:fldSimple w:instr=" SEQ Таблица \* ARABIC ">
        <w:r w:rsidR="002F4CD5">
          <w:rPr>
            <w:noProof/>
          </w:rPr>
          <w:t>9</w:t>
        </w:r>
      </w:fldSimple>
      <w:bookmarkEnd w:id="111"/>
      <w:r w:rsidRPr="00D11AC9">
        <w:t xml:space="preserve"> </w:t>
      </w:r>
      <w:r w:rsidRPr="00D11AC9">
        <w:rPr>
          <w:b w:val="0"/>
          <w:bCs/>
        </w:rPr>
        <w:t xml:space="preserve">- Нормативы технологических </w:t>
      </w:r>
      <w:r w:rsidR="00B84E9C" w:rsidRPr="00D11AC9">
        <w:rPr>
          <w:b w:val="0"/>
          <w:bCs/>
        </w:rPr>
        <w:t>потерь,</w:t>
      </w:r>
      <w:r w:rsidRPr="00D11AC9">
        <w:rPr>
          <w:b w:val="0"/>
          <w:bCs/>
        </w:rPr>
        <w:t xml:space="preserve"> при передаче тепловой </w:t>
      </w:r>
      <w:r w:rsidR="00B84E9C" w:rsidRPr="00D11AC9">
        <w:rPr>
          <w:b w:val="0"/>
          <w:bCs/>
        </w:rPr>
        <w:t>энергии,</w:t>
      </w:r>
      <w:r w:rsidRPr="00D11AC9">
        <w:rPr>
          <w:b w:val="0"/>
          <w:bCs/>
        </w:rPr>
        <w:t xml:space="preserve"> включаемые в расчет отпущенной т</w:t>
      </w:r>
      <w:r w:rsidR="00316AA7" w:rsidRPr="00D11AC9">
        <w:rPr>
          <w:b w:val="0"/>
          <w:bCs/>
        </w:rPr>
        <w:t xml:space="preserve">епловой энергии от источников </w:t>
      </w:r>
      <w:r w:rsidRPr="00D11AC9">
        <w:rPr>
          <w:b w:val="0"/>
          <w:bCs/>
        </w:rPr>
        <w:t>по плану на 20</w:t>
      </w:r>
      <w:r w:rsidR="00316AA7" w:rsidRPr="00D11AC9">
        <w:rPr>
          <w:b w:val="0"/>
          <w:bCs/>
        </w:rPr>
        <w:t>2</w:t>
      </w:r>
      <w:r w:rsidR="005F00EC">
        <w:rPr>
          <w:b w:val="0"/>
          <w:bCs/>
        </w:rPr>
        <w:t>1</w:t>
      </w:r>
      <w:r w:rsidRPr="00D11AC9">
        <w:rPr>
          <w:b w:val="0"/>
          <w:bCs/>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2"/>
        <w:gridCol w:w="3158"/>
        <w:gridCol w:w="2159"/>
        <w:gridCol w:w="2063"/>
      </w:tblGrid>
      <w:tr w:rsidR="00B84E9C" w:rsidRPr="00B84E9C" w14:paraId="38E9F754" w14:textId="77777777" w:rsidTr="004179EE">
        <w:trPr>
          <w:trHeight w:val="20"/>
          <w:tblHeader/>
        </w:trPr>
        <w:tc>
          <w:tcPr>
            <w:tcW w:w="1212" w:type="pct"/>
            <w:shd w:val="clear" w:color="auto" w:fill="auto"/>
            <w:vAlign w:val="center"/>
            <w:hideMark/>
          </w:tcPr>
          <w:p w14:paraId="1E7922C2" w14:textId="42297F06" w:rsidR="00B84E9C" w:rsidRPr="00B84E9C" w:rsidRDefault="00B84E9C" w:rsidP="00167A7C">
            <w:pPr>
              <w:spacing w:after="0" w:line="240" w:lineRule="auto"/>
              <w:jc w:val="center"/>
              <w:rPr>
                <w:rFonts w:eastAsia="Times New Roman" w:cs="Times New Roman"/>
                <w:color w:val="000000"/>
                <w:sz w:val="20"/>
                <w:szCs w:val="20"/>
                <w:lang w:eastAsia="ru-RU"/>
              </w:rPr>
            </w:pPr>
            <w:bookmarkStart w:id="112" w:name="_Toc535409503"/>
            <w:bookmarkStart w:id="113" w:name="sub_13114"/>
            <w:bookmarkEnd w:id="109"/>
            <w:r w:rsidRPr="00B84E9C">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B84E9C">
              <w:rPr>
                <w:rFonts w:eastAsia="Times New Roman" w:cs="Times New Roman"/>
                <w:color w:val="000000"/>
                <w:sz w:val="20"/>
                <w:szCs w:val="20"/>
                <w:lang w:eastAsia="ru-RU"/>
              </w:rPr>
              <w:t xml:space="preserve"> </w:t>
            </w:r>
          </w:p>
        </w:tc>
        <w:tc>
          <w:tcPr>
            <w:tcW w:w="1621" w:type="pct"/>
            <w:shd w:val="clear" w:color="auto" w:fill="auto"/>
            <w:vAlign w:val="center"/>
            <w:hideMark/>
          </w:tcPr>
          <w:p w14:paraId="2837246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Наименование и адрес котельной</w:t>
            </w:r>
          </w:p>
        </w:tc>
        <w:tc>
          <w:tcPr>
            <w:tcW w:w="1108" w:type="pct"/>
            <w:shd w:val="clear" w:color="auto" w:fill="auto"/>
            <w:vAlign w:val="center"/>
            <w:hideMark/>
          </w:tcPr>
          <w:p w14:paraId="667B3DAE" w14:textId="77777777" w:rsidR="00B84E9C" w:rsidRPr="004179EE" w:rsidRDefault="00B84E9C"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Отпуск тепловой энергии, Гкал/год</w:t>
            </w:r>
          </w:p>
        </w:tc>
        <w:tc>
          <w:tcPr>
            <w:tcW w:w="1059" w:type="pct"/>
            <w:shd w:val="clear" w:color="auto" w:fill="auto"/>
            <w:vAlign w:val="center"/>
            <w:hideMark/>
          </w:tcPr>
          <w:p w14:paraId="20FA2F01" w14:textId="77777777" w:rsidR="00B84E9C" w:rsidRPr="004179EE" w:rsidRDefault="00B84E9C"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Потери, Гкал/год</w:t>
            </w:r>
          </w:p>
        </w:tc>
      </w:tr>
      <w:tr w:rsidR="00B84E9C" w:rsidRPr="00B84E9C" w14:paraId="04584B61" w14:textId="77777777" w:rsidTr="004179EE">
        <w:trPr>
          <w:trHeight w:val="20"/>
          <w:tblHeader/>
        </w:trPr>
        <w:tc>
          <w:tcPr>
            <w:tcW w:w="1212" w:type="pct"/>
            <w:shd w:val="clear" w:color="auto" w:fill="auto"/>
            <w:vAlign w:val="center"/>
            <w:hideMark/>
          </w:tcPr>
          <w:p w14:paraId="02C233A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w:t>
            </w:r>
          </w:p>
        </w:tc>
        <w:tc>
          <w:tcPr>
            <w:tcW w:w="1621" w:type="pct"/>
            <w:shd w:val="clear" w:color="auto" w:fill="auto"/>
            <w:vAlign w:val="center"/>
          </w:tcPr>
          <w:p w14:paraId="6F45255F" w14:textId="66759A98"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108" w:type="pct"/>
            <w:shd w:val="clear" w:color="auto" w:fill="auto"/>
            <w:vAlign w:val="center"/>
          </w:tcPr>
          <w:p w14:paraId="4AB7B030" w14:textId="48B8AD6F"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1059" w:type="pct"/>
            <w:shd w:val="clear" w:color="auto" w:fill="auto"/>
            <w:vAlign w:val="center"/>
          </w:tcPr>
          <w:p w14:paraId="03EF09D1" w14:textId="6FE24A99" w:rsidR="00B84E9C" w:rsidRPr="00B84E9C" w:rsidRDefault="00B84E9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r>
      <w:tr w:rsidR="00B84E9C" w:rsidRPr="00B84E9C" w14:paraId="0D816354" w14:textId="77777777" w:rsidTr="004179EE">
        <w:trPr>
          <w:trHeight w:val="20"/>
        </w:trPr>
        <w:tc>
          <w:tcPr>
            <w:tcW w:w="5000" w:type="pct"/>
            <w:gridSpan w:val="4"/>
            <w:shd w:val="clear" w:color="auto" w:fill="auto"/>
            <w:vAlign w:val="center"/>
            <w:hideMark/>
          </w:tcPr>
          <w:p w14:paraId="4A508169"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Сельское поселение Каменное</w:t>
            </w:r>
          </w:p>
        </w:tc>
      </w:tr>
      <w:tr w:rsidR="00B84E9C" w:rsidRPr="00B84E9C" w14:paraId="766FD8DA" w14:textId="77777777" w:rsidTr="004179EE">
        <w:trPr>
          <w:trHeight w:val="230"/>
        </w:trPr>
        <w:tc>
          <w:tcPr>
            <w:tcW w:w="1212" w:type="pct"/>
            <w:vMerge w:val="restart"/>
            <w:shd w:val="clear" w:color="auto" w:fill="auto"/>
            <w:vAlign w:val="center"/>
            <w:hideMark/>
          </w:tcPr>
          <w:p w14:paraId="37CC3A4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w:t>
            </w:r>
          </w:p>
        </w:tc>
        <w:tc>
          <w:tcPr>
            <w:tcW w:w="1621" w:type="pct"/>
            <w:vMerge w:val="restart"/>
            <w:shd w:val="clear" w:color="auto" w:fill="auto"/>
            <w:vAlign w:val="center"/>
            <w:hideMark/>
          </w:tcPr>
          <w:p w14:paraId="30E36D96" w14:textId="54670880"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1108" w:type="pct"/>
            <w:vMerge w:val="restart"/>
            <w:shd w:val="clear" w:color="auto" w:fill="auto"/>
            <w:vAlign w:val="center"/>
            <w:hideMark/>
          </w:tcPr>
          <w:p w14:paraId="1FEFE025"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1353,4</w:t>
            </w:r>
          </w:p>
        </w:tc>
        <w:tc>
          <w:tcPr>
            <w:tcW w:w="1059" w:type="pct"/>
            <w:vMerge w:val="restart"/>
            <w:shd w:val="clear" w:color="auto" w:fill="auto"/>
            <w:vAlign w:val="center"/>
            <w:hideMark/>
          </w:tcPr>
          <w:p w14:paraId="5076BE5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264,78</w:t>
            </w:r>
          </w:p>
        </w:tc>
      </w:tr>
      <w:tr w:rsidR="00B84E9C" w:rsidRPr="00B84E9C" w14:paraId="2F94FDEA" w14:textId="77777777" w:rsidTr="004179EE">
        <w:trPr>
          <w:trHeight w:val="230"/>
        </w:trPr>
        <w:tc>
          <w:tcPr>
            <w:tcW w:w="1212" w:type="pct"/>
            <w:vMerge/>
            <w:shd w:val="clear" w:color="auto" w:fill="auto"/>
            <w:vAlign w:val="center"/>
            <w:hideMark/>
          </w:tcPr>
          <w:p w14:paraId="3BDF2293"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621" w:type="pct"/>
            <w:vMerge/>
            <w:shd w:val="clear" w:color="auto" w:fill="auto"/>
            <w:vAlign w:val="center"/>
            <w:hideMark/>
          </w:tcPr>
          <w:p w14:paraId="7A3E3325"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108" w:type="pct"/>
            <w:vMerge/>
            <w:shd w:val="clear" w:color="auto" w:fill="auto"/>
            <w:vAlign w:val="center"/>
            <w:hideMark/>
          </w:tcPr>
          <w:p w14:paraId="3F3D192A"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059" w:type="pct"/>
            <w:vMerge/>
            <w:shd w:val="clear" w:color="auto" w:fill="auto"/>
            <w:vAlign w:val="center"/>
            <w:hideMark/>
          </w:tcPr>
          <w:p w14:paraId="25FB2A5D"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r>
      <w:tr w:rsidR="00B84E9C" w:rsidRPr="00B84E9C" w14:paraId="27F9DCA0" w14:textId="77777777" w:rsidTr="004179EE">
        <w:trPr>
          <w:trHeight w:val="230"/>
        </w:trPr>
        <w:tc>
          <w:tcPr>
            <w:tcW w:w="1212" w:type="pct"/>
            <w:vMerge w:val="restart"/>
            <w:shd w:val="clear" w:color="auto" w:fill="auto"/>
            <w:vAlign w:val="center"/>
            <w:hideMark/>
          </w:tcPr>
          <w:p w14:paraId="01DDC278"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w:t>
            </w:r>
          </w:p>
        </w:tc>
        <w:tc>
          <w:tcPr>
            <w:tcW w:w="1621" w:type="pct"/>
            <w:vMerge w:val="restart"/>
            <w:shd w:val="clear" w:color="auto" w:fill="auto"/>
            <w:vAlign w:val="center"/>
            <w:hideMark/>
          </w:tcPr>
          <w:p w14:paraId="337A1B82" w14:textId="0266FF51" w:rsidR="00B84E9C" w:rsidRPr="00B84E9C"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1108" w:type="pct"/>
            <w:vMerge w:val="restart"/>
            <w:shd w:val="clear" w:color="auto" w:fill="auto"/>
            <w:vAlign w:val="center"/>
            <w:hideMark/>
          </w:tcPr>
          <w:p w14:paraId="6E7E209E"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1100,1</w:t>
            </w:r>
          </w:p>
        </w:tc>
        <w:tc>
          <w:tcPr>
            <w:tcW w:w="1059" w:type="pct"/>
            <w:vMerge w:val="restart"/>
            <w:shd w:val="clear" w:color="auto" w:fill="auto"/>
            <w:vAlign w:val="center"/>
            <w:hideMark/>
          </w:tcPr>
          <w:p w14:paraId="77B64ECC"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215,2</w:t>
            </w:r>
          </w:p>
        </w:tc>
      </w:tr>
      <w:tr w:rsidR="00B84E9C" w:rsidRPr="00B84E9C" w14:paraId="0502D909" w14:textId="77777777" w:rsidTr="004179EE">
        <w:trPr>
          <w:trHeight w:val="230"/>
        </w:trPr>
        <w:tc>
          <w:tcPr>
            <w:tcW w:w="1212" w:type="pct"/>
            <w:vMerge/>
            <w:shd w:val="clear" w:color="auto" w:fill="auto"/>
            <w:vAlign w:val="center"/>
            <w:hideMark/>
          </w:tcPr>
          <w:p w14:paraId="3791AAFC"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621" w:type="pct"/>
            <w:vMerge/>
            <w:shd w:val="clear" w:color="auto" w:fill="auto"/>
            <w:vAlign w:val="center"/>
            <w:hideMark/>
          </w:tcPr>
          <w:p w14:paraId="6A595C9C"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108" w:type="pct"/>
            <w:vMerge/>
            <w:shd w:val="clear" w:color="auto" w:fill="auto"/>
            <w:vAlign w:val="center"/>
            <w:hideMark/>
          </w:tcPr>
          <w:p w14:paraId="0142CF6D"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059" w:type="pct"/>
            <w:vMerge/>
            <w:shd w:val="clear" w:color="auto" w:fill="auto"/>
            <w:vAlign w:val="center"/>
            <w:hideMark/>
          </w:tcPr>
          <w:p w14:paraId="7B1C3AA5"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r>
      <w:tr w:rsidR="00B84E9C" w:rsidRPr="00B84E9C" w14:paraId="4FDCAA7E" w14:textId="77777777" w:rsidTr="004179EE">
        <w:trPr>
          <w:trHeight w:val="230"/>
        </w:trPr>
        <w:tc>
          <w:tcPr>
            <w:tcW w:w="1212" w:type="pct"/>
            <w:vMerge/>
            <w:shd w:val="clear" w:color="auto" w:fill="auto"/>
            <w:vAlign w:val="center"/>
            <w:hideMark/>
          </w:tcPr>
          <w:p w14:paraId="594CEE55"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621" w:type="pct"/>
            <w:vMerge/>
            <w:shd w:val="clear" w:color="auto" w:fill="auto"/>
            <w:vAlign w:val="center"/>
            <w:hideMark/>
          </w:tcPr>
          <w:p w14:paraId="77601854"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108" w:type="pct"/>
            <w:vMerge/>
            <w:shd w:val="clear" w:color="auto" w:fill="auto"/>
            <w:vAlign w:val="center"/>
            <w:hideMark/>
          </w:tcPr>
          <w:p w14:paraId="3C924C78"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c>
          <w:tcPr>
            <w:tcW w:w="1059" w:type="pct"/>
            <w:vMerge/>
            <w:shd w:val="clear" w:color="auto" w:fill="auto"/>
            <w:vAlign w:val="center"/>
            <w:hideMark/>
          </w:tcPr>
          <w:p w14:paraId="538C7E78" w14:textId="77777777" w:rsidR="00B84E9C" w:rsidRPr="00B84E9C" w:rsidRDefault="00B84E9C" w:rsidP="004179EE">
            <w:pPr>
              <w:spacing w:after="0" w:line="240" w:lineRule="auto"/>
              <w:jc w:val="center"/>
              <w:rPr>
                <w:rFonts w:eastAsia="Times New Roman" w:cs="Times New Roman"/>
                <w:color w:val="000000"/>
                <w:sz w:val="20"/>
                <w:szCs w:val="20"/>
                <w:lang w:eastAsia="ru-RU"/>
              </w:rPr>
            </w:pPr>
          </w:p>
        </w:tc>
      </w:tr>
      <w:tr w:rsidR="00B84E9C" w:rsidRPr="00B84E9C" w14:paraId="57A1F67C" w14:textId="77777777" w:rsidTr="004179EE">
        <w:trPr>
          <w:trHeight w:val="20"/>
        </w:trPr>
        <w:tc>
          <w:tcPr>
            <w:tcW w:w="2833" w:type="pct"/>
            <w:gridSpan w:val="2"/>
            <w:shd w:val="clear" w:color="auto" w:fill="auto"/>
            <w:vAlign w:val="center"/>
            <w:hideMark/>
          </w:tcPr>
          <w:p w14:paraId="5F858900"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ИТОГО поселение:</w:t>
            </w:r>
          </w:p>
        </w:tc>
        <w:tc>
          <w:tcPr>
            <w:tcW w:w="1108" w:type="pct"/>
            <w:shd w:val="clear" w:color="auto" w:fill="auto"/>
            <w:vAlign w:val="center"/>
            <w:hideMark/>
          </w:tcPr>
          <w:p w14:paraId="20E5AE0D"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2453,5</w:t>
            </w:r>
          </w:p>
        </w:tc>
        <w:tc>
          <w:tcPr>
            <w:tcW w:w="1059" w:type="pct"/>
            <w:shd w:val="clear" w:color="auto" w:fill="auto"/>
            <w:vAlign w:val="center"/>
            <w:hideMark/>
          </w:tcPr>
          <w:p w14:paraId="2652F587" w14:textId="77777777" w:rsidR="00B84E9C" w:rsidRPr="00B84E9C" w:rsidRDefault="00B84E9C" w:rsidP="004179EE">
            <w:pPr>
              <w:spacing w:after="0" w:line="240" w:lineRule="auto"/>
              <w:jc w:val="center"/>
              <w:rPr>
                <w:rFonts w:eastAsia="Times New Roman" w:cs="Times New Roman"/>
                <w:color w:val="000000"/>
                <w:sz w:val="20"/>
                <w:szCs w:val="20"/>
                <w:lang w:eastAsia="ru-RU"/>
              </w:rPr>
            </w:pPr>
            <w:r w:rsidRPr="00B84E9C">
              <w:rPr>
                <w:rFonts w:eastAsia="Times New Roman" w:cs="Times New Roman"/>
                <w:color w:val="000000"/>
                <w:sz w:val="20"/>
                <w:szCs w:val="20"/>
                <w:lang w:eastAsia="ru-RU"/>
              </w:rPr>
              <w:t>480,0</w:t>
            </w:r>
          </w:p>
        </w:tc>
      </w:tr>
    </w:tbl>
    <w:p w14:paraId="72F4B4F0" w14:textId="54F0731D" w:rsidR="006C596F" w:rsidRPr="0044027D" w:rsidRDefault="006C596F" w:rsidP="00782233">
      <w:pPr>
        <w:pStyle w:val="3"/>
        <w:spacing w:before="240" w:after="240" w:line="240" w:lineRule="auto"/>
        <w:ind w:firstLine="709"/>
        <w:jc w:val="both"/>
        <w:rPr>
          <w:rFonts w:cs="Times New Roman"/>
          <w:b/>
          <w:i w:val="0"/>
          <w:color w:val="auto"/>
        </w:rPr>
      </w:pPr>
      <w:bookmarkStart w:id="114" w:name="_Toc86999546"/>
      <w:r w:rsidRPr="0044027D">
        <w:rPr>
          <w:rFonts w:cs="Times New Roman"/>
          <w:b/>
          <w:i w:val="0"/>
          <w:color w:val="auto"/>
        </w:rPr>
        <w:t>1.3.14 Оценк</w:t>
      </w:r>
      <w:r w:rsidR="00750E9A" w:rsidRPr="0044027D">
        <w:rPr>
          <w:rFonts w:cs="Times New Roman"/>
          <w:b/>
          <w:i w:val="0"/>
          <w:color w:val="auto"/>
        </w:rPr>
        <w:t>а</w:t>
      </w:r>
      <w:r w:rsidRPr="0044027D">
        <w:rPr>
          <w:rFonts w:cs="Times New Roman"/>
          <w:b/>
          <w:i w:val="0"/>
          <w:color w:val="auto"/>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bookmarkEnd w:id="112"/>
      <w:bookmarkEnd w:id="114"/>
    </w:p>
    <w:p w14:paraId="62717043" w14:textId="03708CB6" w:rsidR="00D528F4" w:rsidRPr="00D11AC9" w:rsidRDefault="00D528F4"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Наиболее существенными составляющими тепловых потерь в теплоэнергетических системах являются потери на объектах-потребителях. Наличие таковых не является прозрачным и может быть определено только после появления в тепловом пункте здания прибора учета тепловой энергии, т.н. теплосчетчика. В самом распространенном случае таковыми являются потери:</w:t>
      </w:r>
    </w:p>
    <w:p w14:paraId="75BDD1B3" w14:textId="218231D9" w:rsidR="00D528F4" w:rsidRPr="00D11AC9" w:rsidRDefault="00D528F4"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lastRenderedPageBreak/>
        <w:t>- в системах отопления, связанные с неравномерным распределением тепла по объекту потребления и нерациональностью внутренней тепловой схемы объекта (5-15%);</w:t>
      </w:r>
    </w:p>
    <w:p w14:paraId="62F3CEAF" w14:textId="6020BD28" w:rsidR="00D528F4" w:rsidRPr="00D11AC9" w:rsidRDefault="00D528F4"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 в системах </w:t>
      </w:r>
      <w:r w:rsidR="00304FDE" w:rsidRPr="00D11AC9">
        <w:rPr>
          <w:rFonts w:eastAsia="Times New Roman" w:cs="Times New Roman"/>
          <w:szCs w:val="24"/>
          <w:lang w:eastAsia="ru-RU"/>
        </w:rPr>
        <w:t>отопления,</w:t>
      </w:r>
      <w:r w:rsidRPr="00D11AC9">
        <w:rPr>
          <w:rFonts w:eastAsia="Times New Roman" w:cs="Times New Roman"/>
          <w:szCs w:val="24"/>
          <w:lang w:eastAsia="ru-RU"/>
        </w:rPr>
        <w:t xml:space="preserve"> связанные с несоответствием характера отопления тек</w:t>
      </w:r>
      <w:r w:rsidR="00DB5A69">
        <w:rPr>
          <w:rFonts w:eastAsia="Times New Roman" w:cs="Times New Roman"/>
          <w:szCs w:val="24"/>
          <w:lang w:eastAsia="ru-RU"/>
        </w:rPr>
        <w:t>ущим погодным условиям (15-20%).</w:t>
      </w:r>
    </w:p>
    <w:p w14:paraId="63DC8FAE" w14:textId="6585E814" w:rsidR="00D528F4" w:rsidRPr="00D11AC9" w:rsidRDefault="00D528F4"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Общие неявные непроизводительные потери на объекте потребления могут составлять до </w:t>
      </w:r>
      <w:r w:rsidR="00DB5A69">
        <w:rPr>
          <w:rFonts w:eastAsia="Times New Roman" w:cs="Times New Roman"/>
          <w:szCs w:val="24"/>
          <w:lang w:eastAsia="ru-RU"/>
        </w:rPr>
        <w:t>3</w:t>
      </w:r>
      <w:r w:rsidRPr="00D11AC9">
        <w:rPr>
          <w:rFonts w:eastAsia="Times New Roman" w:cs="Times New Roman"/>
          <w:szCs w:val="24"/>
          <w:lang w:eastAsia="ru-RU"/>
        </w:rPr>
        <w:t>5% от тепловой нагрузки! Главной косвенной причиной наличия и возрастания вышеперечисленных потерь является отсутствие на объектах теплопотребления как приборов учета количества потребляемого тепла, так и систем тепловой автоматики. Отсутствие прозрачной картины потребления тепла объектом обуславливает вытекающее отсюда недопонимание значимости принятия на нем энергосберегающих мероприятий.</w:t>
      </w:r>
    </w:p>
    <w:p w14:paraId="6D27673A" w14:textId="4904F6B8" w:rsidR="00F90EA4" w:rsidRPr="00D11AC9" w:rsidRDefault="00F90EA4"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Информация о фактических потерях тепловой энергии в т</w:t>
      </w:r>
      <w:r w:rsidR="00316AA7" w:rsidRPr="00D11AC9">
        <w:rPr>
          <w:rFonts w:eastAsia="Times New Roman" w:cs="Times New Roman"/>
          <w:szCs w:val="24"/>
          <w:lang w:eastAsia="ru-RU"/>
        </w:rPr>
        <w:t xml:space="preserve">епловых сетях от источников </w:t>
      </w:r>
      <w:r w:rsidRPr="00D11AC9">
        <w:rPr>
          <w:rFonts w:eastAsia="Times New Roman" w:cs="Times New Roman"/>
          <w:szCs w:val="24"/>
          <w:lang w:eastAsia="ru-RU"/>
        </w:rPr>
        <w:t xml:space="preserve">(в разбивке по источникам) отсутствует. </w:t>
      </w:r>
    </w:p>
    <w:p w14:paraId="57A2E75D"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15" w:name="_Toc535409504"/>
      <w:bookmarkStart w:id="116" w:name="sub_13115"/>
      <w:bookmarkStart w:id="117" w:name="_Toc86999547"/>
      <w:bookmarkEnd w:id="113"/>
      <w:r w:rsidRPr="0044027D">
        <w:rPr>
          <w:rFonts w:cs="Times New Roman"/>
          <w:b/>
          <w:i w:val="0"/>
          <w:color w:val="auto"/>
        </w:rPr>
        <w:t>1.3.15 Предписания надзорных органов по запрещению дальнейшей эксплуатации участков тепловой сети и результаты их исполнения</w:t>
      </w:r>
      <w:bookmarkEnd w:id="115"/>
      <w:bookmarkEnd w:id="117"/>
    </w:p>
    <w:p w14:paraId="1F92CA0E" w14:textId="154567E2" w:rsidR="00631A95" w:rsidRPr="00D11AC9" w:rsidRDefault="00F90EA4" w:rsidP="00782233">
      <w:pPr>
        <w:spacing w:before="240" w:after="240" w:line="240" w:lineRule="auto"/>
        <w:ind w:firstLine="709"/>
        <w:jc w:val="both"/>
        <w:rPr>
          <w:rFonts w:cs="Times New Roman"/>
          <w:szCs w:val="24"/>
        </w:rPr>
      </w:pPr>
      <w:r w:rsidRPr="00D11AC9">
        <w:rPr>
          <w:rFonts w:cs="Times New Roman"/>
          <w:szCs w:val="24"/>
        </w:rPr>
        <w:t>Информация о п</w:t>
      </w:r>
      <w:r w:rsidR="00631A95" w:rsidRPr="00D11AC9">
        <w:rPr>
          <w:rFonts w:cs="Times New Roman"/>
          <w:szCs w:val="24"/>
        </w:rPr>
        <w:t>редписания</w:t>
      </w:r>
      <w:r w:rsidRPr="00D11AC9">
        <w:rPr>
          <w:rFonts w:cs="Times New Roman"/>
          <w:szCs w:val="24"/>
        </w:rPr>
        <w:t>х</w:t>
      </w:r>
      <w:r w:rsidR="00631A95" w:rsidRPr="00D11AC9">
        <w:rPr>
          <w:rFonts w:cs="Times New Roman"/>
          <w:szCs w:val="24"/>
        </w:rPr>
        <w:t xml:space="preserve"> надзорных органов по запрещению дальнейшей эксплуатации участков тепловой сети </w:t>
      </w:r>
      <w:r w:rsidR="00316AA7" w:rsidRPr="00D11AC9">
        <w:rPr>
          <w:rFonts w:cs="Times New Roman"/>
          <w:szCs w:val="24"/>
        </w:rPr>
        <w:t xml:space="preserve">от источников </w:t>
      </w:r>
      <w:r w:rsidRPr="00D11AC9">
        <w:rPr>
          <w:rFonts w:cs="Times New Roman"/>
          <w:szCs w:val="24"/>
        </w:rPr>
        <w:t xml:space="preserve">отсутствует. </w:t>
      </w:r>
    </w:p>
    <w:p w14:paraId="5D5E4ACF"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18" w:name="_Toc535409505"/>
      <w:bookmarkStart w:id="119" w:name="sub_13116"/>
      <w:bookmarkStart w:id="120" w:name="_Toc86999548"/>
      <w:bookmarkEnd w:id="116"/>
      <w:r w:rsidRPr="0044027D">
        <w:rPr>
          <w:rFonts w:cs="Times New Roman"/>
          <w:b/>
          <w:i w:val="0"/>
          <w:color w:val="auto"/>
        </w:rPr>
        <w:t>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18"/>
      <w:bookmarkEnd w:id="120"/>
    </w:p>
    <w:p w14:paraId="35FA0A5C" w14:textId="63AC7ECF" w:rsidR="00B70367" w:rsidRPr="00D11AC9" w:rsidRDefault="00B70367" w:rsidP="00782233">
      <w:pPr>
        <w:spacing w:before="240" w:after="240" w:line="240" w:lineRule="auto"/>
        <w:ind w:firstLine="709"/>
        <w:jc w:val="both"/>
      </w:pPr>
      <w:r w:rsidRPr="00D11AC9">
        <w:t xml:space="preserve">Потребителями тепла в </w:t>
      </w:r>
      <w:r w:rsidR="00B0216F">
        <w:t>с</w:t>
      </w:r>
      <w:r w:rsidR="00DB5A69">
        <w:t>ельском</w:t>
      </w:r>
      <w:r w:rsidR="000F0CCB">
        <w:t xml:space="preserve"> поселении</w:t>
      </w:r>
      <w:r w:rsidRPr="00D11AC9">
        <w:t xml:space="preserve"> являются здания для проживания населения (жилые и многоквартирные дома), общественные здания (социально-культурные и административные объекты) и объекты здравоохранения. </w:t>
      </w:r>
    </w:p>
    <w:p w14:paraId="062FC08F" w14:textId="1DB21E19" w:rsidR="00B70367" w:rsidRPr="00D11AC9" w:rsidRDefault="00B70367" w:rsidP="00782233">
      <w:pPr>
        <w:spacing w:before="240" w:after="240" w:line="240" w:lineRule="auto"/>
        <w:ind w:firstLine="709"/>
        <w:jc w:val="both"/>
      </w:pPr>
      <w:r w:rsidRPr="00D11AC9">
        <w:t xml:space="preserve">Системы отопления зданий </w:t>
      </w:r>
      <w:r w:rsidR="00B0216F">
        <w:t>с</w:t>
      </w:r>
      <w:r w:rsidR="00DB5A69">
        <w:t>ельского</w:t>
      </w:r>
      <w:r w:rsidR="000F0CCB">
        <w:t xml:space="preserve"> поселения</w:t>
      </w:r>
      <w:r w:rsidRPr="00D11AC9">
        <w:t xml:space="preserve"> оборудованы приборами конвективно - излучающего действия различных типов. </w:t>
      </w:r>
    </w:p>
    <w:p w14:paraId="66DD6A92" w14:textId="3BA77FAD" w:rsidR="00B70367" w:rsidRPr="00D11AC9" w:rsidRDefault="00B70367" w:rsidP="00782233">
      <w:pPr>
        <w:spacing w:before="240" w:after="240" w:line="240" w:lineRule="auto"/>
        <w:ind w:firstLine="709"/>
        <w:jc w:val="both"/>
      </w:pPr>
      <w:r w:rsidRPr="00D11AC9">
        <w:t xml:space="preserve">Присоединение систем теплопотребления к тепловой сети первого контура выполнено по независимой схеме через водоводяные подогреватели. Для системы теплоснабжения </w:t>
      </w:r>
      <w:r w:rsidR="003F5E4D">
        <w:t>с</w:t>
      </w:r>
      <w:r w:rsidR="00DB5A69">
        <w:t>ельского</w:t>
      </w:r>
      <w:r w:rsidR="000F0CCB">
        <w:t xml:space="preserve"> поселения</w:t>
      </w:r>
      <w:r w:rsidRPr="00D11AC9">
        <w:t xml:space="preserve"> характерны следующие типы присоединения теплопотребляющих установок потребителей к тепловым сетям: </w:t>
      </w:r>
    </w:p>
    <w:p w14:paraId="4D4E092A" w14:textId="68E9C342" w:rsidR="00B70367" w:rsidRPr="00D11AC9" w:rsidRDefault="00B70367" w:rsidP="00782233">
      <w:pPr>
        <w:spacing w:before="240" w:after="240" w:line="240" w:lineRule="auto"/>
        <w:ind w:firstLine="709"/>
        <w:jc w:val="both"/>
      </w:pPr>
      <w:r w:rsidRPr="00D11AC9">
        <w:t xml:space="preserve">- ТП с непосредственным присоединением (при температурном графике отпуска тепла от источника в тепловые сети </w:t>
      </w:r>
      <w:r w:rsidR="000F0CCB">
        <w:t>9</w:t>
      </w:r>
      <w:r w:rsidR="00DB5A69">
        <w:t>5</w:t>
      </w:r>
      <w:r w:rsidRPr="00D11AC9">
        <w:t>/</w:t>
      </w:r>
      <w:r w:rsidR="000F0CCB">
        <w:t>7</w:t>
      </w:r>
      <w:r w:rsidRPr="00D11AC9">
        <w:t>0°С)</w:t>
      </w:r>
      <w:r w:rsidR="000F0CCB">
        <w:t>.</w:t>
      </w:r>
    </w:p>
    <w:p w14:paraId="20495CB8"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21" w:name="_Toc535409506"/>
      <w:bookmarkStart w:id="122" w:name="sub_13117"/>
      <w:bookmarkStart w:id="123" w:name="_Toc86999549"/>
      <w:bookmarkEnd w:id="119"/>
      <w:r w:rsidRPr="0044027D">
        <w:rPr>
          <w:rFonts w:cs="Times New Roman"/>
          <w:b/>
          <w:i w:val="0"/>
          <w:color w:val="auto"/>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21"/>
      <w:bookmarkEnd w:id="123"/>
    </w:p>
    <w:p w14:paraId="6DDDCB75" w14:textId="7699BCA1" w:rsidR="00B70367" w:rsidRPr="00D11AC9" w:rsidRDefault="00B70367" w:rsidP="00782233">
      <w:pPr>
        <w:spacing w:before="240" w:after="240" w:line="240" w:lineRule="auto"/>
        <w:ind w:firstLine="709"/>
        <w:jc w:val="both"/>
        <w:rPr>
          <w:rFonts w:eastAsia="Times New Roman" w:cs="Times New Roman"/>
          <w:szCs w:val="24"/>
        </w:rPr>
      </w:pPr>
      <w:r w:rsidRPr="00D11AC9">
        <w:t xml:space="preserve">В системе теплоснабжения </w:t>
      </w:r>
      <w:r w:rsidR="003F5E4D">
        <w:t>с</w:t>
      </w:r>
      <w:r w:rsidR="00DB5A69">
        <w:t>ельского</w:t>
      </w:r>
      <w:r w:rsidR="000F0CCB">
        <w:t xml:space="preserve"> поселения</w:t>
      </w:r>
      <w:r w:rsidRPr="00D11AC9">
        <w:t xml:space="preserve"> не организован в полном объеме коммерческий приборный учёт тепловой энергии, отпущенной из тепловых сетей потребителям. Планы по установке приборов учета тепловой энергии и теплоносителя отсутствуют.</w:t>
      </w:r>
    </w:p>
    <w:p w14:paraId="6C66E029" w14:textId="21626529" w:rsidR="00A57613" w:rsidRPr="00D11AC9" w:rsidRDefault="00A57613" w:rsidP="00782233">
      <w:pPr>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Для потребителей, не оснащенных ОДПУ количество отпущенной тепловой энергии на части теплопотребляющих установок определяется расчетным методом. </w:t>
      </w:r>
    </w:p>
    <w:p w14:paraId="1BD16C60"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24" w:name="_Toc535409507"/>
      <w:bookmarkStart w:id="125" w:name="sub_13118"/>
      <w:bookmarkStart w:id="126" w:name="_Toc86999550"/>
      <w:bookmarkEnd w:id="122"/>
      <w:r w:rsidRPr="0044027D">
        <w:rPr>
          <w:rFonts w:cs="Times New Roman"/>
          <w:b/>
          <w:i w:val="0"/>
          <w:color w:val="auto"/>
        </w:rPr>
        <w:lastRenderedPageBreak/>
        <w:t>1.3.18 Анализ работы диспетчерских служб теплоснабжающих (теплосетевых) организаций и используемых средств автомат</w:t>
      </w:r>
      <w:r w:rsidR="00CA5DCE" w:rsidRPr="0044027D">
        <w:rPr>
          <w:rFonts w:cs="Times New Roman"/>
          <w:b/>
          <w:i w:val="0"/>
          <w:color w:val="auto"/>
        </w:rPr>
        <w:t>изации, телемеханизации и связи</w:t>
      </w:r>
      <w:bookmarkEnd w:id="124"/>
      <w:bookmarkEnd w:id="126"/>
    </w:p>
    <w:p w14:paraId="4C37580B" w14:textId="77777777" w:rsidR="00CA5DCE" w:rsidRPr="00D11AC9" w:rsidRDefault="00187835" w:rsidP="00782233">
      <w:pPr>
        <w:spacing w:before="240" w:after="240" w:line="240" w:lineRule="auto"/>
        <w:ind w:firstLine="709"/>
        <w:jc w:val="both"/>
        <w:rPr>
          <w:rFonts w:cs="Times New Roman"/>
          <w:szCs w:val="24"/>
        </w:rPr>
      </w:pPr>
      <w:r w:rsidRPr="00D11AC9">
        <w:rPr>
          <w:rFonts w:cs="Times New Roman"/>
          <w:szCs w:val="24"/>
        </w:rPr>
        <w:t>Основными целями диспетчерской службы являются контроль и предоставление оперативной информации, дистанционное регулирование параметров работы котельных, оперативное реагирование аварийной бригады на внештатные ситуации, как на котельных, так и на сетях путём проведения аварийно-восстановительных работ.</w:t>
      </w:r>
    </w:p>
    <w:p w14:paraId="26B8F2BE" w14:textId="77777777" w:rsidR="00B70367" w:rsidRPr="00D11AC9" w:rsidRDefault="00316AA7" w:rsidP="00782233">
      <w:pPr>
        <w:spacing w:before="240" w:after="240" w:line="240" w:lineRule="auto"/>
        <w:ind w:firstLine="709"/>
        <w:jc w:val="both"/>
        <w:rPr>
          <w:rFonts w:cs="Times New Roman"/>
          <w:szCs w:val="24"/>
        </w:rPr>
      </w:pPr>
      <w:r w:rsidRPr="00D11AC9">
        <w:rPr>
          <w:rFonts w:cs="Times New Roman"/>
          <w:szCs w:val="24"/>
        </w:rPr>
        <w:t xml:space="preserve">Диспетчер </w:t>
      </w:r>
      <w:r w:rsidR="00BA7EFA" w:rsidRPr="00D11AC9">
        <w:rPr>
          <w:rFonts w:cs="Times New Roman"/>
          <w:szCs w:val="24"/>
        </w:rPr>
        <w:t xml:space="preserve">по телефону получает информацию о параметрах работы тепловой сети от оператора и дает команду для корректировки при необходимости. </w:t>
      </w:r>
    </w:p>
    <w:p w14:paraId="7420D2D3" w14:textId="204526E9" w:rsidR="00BA7EFA" w:rsidRPr="00D11AC9" w:rsidRDefault="00BA7EFA" w:rsidP="00782233">
      <w:pPr>
        <w:spacing w:before="240" w:after="240" w:line="240" w:lineRule="auto"/>
        <w:ind w:firstLine="709"/>
        <w:jc w:val="both"/>
        <w:rPr>
          <w:rFonts w:cs="Times New Roman"/>
          <w:szCs w:val="24"/>
        </w:rPr>
      </w:pPr>
      <w:r w:rsidRPr="00D11AC9">
        <w:rPr>
          <w:rFonts w:cs="Times New Roman"/>
          <w:szCs w:val="24"/>
        </w:rPr>
        <w:t xml:space="preserve">Средства автоматизации и телемеханизации отсутствуют. </w:t>
      </w:r>
    </w:p>
    <w:p w14:paraId="751E173A"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27" w:name="_Toc535409508"/>
      <w:bookmarkStart w:id="128" w:name="sub_13119"/>
      <w:bookmarkStart w:id="129" w:name="_Toc86999551"/>
      <w:bookmarkEnd w:id="125"/>
      <w:r w:rsidRPr="0044027D">
        <w:rPr>
          <w:rFonts w:cs="Times New Roman"/>
          <w:b/>
          <w:i w:val="0"/>
          <w:color w:val="auto"/>
        </w:rPr>
        <w:t>1.3.19 Уровень автоматизации и обслуживания центральных теп</w:t>
      </w:r>
      <w:r w:rsidR="00187835" w:rsidRPr="0044027D">
        <w:rPr>
          <w:rFonts w:cs="Times New Roman"/>
          <w:b/>
          <w:i w:val="0"/>
          <w:color w:val="auto"/>
        </w:rPr>
        <w:t>ловых пунктов, насосных станций</w:t>
      </w:r>
      <w:bookmarkEnd w:id="127"/>
      <w:bookmarkEnd w:id="129"/>
    </w:p>
    <w:p w14:paraId="4ACBB329" w14:textId="0A742722" w:rsidR="00016768" w:rsidRPr="00D11AC9" w:rsidRDefault="00DB5A69" w:rsidP="00782233">
      <w:pPr>
        <w:spacing w:before="240" w:after="240" w:line="240" w:lineRule="auto"/>
        <w:ind w:firstLine="709"/>
        <w:jc w:val="both"/>
        <w:rPr>
          <w:rFonts w:cs="Times New Roman"/>
          <w:szCs w:val="24"/>
        </w:rPr>
      </w:pPr>
      <w:bookmarkStart w:id="130" w:name="_Toc535409509"/>
      <w:bookmarkStart w:id="131" w:name="sub_13120"/>
      <w:bookmarkEnd w:id="128"/>
      <w:r>
        <w:rPr>
          <w:rFonts w:cs="Times New Roman"/>
          <w:szCs w:val="24"/>
        </w:rPr>
        <w:t>Центральные тепловые пункты и насосные станции</w:t>
      </w:r>
      <w:r w:rsidR="00016768" w:rsidRPr="00D11AC9">
        <w:rPr>
          <w:rFonts w:cs="Times New Roman"/>
          <w:szCs w:val="24"/>
        </w:rPr>
        <w:t xml:space="preserve"> отсутствуют. </w:t>
      </w:r>
    </w:p>
    <w:p w14:paraId="7BA0C74B"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32" w:name="_Toc86999552"/>
      <w:r w:rsidRPr="0044027D">
        <w:rPr>
          <w:rFonts w:cs="Times New Roman"/>
          <w:b/>
          <w:i w:val="0"/>
          <w:color w:val="auto"/>
        </w:rPr>
        <w:t xml:space="preserve">1.3.20 Сведения о наличии защиты тепловых сетей </w:t>
      </w:r>
      <w:r w:rsidR="00DD0B46" w:rsidRPr="0044027D">
        <w:rPr>
          <w:rFonts w:cs="Times New Roman"/>
          <w:b/>
          <w:i w:val="0"/>
          <w:color w:val="auto"/>
        </w:rPr>
        <w:t>от превышения давления</w:t>
      </w:r>
      <w:bookmarkEnd w:id="130"/>
      <w:bookmarkEnd w:id="132"/>
    </w:p>
    <w:p w14:paraId="620A7F61" w14:textId="77777777" w:rsidR="00DD0B46" w:rsidRPr="00D11AC9" w:rsidRDefault="00DD0B46" w:rsidP="00782233">
      <w:pPr>
        <w:spacing w:before="240" w:after="240" w:line="240" w:lineRule="auto"/>
        <w:ind w:firstLine="709"/>
        <w:jc w:val="both"/>
        <w:rPr>
          <w:rFonts w:cs="Times New Roman"/>
          <w:szCs w:val="24"/>
        </w:rPr>
      </w:pPr>
      <w:r w:rsidRPr="00D11AC9">
        <w:rPr>
          <w:rFonts w:cs="Times New Roman"/>
          <w:szCs w:val="24"/>
        </w:rPr>
        <w:t>Защита тепловых сетей от превышения давления отсутствует.</w:t>
      </w:r>
    </w:p>
    <w:p w14:paraId="47C5A53F"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33" w:name="_Toc535409510"/>
      <w:bookmarkStart w:id="134" w:name="sub_13121"/>
      <w:bookmarkStart w:id="135" w:name="_Toc86999553"/>
      <w:bookmarkEnd w:id="131"/>
      <w:r w:rsidRPr="0044027D">
        <w:rPr>
          <w:rFonts w:cs="Times New Roman"/>
          <w:b/>
          <w:i w:val="0"/>
          <w:color w:val="auto"/>
        </w:rPr>
        <w:t>1.3.21 Перечень выявленных бесхозяйных тепловых сетей и обоснование выбора организации, уп</w:t>
      </w:r>
      <w:r w:rsidR="00CA5DCE" w:rsidRPr="0044027D">
        <w:rPr>
          <w:rFonts w:cs="Times New Roman"/>
          <w:b/>
          <w:i w:val="0"/>
          <w:color w:val="auto"/>
        </w:rPr>
        <w:t>олномоченной на их эксплуатацию</w:t>
      </w:r>
      <w:bookmarkEnd w:id="133"/>
      <w:bookmarkEnd w:id="135"/>
    </w:p>
    <w:p w14:paraId="04614924" w14:textId="20567D16" w:rsidR="00CA5DCE" w:rsidRPr="00D11AC9" w:rsidRDefault="00E04A42" w:rsidP="00782233">
      <w:pPr>
        <w:spacing w:before="240" w:after="240" w:line="240" w:lineRule="auto"/>
        <w:ind w:firstLine="709"/>
        <w:jc w:val="both"/>
        <w:rPr>
          <w:rFonts w:cs="Times New Roman"/>
          <w:szCs w:val="24"/>
        </w:rPr>
      </w:pPr>
      <w:r w:rsidRPr="00D11AC9">
        <w:rPr>
          <w:rFonts w:cs="Times New Roman"/>
          <w:szCs w:val="24"/>
        </w:rPr>
        <w:t>Информация о выявленных бесхозяйных тепловых сетях</w:t>
      </w:r>
      <w:r w:rsidR="00016768" w:rsidRPr="00D11AC9">
        <w:rPr>
          <w:rFonts w:cs="Times New Roman"/>
          <w:szCs w:val="24"/>
        </w:rPr>
        <w:t xml:space="preserve"> отсутствует</w:t>
      </w:r>
      <w:r w:rsidRPr="00D11AC9">
        <w:rPr>
          <w:rFonts w:cs="Times New Roman"/>
          <w:szCs w:val="24"/>
        </w:rPr>
        <w:t>.</w:t>
      </w:r>
    </w:p>
    <w:p w14:paraId="233FA918" w14:textId="77777777" w:rsidR="006C596F" w:rsidRPr="0044027D" w:rsidRDefault="006C596F" w:rsidP="00782233">
      <w:pPr>
        <w:pStyle w:val="3"/>
        <w:spacing w:before="240" w:after="240" w:line="240" w:lineRule="auto"/>
        <w:ind w:firstLine="709"/>
        <w:jc w:val="both"/>
        <w:rPr>
          <w:rFonts w:cs="Times New Roman"/>
          <w:b/>
          <w:i w:val="0"/>
          <w:color w:val="auto"/>
        </w:rPr>
      </w:pPr>
      <w:bookmarkStart w:id="136" w:name="_Toc535409511"/>
      <w:bookmarkStart w:id="137" w:name="_Toc86999554"/>
      <w:bookmarkEnd w:id="134"/>
      <w:r w:rsidRPr="0044027D">
        <w:rPr>
          <w:rFonts w:cs="Times New Roman"/>
          <w:b/>
          <w:i w:val="0"/>
          <w:color w:val="auto"/>
        </w:rPr>
        <w:t xml:space="preserve">1.3.22 Данные энергетических характеристик </w:t>
      </w:r>
      <w:r w:rsidR="00DD7D00" w:rsidRPr="0044027D">
        <w:rPr>
          <w:rFonts w:cs="Times New Roman"/>
          <w:b/>
          <w:i w:val="0"/>
          <w:color w:val="auto"/>
        </w:rPr>
        <w:t>тепловых сетей (при их наличии)</w:t>
      </w:r>
      <w:bookmarkEnd w:id="136"/>
      <w:bookmarkEnd w:id="137"/>
    </w:p>
    <w:p w14:paraId="00515EFD" w14:textId="5A6C307F" w:rsidR="000F59C6" w:rsidRPr="00D11AC9" w:rsidRDefault="00660FC1" w:rsidP="00782233">
      <w:pPr>
        <w:spacing w:before="240" w:after="240" w:line="240" w:lineRule="auto"/>
        <w:ind w:firstLine="709"/>
        <w:jc w:val="both"/>
        <w:rPr>
          <w:rFonts w:cs="Times New Roman"/>
          <w:szCs w:val="24"/>
        </w:rPr>
      </w:pPr>
      <w:r w:rsidRPr="00D11AC9">
        <w:rPr>
          <w:rFonts w:eastAsia="Times New Roman" w:cs="Times New Roman"/>
          <w:szCs w:val="24"/>
          <w:lang w:eastAsia="ru-RU"/>
        </w:rPr>
        <w:t>Эн</w:t>
      </w:r>
      <w:r w:rsidR="00B70367" w:rsidRPr="00D11AC9">
        <w:t xml:space="preserve">ергетические характеристики тепловых сетей для систем теплоснабжения </w:t>
      </w:r>
      <w:r w:rsidR="003F5E4D">
        <w:t>с</w:t>
      </w:r>
      <w:r w:rsidR="002536BA">
        <w:t>ельского</w:t>
      </w:r>
      <w:r w:rsidR="00CE4B18">
        <w:t xml:space="preserve"> поселения</w:t>
      </w:r>
      <w:r w:rsidR="00B70367" w:rsidRPr="00D11AC9">
        <w:t xml:space="preserve"> не разрабатывались.</w:t>
      </w:r>
    </w:p>
    <w:p w14:paraId="4CB5CBB4" w14:textId="77777777" w:rsidR="00964B1B" w:rsidRPr="0044027D" w:rsidRDefault="00964B1B" w:rsidP="00782233">
      <w:pPr>
        <w:pStyle w:val="3"/>
        <w:spacing w:before="240" w:after="240" w:line="240" w:lineRule="auto"/>
        <w:ind w:firstLine="709"/>
        <w:jc w:val="both"/>
        <w:rPr>
          <w:rFonts w:cs="Times New Roman"/>
          <w:b/>
          <w:i w:val="0"/>
          <w:color w:val="auto"/>
        </w:rPr>
      </w:pPr>
      <w:bookmarkStart w:id="138" w:name="_Toc86999555"/>
      <w:r w:rsidRPr="0044027D">
        <w:rPr>
          <w:rFonts w:cs="Times New Roman"/>
          <w:b/>
          <w:i w:val="0"/>
          <w:color w:val="auto"/>
        </w:rPr>
        <w:t>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bookmarkEnd w:id="138"/>
    </w:p>
    <w:p w14:paraId="75549048" w14:textId="66615366" w:rsidR="00EF64AD" w:rsidRPr="00D11AC9" w:rsidRDefault="004625E5" w:rsidP="00782233">
      <w:pPr>
        <w:spacing w:before="240" w:after="240" w:line="240" w:lineRule="auto"/>
        <w:ind w:firstLine="709"/>
        <w:jc w:val="both"/>
        <w:rPr>
          <w:rFonts w:cs="Times New Roman"/>
          <w:szCs w:val="24"/>
        </w:rPr>
      </w:pPr>
      <w:bookmarkStart w:id="139" w:name="_Hlk50109403"/>
      <w:r w:rsidRPr="00D11AC9">
        <w:rPr>
          <w:rFonts w:cs="Times New Roman"/>
          <w:szCs w:val="24"/>
        </w:rPr>
        <w:t>Информация актуализирована по данным 20</w:t>
      </w:r>
      <w:r w:rsidR="00F43EAA" w:rsidRPr="00D11AC9">
        <w:rPr>
          <w:rFonts w:cs="Times New Roman"/>
          <w:szCs w:val="24"/>
        </w:rPr>
        <w:t>20</w:t>
      </w:r>
      <w:r w:rsidRPr="00D11AC9">
        <w:rPr>
          <w:rFonts w:cs="Times New Roman"/>
          <w:szCs w:val="24"/>
        </w:rPr>
        <w:t xml:space="preserve"> года</w:t>
      </w:r>
      <w:r w:rsidR="00064411" w:rsidRPr="00D11AC9">
        <w:rPr>
          <w:rFonts w:cs="Times New Roman"/>
          <w:szCs w:val="24"/>
        </w:rPr>
        <w:t>.</w:t>
      </w:r>
      <w:r w:rsidRPr="00D11AC9">
        <w:rPr>
          <w:rFonts w:cs="Times New Roman"/>
          <w:szCs w:val="24"/>
        </w:rPr>
        <w:t xml:space="preserve"> </w:t>
      </w:r>
      <w:bookmarkEnd w:id="139"/>
    </w:p>
    <w:p w14:paraId="7A4645DB" w14:textId="77777777" w:rsidR="00E52291" w:rsidRDefault="00E52291" w:rsidP="00782233">
      <w:pPr>
        <w:pStyle w:val="2"/>
        <w:spacing w:before="240" w:after="240" w:line="240" w:lineRule="auto"/>
        <w:ind w:firstLine="709"/>
        <w:jc w:val="both"/>
        <w:rPr>
          <w:rFonts w:cs="Times New Roman"/>
          <w:color w:val="auto"/>
        </w:rPr>
        <w:sectPr w:rsidR="00E52291" w:rsidSect="0087332A">
          <w:pgSz w:w="11907" w:h="16840" w:code="9"/>
          <w:pgMar w:top="1134" w:right="680" w:bottom="1247" w:left="1701" w:header="567" w:footer="567" w:gutter="0"/>
          <w:cols w:space="720"/>
          <w:docGrid w:linePitch="299"/>
        </w:sectPr>
      </w:pPr>
    </w:p>
    <w:p w14:paraId="75371235" w14:textId="236BD139" w:rsidR="00E0279B" w:rsidRPr="00D11AC9" w:rsidRDefault="00E0279B" w:rsidP="00782233">
      <w:pPr>
        <w:pStyle w:val="2"/>
        <w:spacing w:before="240" w:after="240" w:line="240" w:lineRule="auto"/>
        <w:ind w:firstLine="709"/>
        <w:jc w:val="both"/>
        <w:rPr>
          <w:rFonts w:cs="Times New Roman"/>
          <w:color w:val="auto"/>
        </w:rPr>
      </w:pPr>
      <w:bookmarkStart w:id="140" w:name="_Toc86999556"/>
      <w:r w:rsidRPr="00D11AC9">
        <w:rPr>
          <w:rFonts w:cs="Times New Roman"/>
          <w:color w:val="auto"/>
        </w:rPr>
        <w:lastRenderedPageBreak/>
        <w:t xml:space="preserve">Часть 4 </w:t>
      </w:r>
      <w:r w:rsidR="00D95843" w:rsidRPr="00D11AC9">
        <w:rPr>
          <w:rFonts w:cs="Times New Roman"/>
          <w:color w:val="auto"/>
        </w:rPr>
        <w:t>«</w:t>
      </w:r>
      <w:r w:rsidRPr="00D11AC9">
        <w:rPr>
          <w:rFonts w:cs="Times New Roman"/>
          <w:color w:val="auto"/>
        </w:rPr>
        <w:t>Зоны действия источников тепловой энергии</w:t>
      </w:r>
      <w:r w:rsidR="00D95843" w:rsidRPr="00D11AC9">
        <w:rPr>
          <w:rFonts w:cs="Times New Roman"/>
          <w:color w:val="auto"/>
        </w:rPr>
        <w:t>»</w:t>
      </w:r>
      <w:bookmarkEnd w:id="140"/>
    </w:p>
    <w:p w14:paraId="21CA6901" w14:textId="6A383555" w:rsidR="00E52291" w:rsidRPr="007C14BD" w:rsidRDefault="0056637E" w:rsidP="00782233">
      <w:pPr>
        <w:spacing w:before="240" w:after="240" w:line="240" w:lineRule="auto"/>
        <w:ind w:firstLine="709"/>
        <w:jc w:val="both"/>
        <w:rPr>
          <w:rFonts w:cs="Times New Roman"/>
          <w:szCs w:val="24"/>
        </w:rPr>
      </w:pPr>
      <w:bookmarkStart w:id="141" w:name="sub_166"/>
      <w:r w:rsidRPr="00D11AC9">
        <w:rPr>
          <w:rFonts w:cs="Times New Roman"/>
          <w:szCs w:val="24"/>
        </w:rPr>
        <w:t>Зон</w:t>
      </w:r>
      <w:r w:rsidR="00A16919">
        <w:rPr>
          <w:rFonts w:cs="Times New Roman"/>
          <w:szCs w:val="24"/>
        </w:rPr>
        <w:t>ы</w:t>
      </w:r>
      <w:r w:rsidRPr="00D11AC9">
        <w:rPr>
          <w:rFonts w:cs="Times New Roman"/>
          <w:szCs w:val="24"/>
        </w:rPr>
        <w:t xml:space="preserve"> действия источник</w:t>
      </w:r>
      <w:r w:rsidR="00A16919">
        <w:rPr>
          <w:rFonts w:cs="Times New Roman"/>
          <w:szCs w:val="24"/>
        </w:rPr>
        <w:t>ов</w:t>
      </w:r>
      <w:r w:rsidRPr="00D11AC9">
        <w:rPr>
          <w:rFonts w:cs="Times New Roman"/>
          <w:szCs w:val="24"/>
        </w:rPr>
        <w:t xml:space="preserve"> тепловой энергии представлен</w:t>
      </w:r>
      <w:r w:rsidR="00A16919">
        <w:rPr>
          <w:rFonts w:cs="Times New Roman"/>
          <w:szCs w:val="24"/>
        </w:rPr>
        <w:t>ы</w:t>
      </w:r>
      <w:r w:rsidRPr="00D11AC9">
        <w:rPr>
          <w:rFonts w:cs="Times New Roman"/>
          <w:szCs w:val="24"/>
        </w:rPr>
        <w:t xml:space="preserve"> </w:t>
      </w:r>
      <w:r w:rsidR="00E947A1">
        <w:rPr>
          <w:rFonts w:cs="Times New Roman"/>
          <w:szCs w:val="24"/>
        </w:rPr>
        <w:t xml:space="preserve">на </w:t>
      </w:r>
      <w:r w:rsidR="00A16919">
        <w:rPr>
          <w:rFonts w:cs="Times New Roman"/>
          <w:szCs w:val="24"/>
        </w:rPr>
        <w:t>р</w:t>
      </w:r>
      <w:r w:rsidR="00E947A1">
        <w:rPr>
          <w:rFonts w:cs="Times New Roman"/>
          <w:szCs w:val="24"/>
        </w:rPr>
        <w:t>исунк</w:t>
      </w:r>
      <w:r w:rsidR="00A16919">
        <w:rPr>
          <w:rFonts w:cs="Times New Roman"/>
          <w:szCs w:val="24"/>
        </w:rPr>
        <w:t>а</w:t>
      </w:r>
      <w:r w:rsidR="00A16919" w:rsidRPr="00EC6D46">
        <w:rPr>
          <w:rFonts w:cs="Times New Roman"/>
          <w:szCs w:val="24"/>
        </w:rPr>
        <w:t>х</w:t>
      </w:r>
      <w:r w:rsidR="00EC6D46" w:rsidRPr="00EC6D46">
        <w:rPr>
          <w:rFonts w:cs="Times New Roman"/>
          <w:szCs w:val="24"/>
        </w:rPr>
        <w:t xml:space="preserve"> </w:t>
      </w:r>
      <w:r w:rsidR="00EC6D46" w:rsidRPr="00EC6D46">
        <w:rPr>
          <w:rFonts w:cs="Times New Roman"/>
          <w:szCs w:val="24"/>
        </w:rPr>
        <w:fldChar w:fldCharType="begin"/>
      </w:r>
      <w:r w:rsidR="00EC6D46" w:rsidRPr="00EC6D46">
        <w:rPr>
          <w:rFonts w:cs="Times New Roman"/>
          <w:szCs w:val="24"/>
        </w:rPr>
        <w:instrText xml:space="preserve"> REF _Ref81555564 \h  \* MERGEFORMAT </w:instrText>
      </w:r>
      <w:r w:rsidR="00EC6D46" w:rsidRPr="00EC6D46">
        <w:rPr>
          <w:rFonts w:cs="Times New Roman"/>
          <w:szCs w:val="24"/>
        </w:rPr>
      </w:r>
      <w:r w:rsidR="00EC6D46" w:rsidRPr="00EC6D46">
        <w:rPr>
          <w:rFonts w:cs="Times New Roman"/>
          <w:szCs w:val="24"/>
        </w:rPr>
        <w:fldChar w:fldCharType="separate"/>
      </w:r>
      <w:r w:rsidR="002F4CD5" w:rsidRPr="002F4CD5">
        <w:rPr>
          <w:rFonts w:cs="Times New Roman"/>
          <w:vanish/>
          <w:szCs w:val="24"/>
        </w:rPr>
        <w:t xml:space="preserve">Рисунок </w:t>
      </w:r>
      <w:r w:rsidR="002F4CD5" w:rsidRPr="002F4CD5">
        <w:rPr>
          <w:rFonts w:cs="Times New Roman"/>
          <w:noProof/>
          <w:szCs w:val="24"/>
        </w:rPr>
        <w:t>5</w:t>
      </w:r>
      <w:r w:rsidR="00EC6D46" w:rsidRPr="00EC6D46">
        <w:rPr>
          <w:rFonts w:cs="Times New Roman"/>
          <w:szCs w:val="24"/>
        </w:rPr>
        <w:fldChar w:fldCharType="end"/>
      </w:r>
      <w:r w:rsidR="00A16919" w:rsidRPr="00EC6D46">
        <w:rPr>
          <w:rFonts w:cs="Times New Roman"/>
          <w:szCs w:val="24"/>
        </w:rPr>
        <w:t xml:space="preserve"> - </w:t>
      </w:r>
      <w:r w:rsidR="00EC6D46" w:rsidRPr="00EC6D46">
        <w:rPr>
          <w:rFonts w:cs="Times New Roman"/>
          <w:szCs w:val="24"/>
        </w:rPr>
        <w:fldChar w:fldCharType="begin"/>
      </w:r>
      <w:r w:rsidR="00EC6D46" w:rsidRPr="00EC6D46">
        <w:rPr>
          <w:rFonts w:cs="Times New Roman"/>
          <w:szCs w:val="24"/>
        </w:rPr>
        <w:instrText xml:space="preserve"> REF _Ref81555565 \h  \* MERGEFORMAT </w:instrText>
      </w:r>
      <w:r w:rsidR="00EC6D46" w:rsidRPr="00EC6D46">
        <w:rPr>
          <w:rFonts w:cs="Times New Roman"/>
          <w:szCs w:val="24"/>
        </w:rPr>
      </w:r>
      <w:r w:rsidR="00EC6D46" w:rsidRPr="00EC6D46">
        <w:rPr>
          <w:rFonts w:cs="Times New Roman"/>
          <w:szCs w:val="24"/>
        </w:rPr>
        <w:fldChar w:fldCharType="separate"/>
      </w:r>
      <w:r w:rsidR="002F4CD5" w:rsidRPr="002F4CD5">
        <w:rPr>
          <w:rFonts w:cs="Times New Roman"/>
          <w:vanish/>
          <w:szCs w:val="24"/>
        </w:rPr>
        <w:t xml:space="preserve">Рисунок </w:t>
      </w:r>
      <w:r w:rsidR="002F4CD5" w:rsidRPr="002F4CD5">
        <w:rPr>
          <w:rFonts w:cs="Times New Roman"/>
          <w:noProof/>
          <w:szCs w:val="24"/>
        </w:rPr>
        <w:t>6</w:t>
      </w:r>
      <w:r w:rsidR="00EC6D46" w:rsidRPr="00EC6D46">
        <w:rPr>
          <w:rFonts w:cs="Times New Roman"/>
          <w:szCs w:val="24"/>
        </w:rPr>
        <w:fldChar w:fldCharType="end"/>
      </w:r>
      <w:bookmarkEnd w:id="141"/>
      <w:r w:rsidR="00EC6D46">
        <w:rPr>
          <w:rFonts w:cs="Times New Roman"/>
          <w:szCs w:val="24"/>
        </w:rPr>
        <w:t>.</w:t>
      </w:r>
    </w:p>
    <w:p w14:paraId="2BFA4439" w14:textId="762E0E2D" w:rsidR="00EC6D46" w:rsidRPr="00D11AC9" w:rsidRDefault="00E22A7B" w:rsidP="0044027D">
      <w:pPr>
        <w:spacing w:before="240" w:after="240" w:line="240" w:lineRule="auto"/>
        <w:jc w:val="both"/>
        <w:rPr>
          <w:rFonts w:cs="Times New Roman"/>
          <w:szCs w:val="24"/>
        </w:rPr>
      </w:pPr>
      <w:r>
        <w:rPr>
          <w:rFonts w:cs="Times New Roman"/>
          <w:noProof/>
          <w:szCs w:val="24"/>
          <w:lang w:eastAsia="ru-RU"/>
        </w:rPr>
        <w:drawing>
          <wp:inline distT="0" distB="0" distL="0" distR="0" wp14:anchorId="5FE2D200" wp14:editId="1B9F3B5E">
            <wp:extent cx="5986914" cy="74199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менное.png"/>
                    <pic:cNvPicPr/>
                  </pic:nvPicPr>
                  <pic:blipFill>
                    <a:blip r:embed="rId12">
                      <a:extLst>
                        <a:ext uri="{28A0092B-C50C-407E-A947-70E740481C1C}">
                          <a14:useLocalDpi xmlns:a14="http://schemas.microsoft.com/office/drawing/2010/main" val="0"/>
                        </a:ext>
                      </a:extLst>
                    </a:blip>
                    <a:stretch>
                      <a:fillRect/>
                    </a:stretch>
                  </pic:blipFill>
                  <pic:spPr>
                    <a:xfrm>
                      <a:off x="0" y="0"/>
                      <a:ext cx="5991992" cy="7426268"/>
                    </a:xfrm>
                    <a:prstGeom prst="rect">
                      <a:avLst/>
                    </a:prstGeom>
                  </pic:spPr>
                </pic:pic>
              </a:graphicData>
            </a:graphic>
          </wp:inline>
        </w:drawing>
      </w:r>
    </w:p>
    <w:p w14:paraId="3B180225" w14:textId="0C3A1F91" w:rsidR="00EC6D46" w:rsidRDefault="00EC6D46" w:rsidP="0044027D">
      <w:pPr>
        <w:pStyle w:val="aa"/>
        <w:spacing w:before="240" w:after="240"/>
        <w:ind w:firstLine="709"/>
        <w:jc w:val="center"/>
        <w:rPr>
          <w:rFonts w:cs="Times New Roman"/>
          <w:b w:val="0"/>
          <w:bCs/>
          <w:i/>
          <w:szCs w:val="24"/>
        </w:rPr>
      </w:pPr>
      <w:bookmarkStart w:id="142" w:name="_Ref81555564"/>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2F4CD5">
        <w:rPr>
          <w:rFonts w:cs="Times New Roman"/>
          <w:b w:val="0"/>
          <w:i/>
          <w:noProof/>
          <w:szCs w:val="24"/>
        </w:rPr>
        <w:t>5</w:t>
      </w:r>
      <w:r w:rsidRPr="002739E9">
        <w:rPr>
          <w:rFonts w:cs="Times New Roman"/>
          <w:b w:val="0"/>
          <w:i/>
          <w:szCs w:val="24"/>
        </w:rPr>
        <w:fldChar w:fldCharType="end"/>
      </w:r>
      <w:bookmarkEnd w:id="142"/>
      <w:r w:rsidRPr="002739E9">
        <w:rPr>
          <w:rFonts w:cs="Times New Roman"/>
          <w:b w:val="0"/>
          <w:i/>
          <w:szCs w:val="24"/>
        </w:rPr>
        <w:t xml:space="preserve"> - </w:t>
      </w:r>
      <w:r w:rsidRPr="002739E9">
        <w:rPr>
          <w:rFonts w:cs="Times New Roman"/>
          <w:b w:val="0"/>
          <w:bCs/>
          <w:i/>
          <w:szCs w:val="24"/>
        </w:rPr>
        <w:t>Зон</w:t>
      </w:r>
      <w:r w:rsidR="00B84E9C">
        <w:rPr>
          <w:rFonts w:cs="Times New Roman"/>
          <w:b w:val="0"/>
          <w:bCs/>
          <w:i/>
          <w:szCs w:val="24"/>
        </w:rPr>
        <w:t>а</w:t>
      </w:r>
      <w:r w:rsidRPr="002739E9">
        <w:rPr>
          <w:rFonts w:cs="Times New Roman"/>
          <w:b w:val="0"/>
          <w:bCs/>
          <w:i/>
          <w:szCs w:val="24"/>
        </w:rPr>
        <w:t xml:space="preserve"> действия источник</w:t>
      </w:r>
      <w:r w:rsidR="00B84E9C">
        <w:rPr>
          <w:rFonts w:cs="Times New Roman"/>
          <w:b w:val="0"/>
          <w:bCs/>
          <w:i/>
          <w:szCs w:val="24"/>
        </w:rPr>
        <w:t>а</w:t>
      </w:r>
      <w:r w:rsidRPr="002739E9">
        <w:rPr>
          <w:rFonts w:cs="Times New Roman"/>
          <w:b w:val="0"/>
          <w:bCs/>
          <w:i/>
          <w:szCs w:val="24"/>
        </w:rPr>
        <w:t xml:space="preserve"> центра</w:t>
      </w:r>
      <w:r w:rsidRPr="00B0216F">
        <w:rPr>
          <w:rFonts w:cs="Times New Roman"/>
          <w:b w:val="0"/>
          <w:bCs/>
          <w:i/>
          <w:szCs w:val="24"/>
        </w:rPr>
        <w:t xml:space="preserve">лизованного теплоснабжения </w:t>
      </w:r>
      <w:r w:rsidR="00B0216F" w:rsidRPr="00B0216F">
        <w:rPr>
          <w:rFonts w:cs="Times New Roman"/>
          <w:b w:val="0"/>
          <w:i/>
          <w:szCs w:val="24"/>
        </w:rPr>
        <w:t>ММП «МИСНЭ» МО СП Каменное</w:t>
      </w:r>
      <w:r w:rsidRPr="00B0216F">
        <w:rPr>
          <w:rFonts w:cs="Times New Roman"/>
          <w:b w:val="0"/>
          <w:bCs/>
          <w:i/>
          <w:szCs w:val="24"/>
        </w:rPr>
        <w:t xml:space="preserve"> на территории</w:t>
      </w:r>
      <w:r w:rsidRPr="002739E9">
        <w:rPr>
          <w:rFonts w:cs="Times New Roman"/>
          <w:b w:val="0"/>
          <w:bCs/>
          <w:i/>
          <w:szCs w:val="24"/>
        </w:rPr>
        <w:t xml:space="preserve"> </w:t>
      </w:r>
      <w:r>
        <w:rPr>
          <w:rFonts w:cs="Times New Roman"/>
          <w:b w:val="0"/>
          <w:bCs/>
          <w:i/>
          <w:szCs w:val="24"/>
        </w:rPr>
        <w:t xml:space="preserve">с. </w:t>
      </w:r>
      <w:r w:rsidR="00B84E9C">
        <w:rPr>
          <w:rFonts w:cs="Times New Roman"/>
          <w:b w:val="0"/>
          <w:bCs/>
          <w:i/>
          <w:szCs w:val="24"/>
        </w:rPr>
        <w:t>Каменное</w:t>
      </w:r>
    </w:p>
    <w:p w14:paraId="18C19EE4" w14:textId="63C18DF7" w:rsidR="00EC6D46" w:rsidRDefault="00E22A7B" w:rsidP="0044027D">
      <w:pPr>
        <w:spacing w:before="240" w:after="240" w:line="240" w:lineRule="auto"/>
        <w:jc w:val="both"/>
      </w:pPr>
      <w:r>
        <w:rPr>
          <w:noProof/>
          <w:lang w:eastAsia="ru-RU"/>
        </w:rPr>
        <w:lastRenderedPageBreak/>
        <w:drawing>
          <wp:inline distT="0" distB="0" distL="0" distR="0" wp14:anchorId="137015AC" wp14:editId="3124EF4B">
            <wp:extent cx="6049010" cy="6915817"/>
            <wp:effectExtent l="0" t="0" r="889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менное 2.png"/>
                    <pic:cNvPicPr/>
                  </pic:nvPicPr>
                  <pic:blipFill>
                    <a:blip r:embed="rId13">
                      <a:extLst>
                        <a:ext uri="{28A0092B-C50C-407E-A947-70E740481C1C}">
                          <a14:useLocalDpi xmlns:a14="http://schemas.microsoft.com/office/drawing/2010/main" val="0"/>
                        </a:ext>
                      </a:extLst>
                    </a:blip>
                    <a:stretch>
                      <a:fillRect/>
                    </a:stretch>
                  </pic:blipFill>
                  <pic:spPr>
                    <a:xfrm>
                      <a:off x="0" y="0"/>
                      <a:ext cx="6049010" cy="6915817"/>
                    </a:xfrm>
                    <a:prstGeom prst="rect">
                      <a:avLst/>
                    </a:prstGeom>
                  </pic:spPr>
                </pic:pic>
              </a:graphicData>
            </a:graphic>
          </wp:inline>
        </w:drawing>
      </w:r>
    </w:p>
    <w:p w14:paraId="4D9F08F4" w14:textId="36FAD081" w:rsidR="00E947A1" w:rsidRPr="00EC6D46" w:rsidRDefault="00EC6D46" w:rsidP="0044027D">
      <w:pPr>
        <w:pStyle w:val="aa"/>
        <w:spacing w:before="240" w:after="240"/>
        <w:ind w:firstLine="709"/>
        <w:jc w:val="center"/>
        <w:rPr>
          <w:b w:val="0"/>
        </w:rPr>
        <w:sectPr w:rsidR="00E947A1" w:rsidRPr="00EC6D46" w:rsidSect="0087332A">
          <w:pgSz w:w="11907" w:h="16840" w:code="9"/>
          <w:pgMar w:top="1134" w:right="680" w:bottom="1247" w:left="1701" w:header="567" w:footer="567" w:gutter="0"/>
          <w:cols w:space="720"/>
          <w:docGrid w:linePitch="299"/>
        </w:sectPr>
      </w:pPr>
      <w:bookmarkStart w:id="143" w:name="_Ref81555565"/>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2F4CD5">
        <w:rPr>
          <w:rFonts w:cs="Times New Roman"/>
          <w:b w:val="0"/>
          <w:i/>
          <w:noProof/>
          <w:szCs w:val="24"/>
        </w:rPr>
        <w:t>6</w:t>
      </w:r>
      <w:r w:rsidRPr="002739E9">
        <w:rPr>
          <w:rFonts w:cs="Times New Roman"/>
          <w:b w:val="0"/>
          <w:i/>
          <w:szCs w:val="24"/>
        </w:rPr>
        <w:fldChar w:fldCharType="end"/>
      </w:r>
      <w:bookmarkEnd w:id="143"/>
      <w:r w:rsidRPr="002739E9">
        <w:rPr>
          <w:rFonts w:cs="Times New Roman"/>
          <w:b w:val="0"/>
          <w:i/>
          <w:szCs w:val="24"/>
        </w:rPr>
        <w:t xml:space="preserve"> - </w:t>
      </w:r>
      <w:r w:rsidR="00B84E9C" w:rsidRPr="002739E9">
        <w:rPr>
          <w:rFonts w:cs="Times New Roman"/>
          <w:b w:val="0"/>
          <w:bCs/>
          <w:i/>
          <w:szCs w:val="24"/>
        </w:rPr>
        <w:t>Зон</w:t>
      </w:r>
      <w:r w:rsidR="00B84E9C">
        <w:rPr>
          <w:rFonts w:cs="Times New Roman"/>
          <w:b w:val="0"/>
          <w:bCs/>
          <w:i/>
          <w:szCs w:val="24"/>
        </w:rPr>
        <w:t>а</w:t>
      </w:r>
      <w:r w:rsidR="00B84E9C" w:rsidRPr="002739E9">
        <w:rPr>
          <w:rFonts w:cs="Times New Roman"/>
          <w:b w:val="0"/>
          <w:bCs/>
          <w:i/>
          <w:szCs w:val="24"/>
        </w:rPr>
        <w:t xml:space="preserve"> действия источник</w:t>
      </w:r>
      <w:r w:rsidR="00B84E9C">
        <w:rPr>
          <w:rFonts w:cs="Times New Roman"/>
          <w:b w:val="0"/>
          <w:bCs/>
          <w:i/>
          <w:szCs w:val="24"/>
        </w:rPr>
        <w:t>а</w:t>
      </w:r>
      <w:r w:rsidR="00B84E9C" w:rsidRPr="002739E9">
        <w:rPr>
          <w:rFonts w:cs="Times New Roman"/>
          <w:b w:val="0"/>
          <w:bCs/>
          <w:i/>
          <w:szCs w:val="24"/>
        </w:rPr>
        <w:t xml:space="preserve"> централизова</w:t>
      </w:r>
      <w:r w:rsidR="00B84E9C" w:rsidRPr="00B0216F">
        <w:rPr>
          <w:rFonts w:cs="Times New Roman"/>
          <w:b w:val="0"/>
          <w:bCs/>
          <w:i/>
          <w:szCs w:val="24"/>
        </w:rPr>
        <w:t xml:space="preserve">нного теплоснабжения </w:t>
      </w:r>
      <w:r w:rsidR="00B0216F" w:rsidRPr="00B0216F">
        <w:rPr>
          <w:rFonts w:cs="Times New Roman"/>
          <w:b w:val="0"/>
          <w:i/>
          <w:szCs w:val="24"/>
        </w:rPr>
        <w:t>ММП «МИСНЭ» МО СП Каменное</w:t>
      </w:r>
      <w:r w:rsidR="00B84E9C" w:rsidRPr="00B0216F">
        <w:rPr>
          <w:rFonts w:cs="Times New Roman"/>
          <w:b w:val="0"/>
          <w:bCs/>
          <w:i/>
          <w:szCs w:val="24"/>
        </w:rPr>
        <w:t xml:space="preserve"> на территории</w:t>
      </w:r>
      <w:r w:rsidR="00B84E9C" w:rsidRPr="002739E9">
        <w:rPr>
          <w:rFonts w:cs="Times New Roman"/>
          <w:b w:val="0"/>
          <w:bCs/>
          <w:i/>
          <w:szCs w:val="24"/>
        </w:rPr>
        <w:t xml:space="preserve"> </w:t>
      </w:r>
      <w:r w:rsidR="00B84E9C">
        <w:rPr>
          <w:rFonts w:cs="Times New Roman"/>
          <w:b w:val="0"/>
          <w:bCs/>
          <w:i/>
          <w:szCs w:val="24"/>
        </w:rPr>
        <w:t>с. Пальяново</w:t>
      </w:r>
    </w:p>
    <w:p w14:paraId="7DAFBDCE" w14:textId="74F2CDB4" w:rsidR="00E0279B" w:rsidRPr="00D11AC9" w:rsidRDefault="00E0279B" w:rsidP="00782233">
      <w:pPr>
        <w:pStyle w:val="2"/>
        <w:spacing w:before="240" w:after="240" w:line="240" w:lineRule="auto"/>
        <w:ind w:firstLine="709"/>
        <w:jc w:val="both"/>
        <w:rPr>
          <w:rFonts w:cs="Times New Roman"/>
          <w:color w:val="auto"/>
        </w:rPr>
      </w:pPr>
      <w:bookmarkStart w:id="144" w:name="_Toc86999557"/>
      <w:r w:rsidRPr="00D11AC9">
        <w:rPr>
          <w:rFonts w:cs="Times New Roman"/>
          <w:color w:val="auto"/>
        </w:rPr>
        <w:lastRenderedPageBreak/>
        <w:t xml:space="preserve">Часть 5 </w:t>
      </w:r>
      <w:r w:rsidR="00D95843" w:rsidRPr="00D11AC9">
        <w:rPr>
          <w:rFonts w:cs="Times New Roman"/>
          <w:color w:val="auto"/>
        </w:rPr>
        <w:t>«</w:t>
      </w:r>
      <w:r w:rsidRPr="00D11AC9">
        <w:rPr>
          <w:rFonts w:cs="Times New Roman"/>
          <w:color w:val="auto"/>
        </w:rPr>
        <w:t>Тепловые нагрузки потребителей тепловой энергии, групп потребителей тепловой энергии в зонах действия источников тепловой энергии</w:t>
      </w:r>
      <w:r w:rsidR="00D95843" w:rsidRPr="00D11AC9">
        <w:rPr>
          <w:rFonts w:cs="Times New Roman"/>
          <w:color w:val="auto"/>
        </w:rPr>
        <w:t>»</w:t>
      </w:r>
      <w:bookmarkEnd w:id="144"/>
    </w:p>
    <w:p w14:paraId="5A118F4E" w14:textId="77777777" w:rsidR="000E2AA8" w:rsidRPr="0044027D" w:rsidRDefault="000E2AA8" w:rsidP="00782233">
      <w:pPr>
        <w:pStyle w:val="3"/>
        <w:spacing w:before="240" w:after="240" w:line="240" w:lineRule="auto"/>
        <w:ind w:firstLine="709"/>
        <w:jc w:val="both"/>
        <w:rPr>
          <w:rFonts w:cs="Times New Roman"/>
          <w:b/>
          <w:i w:val="0"/>
          <w:color w:val="auto"/>
        </w:rPr>
      </w:pPr>
      <w:bookmarkStart w:id="145" w:name="_Toc535409514"/>
      <w:bookmarkStart w:id="146" w:name="sub_167"/>
      <w:bookmarkStart w:id="147" w:name="_Toc86999558"/>
      <w:r w:rsidRPr="0044027D">
        <w:rPr>
          <w:rFonts w:cs="Times New Roman"/>
          <w:b/>
          <w:i w:val="0"/>
          <w:color w:val="auto"/>
        </w:rPr>
        <w:t>1.5.1 Описание значений спроса на тепловую мощность в расчетных эле</w:t>
      </w:r>
      <w:r w:rsidR="00B044F2" w:rsidRPr="0044027D">
        <w:rPr>
          <w:rFonts w:cs="Times New Roman"/>
          <w:b/>
          <w:i w:val="0"/>
          <w:color w:val="auto"/>
        </w:rPr>
        <w:t>ментах территориального деления</w:t>
      </w:r>
      <w:bookmarkEnd w:id="145"/>
      <w:bookmarkEnd w:id="147"/>
    </w:p>
    <w:p w14:paraId="4703673C" w14:textId="642C3757" w:rsidR="00E6108E" w:rsidRPr="00D11AC9" w:rsidRDefault="00B0216F" w:rsidP="00782233">
      <w:pPr>
        <w:pStyle w:val="af"/>
        <w:spacing w:before="240" w:after="240" w:line="240" w:lineRule="auto"/>
        <w:rPr>
          <w:rFonts w:cs="Times New Roman"/>
        </w:rPr>
      </w:pPr>
      <w:r>
        <w:rPr>
          <w:rFonts w:cs="Times New Roman"/>
        </w:rPr>
        <w:t>ММП «МИСНЭ» МО СП Каменное</w:t>
      </w:r>
      <w:r w:rsidR="00E6108E" w:rsidRPr="00D11AC9">
        <w:rPr>
          <w:rFonts w:cs="Times New Roman"/>
        </w:rPr>
        <w:t xml:space="preserve"> реализует </w:t>
      </w:r>
      <w:r w:rsidR="00CE4B18">
        <w:rPr>
          <w:rFonts w:cs="Times New Roman"/>
        </w:rPr>
        <w:t>тепловую</w:t>
      </w:r>
      <w:r w:rsidR="00E6108E" w:rsidRPr="00D11AC9">
        <w:rPr>
          <w:rFonts w:cs="Times New Roman"/>
        </w:rPr>
        <w:t xml:space="preserve"> энерги</w:t>
      </w:r>
      <w:r w:rsidR="00CE4B18">
        <w:rPr>
          <w:rFonts w:cs="Times New Roman"/>
        </w:rPr>
        <w:t>ю</w:t>
      </w:r>
      <w:r w:rsidR="00E6108E" w:rsidRPr="00D11AC9">
        <w:rPr>
          <w:rFonts w:cs="Times New Roman"/>
        </w:rPr>
        <w:t xml:space="preserve"> </w:t>
      </w:r>
      <w:r w:rsidR="00F43EAA" w:rsidRPr="00D11AC9">
        <w:rPr>
          <w:rFonts w:cs="Times New Roman"/>
        </w:rPr>
        <w:t>потребителям</w:t>
      </w:r>
      <w:r w:rsidR="00A16919">
        <w:rPr>
          <w:rFonts w:cs="Times New Roman"/>
        </w:rPr>
        <w:t xml:space="preserve"> и</w:t>
      </w:r>
      <w:r w:rsidR="00713422" w:rsidRPr="00D11AC9">
        <w:rPr>
          <w:rFonts w:cs="Times New Roman"/>
        </w:rPr>
        <w:t xml:space="preserve"> является </w:t>
      </w:r>
      <w:r w:rsidR="002536BA">
        <w:rPr>
          <w:rFonts w:cs="Times New Roman"/>
        </w:rPr>
        <w:t>единственной теплоснабжающей организацией</w:t>
      </w:r>
      <w:r w:rsidR="00713422" w:rsidRPr="00D11AC9">
        <w:rPr>
          <w:rFonts w:cs="Times New Roman"/>
        </w:rPr>
        <w:t xml:space="preserve"> в </w:t>
      </w:r>
      <w:r w:rsidR="003F5E4D">
        <w:rPr>
          <w:rFonts w:cs="Times New Roman"/>
        </w:rPr>
        <w:t>с</w:t>
      </w:r>
      <w:r w:rsidR="002536BA">
        <w:rPr>
          <w:rFonts w:cs="Times New Roman"/>
        </w:rPr>
        <w:t>ельском</w:t>
      </w:r>
      <w:r w:rsidR="00713422" w:rsidRPr="00D11AC9">
        <w:rPr>
          <w:rFonts w:cs="Times New Roman"/>
        </w:rPr>
        <w:t xml:space="preserve"> </w:t>
      </w:r>
      <w:r w:rsidR="00CE4B18">
        <w:rPr>
          <w:rFonts w:cs="Times New Roman"/>
        </w:rPr>
        <w:t>поселении</w:t>
      </w:r>
      <w:r w:rsidR="00713422" w:rsidRPr="00D11AC9">
        <w:rPr>
          <w:rFonts w:cs="Times New Roman"/>
        </w:rPr>
        <w:t xml:space="preserve">. </w:t>
      </w:r>
    </w:p>
    <w:p w14:paraId="4E2273F9" w14:textId="6D981A5A" w:rsidR="00E6108E" w:rsidRPr="00D11AC9" w:rsidRDefault="00713422" w:rsidP="00782233">
      <w:pPr>
        <w:pStyle w:val="af"/>
        <w:spacing w:before="240" w:after="240" w:line="240" w:lineRule="auto"/>
        <w:rPr>
          <w:rFonts w:cs="Times New Roman"/>
        </w:rPr>
      </w:pPr>
      <w:r w:rsidRPr="00D11AC9">
        <w:rPr>
          <w:rFonts w:cs="Times New Roman"/>
        </w:rPr>
        <w:t>В таблиц</w:t>
      </w:r>
      <w:r w:rsidR="00CE4B18">
        <w:rPr>
          <w:rFonts w:cs="Times New Roman"/>
        </w:rPr>
        <w:t>е</w:t>
      </w:r>
      <w:r w:rsidRPr="00D11AC9">
        <w:rPr>
          <w:rFonts w:cs="Times New Roman"/>
        </w:rPr>
        <w:t xml:space="preserve"> </w:t>
      </w:r>
      <w:r w:rsidRPr="00D11AC9">
        <w:rPr>
          <w:rFonts w:cs="Times New Roman"/>
        </w:rPr>
        <w:fldChar w:fldCharType="begin"/>
      </w:r>
      <w:r w:rsidRPr="00D11AC9">
        <w:rPr>
          <w:rFonts w:cs="Times New Roman"/>
        </w:rPr>
        <w:instrText xml:space="preserve"> REF _Ref19654129 \h  \* MERGEFORMAT </w:instrText>
      </w:r>
      <w:r w:rsidRPr="00D11AC9">
        <w:rPr>
          <w:rFonts w:cs="Times New Roman"/>
        </w:rPr>
      </w:r>
      <w:r w:rsidRPr="00D11AC9">
        <w:rPr>
          <w:rFonts w:cs="Times New Roman"/>
        </w:rPr>
        <w:fldChar w:fldCharType="separate"/>
      </w:r>
      <w:r w:rsidR="002F4CD5" w:rsidRPr="002F4CD5">
        <w:rPr>
          <w:vanish/>
        </w:rPr>
        <w:t>Таблица</w:t>
      </w:r>
      <w:r w:rsidR="002F4CD5" w:rsidRPr="00D11AC9">
        <w:t xml:space="preserve"> </w:t>
      </w:r>
      <w:r w:rsidR="002F4CD5">
        <w:rPr>
          <w:noProof/>
        </w:rPr>
        <w:t>10</w:t>
      </w:r>
      <w:r w:rsidRPr="00D11AC9">
        <w:rPr>
          <w:rFonts w:cs="Times New Roman"/>
        </w:rPr>
        <w:fldChar w:fldCharType="end"/>
      </w:r>
      <w:r w:rsidR="00CE4B18">
        <w:rPr>
          <w:rFonts w:cs="Times New Roman"/>
        </w:rPr>
        <w:t xml:space="preserve"> </w:t>
      </w:r>
      <w:r w:rsidRPr="00D11AC9">
        <w:rPr>
          <w:rFonts w:cs="Times New Roman"/>
        </w:rPr>
        <w:t xml:space="preserve">представлена структура спроса на тепловую мощность, в разрезе источников теплоснабжения. </w:t>
      </w:r>
    </w:p>
    <w:p w14:paraId="792BDE1E" w14:textId="0803881B" w:rsidR="007565FC" w:rsidRPr="00D11AC9" w:rsidRDefault="007565FC" w:rsidP="0044027D">
      <w:pPr>
        <w:pStyle w:val="aa"/>
        <w:keepNext/>
        <w:spacing w:before="240"/>
        <w:jc w:val="both"/>
        <w:rPr>
          <w:rFonts w:eastAsia="Times New Roman" w:cs="Times New Roman"/>
          <w:b w:val="0"/>
          <w:iCs w:val="0"/>
          <w:szCs w:val="24"/>
          <w:lang w:eastAsia="ru-RU"/>
        </w:rPr>
      </w:pPr>
      <w:bookmarkStart w:id="148" w:name="_Ref19654129"/>
      <w:r w:rsidRPr="00D11AC9">
        <w:t xml:space="preserve">Таблица </w:t>
      </w:r>
      <w:fldSimple w:instr=" SEQ Таблица \* ARABIC ">
        <w:r w:rsidR="002F4CD5">
          <w:rPr>
            <w:noProof/>
          </w:rPr>
          <w:t>10</w:t>
        </w:r>
      </w:fldSimple>
      <w:bookmarkEnd w:id="148"/>
      <w:r w:rsidRPr="00D11AC9">
        <w:t xml:space="preserve"> </w:t>
      </w:r>
      <w:r w:rsidRPr="00D11AC9">
        <w:rPr>
          <w:rFonts w:eastAsia="Times New Roman" w:cs="Times New Roman"/>
          <w:b w:val="0"/>
          <w:iCs w:val="0"/>
          <w:szCs w:val="24"/>
          <w:lang w:eastAsia="ru-RU"/>
        </w:rPr>
        <w:t xml:space="preserve">– </w:t>
      </w:r>
      <w:bookmarkStart w:id="149" w:name="_Hlk20403355"/>
      <w:r w:rsidRPr="00D11AC9">
        <w:rPr>
          <w:rFonts w:eastAsia="Times New Roman" w:cs="Times New Roman"/>
          <w:b w:val="0"/>
          <w:iCs w:val="0"/>
          <w:szCs w:val="24"/>
          <w:lang w:eastAsia="ru-RU"/>
        </w:rPr>
        <w:t xml:space="preserve">Значения спроса на тепловую мощность </w:t>
      </w:r>
      <w:bookmarkEnd w:id="149"/>
      <w:r w:rsidR="00083B76" w:rsidRPr="00D11AC9">
        <w:rPr>
          <w:rFonts w:eastAsia="Times New Roman" w:cs="Times New Roman"/>
          <w:b w:val="0"/>
          <w:iCs w:val="0"/>
          <w:szCs w:val="24"/>
          <w:lang w:eastAsia="ru-RU"/>
        </w:rPr>
        <w:t xml:space="preserve">от источников </w:t>
      </w:r>
      <w:r w:rsidR="00C62053" w:rsidRPr="00D11AC9">
        <w:rPr>
          <w:rFonts w:eastAsia="Times New Roman" w:cs="Times New Roman"/>
          <w:b w:val="0"/>
          <w:iCs w:val="0"/>
          <w:szCs w:val="24"/>
          <w:lang w:eastAsia="ru-RU"/>
        </w:rPr>
        <w:t>по плану 20</w:t>
      </w:r>
      <w:r w:rsidR="00F43EAA" w:rsidRPr="00D11AC9">
        <w:rPr>
          <w:rFonts w:eastAsia="Times New Roman" w:cs="Times New Roman"/>
          <w:b w:val="0"/>
          <w:iCs w:val="0"/>
          <w:szCs w:val="24"/>
          <w:lang w:eastAsia="ru-RU"/>
        </w:rPr>
        <w:t>20</w:t>
      </w:r>
      <w:r w:rsidR="005B259B" w:rsidRPr="00D11AC9">
        <w:rPr>
          <w:rFonts w:eastAsia="Times New Roman" w:cs="Times New Roman"/>
          <w:b w:val="0"/>
          <w:iCs w:val="0"/>
          <w:szCs w:val="24"/>
          <w:lang w:eastAsia="ru-RU"/>
        </w:rPr>
        <w:t xml:space="preserve"> </w:t>
      </w:r>
      <w:r w:rsidR="00C62053" w:rsidRPr="00D11AC9">
        <w:rPr>
          <w:rFonts w:eastAsia="Times New Roman" w:cs="Times New Roman"/>
          <w:b w:val="0"/>
          <w:iCs w:val="0"/>
          <w:szCs w:val="24"/>
          <w:lang w:eastAsia="ru-RU"/>
        </w:rPr>
        <w:t>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5"/>
        <w:gridCol w:w="2052"/>
        <w:gridCol w:w="1570"/>
        <w:gridCol w:w="1083"/>
        <w:gridCol w:w="1752"/>
        <w:gridCol w:w="1750"/>
      </w:tblGrid>
      <w:tr w:rsidR="00DE40FD" w:rsidRPr="00011C42" w14:paraId="444D2480" w14:textId="1D980C79" w:rsidTr="00DE40FD">
        <w:trPr>
          <w:trHeight w:val="20"/>
          <w:tblHeader/>
        </w:trPr>
        <w:tc>
          <w:tcPr>
            <w:tcW w:w="788" w:type="pct"/>
            <w:shd w:val="clear" w:color="auto" w:fill="auto"/>
            <w:vAlign w:val="center"/>
            <w:hideMark/>
          </w:tcPr>
          <w:p w14:paraId="6497C7C2" w14:textId="1194BF1B" w:rsidR="00DE40FD" w:rsidRPr="00011C42" w:rsidRDefault="00DE40FD" w:rsidP="00167A7C">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011C42">
              <w:rPr>
                <w:rFonts w:eastAsia="Times New Roman" w:cs="Times New Roman"/>
                <w:color w:val="000000"/>
                <w:sz w:val="20"/>
                <w:szCs w:val="20"/>
                <w:lang w:eastAsia="ru-RU"/>
              </w:rPr>
              <w:t xml:space="preserve"> </w:t>
            </w:r>
          </w:p>
        </w:tc>
        <w:tc>
          <w:tcPr>
            <w:tcW w:w="1053" w:type="pct"/>
            <w:shd w:val="clear" w:color="auto" w:fill="auto"/>
            <w:vAlign w:val="center"/>
            <w:hideMark/>
          </w:tcPr>
          <w:p w14:paraId="2DD7513E"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Наименование и адрес котельной</w:t>
            </w:r>
          </w:p>
        </w:tc>
        <w:tc>
          <w:tcPr>
            <w:tcW w:w="806" w:type="pct"/>
            <w:shd w:val="clear" w:color="auto" w:fill="auto"/>
            <w:vAlign w:val="center"/>
            <w:hideMark/>
          </w:tcPr>
          <w:p w14:paraId="3854835A"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Спрос на тепловую мощность, Гкал/ч</w:t>
            </w:r>
          </w:p>
        </w:tc>
        <w:tc>
          <w:tcPr>
            <w:tcW w:w="556" w:type="pct"/>
            <w:shd w:val="clear" w:color="auto" w:fill="auto"/>
            <w:vAlign w:val="center"/>
            <w:hideMark/>
          </w:tcPr>
          <w:p w14:paraId="1D3FE6A5"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ГВС, Гкал/ч</w:t>
            </w:r>
          </w:p>
        </w:tc>
        <w:tc>
          <w:tcPr>
            <w:tcW w:w="899" w:type="pct"/>
            <w:shd w:val="clear" w:color="auto" w:fill="auto"/>
            <w:vAlign w:val="center"/>
            <w:hideMark/>
          </w:tcPr>
          <w:p w14:paraId="377FFE57"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Отопление, вентиляция, Гкал/ч</w:t>
            </w:r>
          </w:p>
        </w:tc>
        <w:tc>
          <w:tcPr>
            <w:tcW w:w="898" w:type="pct"/>
            <w:vAlign w:val="center"/>
          </w:tcPr>
          <w:p w14:paraId="6D2348CF" w14:textId="46D0C4E2" w:rsidR="00DE40FD" w:rsidRPr="00011C42" w:rsidRDefault="00DE40FD" w:rsidP="00DE40FD">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Спрос на тепловую мощность, Гкал/</w:t>
            </w:r>
            <w:r>
              <w:rPr>
                <w:rFonts w:eastAsia="Times New Roman" w:cs="Times New Roman"/>
                <w:color w:val="000000"/>
                <w:sz w:val="20"/>
                <w:szCs w:val="20"/>
                <w:lang w:eastAsia="ru-RU"/>
              </w:rPr>
              <w:t>год</w:t>
            </w:r>
          </w:p>
        </w:tc>
      </w:tr>
      <w:tr w:rsidR="00DE40FD" w:rsidRPr="00011C42" w14:paraId="2DE92A30" w14:textId="7DAD18A5" w:rsidTr="00DE40FD">
        <w:trPr>
          <w:trHeight w:val="20"/>
          <w:tblHeader/>
        </w:trPr>
        <w:tc>
          <w:tcPr>
            <w:tcW w:w="788" w:type="pct"/>
            <w:shd w:val="clear" w:color="auto" w:fill="auto"/>
            <w:vAlign w:val="center"/>
            <w:hideMark/>
          </w:tcPr>
          <w:p w14:paraId="5E7E149F"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w:t>
            </w:r>
          </w:p>
        </w:tc>
        <w:tc>
          <w:tcPr>
            <w:tcW w:w="1053" w:type="pct"/>
            <w:shd w:val="clear" w:color="auto" w:fill="auto"/>
            <w:vAlign w:val="center"/>
          </w:tcPr>
          <w:p w14:paraId="25E9F49A" w14:textId="35119D81" w:rsidR="00DE40FD" w:rsidRPr="00011C42" w:rsidRDefault="00DE40F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806" w:type="pct"/>
            <w:shd w:val="clear" w:color="auto" w:fill="auto"/>
            <w:vAlign w:val="center"/>
          </w:tcPr>
          <w:p w14:paraId="1B596D72" w14:textId="7FD43706" w:rsidR="00DE40FD" w:rsidRPr="00011C42" w:rsidRDefault="00DE40F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556" w:type="pct"/>
            <w:shd w:val="clear" w:color="auto" w:fill="auto"/>
            <w:vAlign w:val="center"/>
          </w:tcPr>
          <w:p w14:paraId="50C87C6A" w14:textId="0B4FE73B" w:rsidR="00DE40FD" w:rsidRPr="00011C42" w:rsidRDefault="00DE40F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899" w:type="pct"/>
            <w:shd w:val="clear" w:color="auto" w:fill="auto"/>
            <w:vAlign w:val="center"/>
          </w:tcPr>
          <w:p w14:paraId="3659CBB8" w14:textId="13667444" w:rsidR="00DE40FD" w:rsidRPr="00011C42" w:rsidRDefault="00DE40F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898" w:type="pct"/>
          </w:tcPr>
          <w:p w14:paraId="74975DE9" w14:textId="742D159F" w:rsidR="00DE40FD" w:rsidRDefault="00DE40F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r>
      <w:tr w:rsidR="00DE40FD" w:rsidRPr="00011C42" w14:paraId="6C38C676" w14:textId="6DFAAA1B" w:rsidTr="00DE40FD">
        <w:trPr>
          <w:trHeight w:val="20"/>
        </w:trPr>
        <w:tc>
          <w:tcPr>
            <w:tcW w:w="5000" w:type="pct"/>
            <w:gridSpan w:val="6"/>
            <w:shd w:val="clear" w:color="auto" w:fill="auto"/>
            <w:vAlign w:val="center"/>
            <w:hideMark/>
          </w:tcPr>
          <w:p w14:paraId="445CAE64" w14:textId="40E033B9"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Сельское поселение Каменное</w:t>
            </w:r>
          </w:p>
        </w:tc>
      </w:tr>
      <w:tr w:rsidR="00DE40FD" w:rsidRPr="00011C42" w14:paraId="041FF188" w14:textId="329B116A" w:rsidTr="00DE40FD">
        <w:trPr>
          <w:trHeight w:val="230"/>
        </w:trPr>
        <w:tc>
          <w:tcPr>
            <w:tcW w:w="788" w:type="pct"/>
            <w:shd w:val="clear" w:color="auto" w:fill="auto"/>
            <w:vAlign w:val="center"/>
            <w:hideMark/>
          </w:tcPr>
          <w:p w14:paraId="592289F6"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w:t>
            </w:r>
          </w:p>
        </w:tc>
        <w:tc>
          <w:tcPr>
            <w:tcW w:w="1053" w:type="pct"/>
            <w:shd w:val="clear" w:color="auto" w:fill="auto"/>
            <w:vAlign w:val="center"/>
            <w:hideMark/>
          </w:tcPr>
          <w:p w14:paraId="1D138E31" w14:textId="61919EE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806" w:type="pct"/>
            <w:shd w:val="clear" w:color="auto" w:fill="auto"/>
            <w:vAlign w:val="center"/>
            <w:hideMark/>
          </w:tcPr>
          <w:p w14:paraId="1242AFE4"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1,49</w:t>
            </w:r>
          </w:p>
        </w:tc>
        <w:tc>
          <w:tcPr>
            <w:tcW w:w="556" w:type="pct"/>
            <w:shd w:val="clear" w:color="auto" w:fill="auto"/>
            <w:vAlign w:val="center"/>
            <w:hideMark/>
          </w:tcPr>
          <w:p w14:paraId="23627940"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0,00</w:t>
            </w:r>
          </w:p>
        </w:tc>
        <w:tc>
          <w:tcPr>
            <w:tcW w:w="899" w:type="pct"/>
            <w:shd w:val="clear" w:color="auto" w:fill="auto"/>
            <w:vAlign w:val="center"/>
            <w:hideMark/>
          </w:tcPr>
          <w:p w14:paraId="13D2414D"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1,49</w:t>
            </w:r>
          </w:p>
        </w:tc>
        <w:tc>
          <w:tcPr>
            <w:tcW w:w="898" w:type="pct"/>
            <w:vAlign w:val="center"/>
          </w:tcPr>
          <w:p w14:paraId="01F7D63F" w14:textId="67B668D3" w:rsidR="00DE40FD" w:rsidRPr="00011C42" w:rsidRDefault="00DE40FD"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1088,6</w:t>
            </w:r>
          </w:p>
        </w:tc>
      </w:tr>
      <w:tr w:rsidR="00DE40FD" w:rsidRPr="00011C42" w14:paraId="3AFA6AC1" w14:textId="45A985A3" w:rsidTr="00DE40FD">
        <w:trPr>
          <w:trHeight w:val="230"/>
        </w:trPr>
        <w:tc>
          <w:tcPr>
            <w:tcW w:w="788" w:type="pct"/>
            <w:shd w:val="clear" w:color="auto" w:fill="auto"/>
            <w:vAlign w:val="center"/>
            <w:hideMark/>
          </w:tcPr>
          <w:p w14:paraId="7852A227"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2</w:t>
            </w:r>
          </w:p>
        </w:tc>
        <w:tc>
          <w:tcPr>
            <w:tcW w:w="1053" w:type="pct"/>
            <w:shd w:val="clear" w:color="auto" w:fill="auto"/>
            <w:vAlign w:val="center"/>
            <w:hideMark/>
          </w:tcPr>
          <w:p w14:paraId="1523A87C" w14:textId="4F2BFAD6" w:rsidR="00DE40FD" w:rsidRPr="00011C42"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806" w:type="pct"/>
            <w:shd w:val="clear" w:color="auto" w:fill="auto"/>
            <w:vAlign w:val="center"/>
            <w:hideMark/>
          </w:tcPr>
          <w:p w14:paraId="14034955"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1,49</w:t>
            </w:r>
          </w:p>
        </w:tc>
        <w:tc>
          <w:tcPr>
            <w:tcW w:w="556" w:type="pct"/>
            <w:shd w:val="clear" w:color="auto" w:fill="auto"/>
            <w:vAlign w:val="center"/>
            <w:hideMark/>
          </w:tcPr>
          <w:p w14:paraId="5D2102C4"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0,00</w:t>
            </w:r>
          </w:p>
        </w:tc>
        <w:tc>
          <w:tcPr>
            <w:tcW w:w="899" w:type="pct"/>
            <w:shd w:val="clear" w:color="auto" w:fill="auto"/>
            <w:vAlign w:val="center"/>
            <w:hideMark/>
          </w:tcPr>
          <w:p w14:paraId="5673FE94"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1,49</w:t>
            </w:r>
          </w:p>
        </w:tc>
        <w:tc>
          <w:tcPr>
            <w:tcW w:w="898" w:type="pct"/>
            <w:vAlign w:val="center"/>
          </w:tcPr>
          <w:p w14:paraId="13789090" w14:textId="50129D82" w:rsidR="00DE40FD" w:rsidRPr="00011C42" w:rsidRDefault="00DE40FD"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884,9</w:t>
            </w:r>
          </w:p>
        </w:tc>
      </w:tr>
      <w:tr w:rsidR="00DE40FD" w:rsidRPr="00011C42" w14:paraId="0868A0D3" w14:textId="133CDF53" w:rsidTr="00DE40FD">
        <w:trPr>
          <w:trHeight w:val="20"/>
        </w:trPr>
        <w:tc>
          <w:tcPr>
            <w:tcW w:w="1841" w:type="pct"/>
            <w:gridSpan w:val="2"/>
            <w:shd w:val="clear" w:color="auto" w:fill="auto"/>
            <w:vAlign w:val="center"/>
            <w:hideMark/>
          </w:tcPr>
          <w:p w14:paraId="4FD14AEF"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ИТОГО поселение:</w:t>
            </w:r>
          </w:p>
        </w:tc>
        <w:tc>
          <w:tcPr>
            <w:tcW w:w="806" w:type="pct"/>
            <w:shd w:val="clear" w:color="auto" w:fill="auto"/>
            <w:vAlign w:val="center"/>
            <w:hideMark/>
          </w:tcPr>
          <w:p w14:paraId="2B3494C2"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2,98</w:t>
            </w:r>
          </w:p>
        </w:tc>
        <w:tc>
          <w:tcPr>
            <w:tcW w:w="556" w:type="pct"/>
            <w:shd w:val="clear" w:color="auto" w:fill="auto"/>
            <w:vAlign w:val="center"/>
            <w:hideMark/>
          </w:tcPr>
          <w:p w14:paraId="1B3B9977"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0,00</w:t>
            </w:r>
          </w:p>
        </w:tc>
        <w:tc>
          <w:tcPr>
            <w:tcW w:w="899" w:type="pct"/>
            <w:shd w:val="clear" w:color="auto" w:fill="auto"/>
            <w:vAlign w:val="center"/>
            <w:hideMark/>
          </w:tcPr>
          <w:p w14:paraId="587B2C8A" w14:textId="77777777" w:rsidR="00DE40FD" w:rsidRPr="00011C42" w:rsidRDefault="00DE40FD"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2,98</w:t>
            </w:r>
          </w:p>
        </w:tc>
        <w:tc>
          <w:tcPr>
            <w:tcW w:w="898" w:type="pct"/>
            <w:vAlign w:val="center"/>
          </w:tcPr>
          <w:p w14:paraId="2150322B" w14:textId="29FDE708" w:rsidR="00DE40FD" w:rsidRPr="00011C42" w:rsidRDefault="00DE40FD"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1973,5</w:t>
            </w:r>
          </w:p>
        </w:tc>
      </w:tr>
    </w:tbl>
    <w:p w14:paraId="5183D27C" w14:textId="77777777" w:rsidR="000E2AA8" w:rsidRPr="0044027D" w:rsidRDefault="000E2AA8" w:rsidP="00782233">
      <w:pPr>
        <w:pStyle w:val="3"/>
        <w:spacing w:before="240" w:after="240" w:line="240" w:lineRule="auto"/>
        <w:ind w:firstLine="709"/>
        <w:jc w:val="both"/>
        <w:rPr>
          <w:rFonts w:cs="Times New Roman"/>
          <w:b/>
          <w:i w:val="0"/>
          <w:color w:val="auto"/>
        </w:rPr>
      </w:pPr>
      <w:bookmarkStart w:id="150" w:name="_Toc535409515"/>
      <w:bookmarkStart w:id="151" w:name="sub_168"/>
      <w:bookmarkStart w:id="152" w:name="_Toc86999559"/>
      <w:bookmarkEnd w:id="146"/>
      <w:r w:rsidRPr="0044027D">
        <w:rPr>
          <w:rFonts w:cs="Times New Roman"/>
          <w:b/>
          <w:i w:val="0"/>
          <w:color w:val="auto"/>
        </w:rPr>
        <w:t>1.5.2 Описание значений расчетных тепловых нагрузок на коллекто</w:t>
      </w:r>
      <w:r w:rsidR="001F7D02" w:rsidRPr="0044027D">
        <w:rPr>
          <w:rFonts w:cs="Times New Roman"/>
          <w:b/>
          <w:i w:val="0"/>
          <w:color w:val="auto"/>
        </w:rPr>
        <w:t>рах источников тепловой энергии</w:t>
      </w:r>
      <w:bookmarkEnd w:id="150"/>
      <w:bookmarkEnd w:id="152"/>
    </w:p>
    <w:p w14:paraId="73A37500" w14:textId="77777777" w:rsidR="004453A9" w:rsidRPr="00D11AC9" w:rsidRDefault="004453A9" w:rsidP="00782233">
      <w:pPr>
        <w:pStyle w:val="af"/>
        <w:spacing w:before="240" w:after="240" w:line="240" w:lineRule="auto"/>
        <w:rPr>
          <w:rFonts w:cs="Times New Roman"/>
        </w:rPr>
      </w:pPr>
      <w:r w:rsidRPr="00D11AC9">
        <w:rPr>
          <w:rFonts w:cs="Times New Roman"/>
        </w:rPr>
        <w:t xml:space="preserve">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Фактическая тепловая нагрузка на коллекторах источников теплоснабжения определяется по данным посуточного учета отпускаемой тепловой энергии в сеть. </w:t>
      </w:r>
    </w:p>
    <w:p w14:paraId="6D556B1D" w14:textId="60CC7763" w:rsidR="009D1370" w:rsidRPr="00D11AC9" w:rsidRDefault="004453A9" w:rsidP="00782233">
      <w:pPr>
        <w:pStyle w:val="af"/>
        <w:spacing w:before="240" w:after="240" w:line="240" w:lineRule="auto"/>
        <w:rPr>
          <w:rFonts w:cs="Times New Roman"/>
        </w:rPr>
      </w:pPr>
      <w:r w:rsidRPr="00D11AC9">
        <w:rPr>
          <w:rFonts w:cs="Times New Roman"/>
        </w:rPr>
        <w:t>Необходимые данные учета не предоставлялись, поэтому данный пункт не рассматривался.</w:t>
      </w:r>
    </w:p>
    <w:p w14:paraId="00FB1B59" w14:textId="77777777" w:rsidR="000E2AA8" w:rsidRPr="0044027D" w:rsidRDefault="000E2AA8" w:rsidP="00782233">
      <w:pPr>
        <w:pStyle w:val="3"/>
        <w:spacing w:before="240" w:after="240" w:line="240" w:lineRule="auto"/>
        <w:ind w:firstLine="709"/>
        <w:jc w:val="both"/>
        <w:rPr>
          <w:rFonts w:cs="Times New Roman"/>
          <w:b/>
          <w:i w:val="0"/>
          <w:color w:val="auto"/>
        </w:rPr>
      </w:pPr>
      <w:bookmarkStart w:id="153" w:name="_Toc535409516"/>
      <w:bookmarkStart w:id="154" w:name="sub_169"/>
      <w:bookmarkStart w:id="155" w:name="_Toc86999560"/>
      <w:bookmarkEnd w:id="151"/>
      <w:r w:rsidRPr="0044027D">
        <w:rPr>
          <w:rFonts w:cs="Times New Roman"/>
          <w:b/>
          <w:i w:val="0"/>
          <w:color w:val="auto"/>
        </w:rPr>
        <w:t>1.5.3 Описание случаев и условий применения отопления жилых помещений в многоквартирных домах с использованием индивидуальных квартир</w:t>
      </w:r>
      <w:r w:rsidR="00D6468B" w:rsidRPr="0044027D">
        <w:rPr>
          <w:rFonts w:cs="Times New Roman"/>
          <w:b/>
          <w:i w:val="0"/>
          <w:color w:val="auto"/>
        </w:rPr>
        <w:t>ных источников тепловой энергии</w:t>
      </w:r>
      <w:bookmarkEnd w:id="153"/>
      <w:bookmarkEnd w:id="155"/>
    </w:p>
    <w:p w14:paraId="7AB95616" w14:textId="20D3D08B" w:rsidR="003A69A6" w:rsidRPr="00D11AC9" w:rsidRDefault="003A69A6" w:rsidP="00782233">
      <w:pPr>
        <w:spacing w:before="240" w:after="240" w:line="240" w:lineRule="auto"/>
        <w:ind w:firstLine="709"/>
        <w:jc w:val="both"/>
        <w:rPr>
          <w:rFonts w:cs="Times New Roman"/>
          <w:szCs w:val="24"/>
        </w:rPr>
      </w:pPr>
      <w:r w:rsidRPr="00D11AC9">
        <w:rPr>
          <w:rFonts w:cs="Times New Roman"/>
          <w:szCs w:val="24"/>
        </w:rPr>
        <w:t>Случаев применения для отопления жилых помещений в многоквартирных домах индивидуальных квартирных источников тепловой энергии зарегистрировано не было.</w:t>
      </w:r>
    </w:p>
    <w:p w14:paraId="17F3C8F5" w14:textId="77777777" w:rsidR="003A69A6" w:rsidRPr="00D11AC9" w:rsidRDefault="003A69A6" w:rsidP="00782233">
      <w:pPr>
        <w:spacing w:before="240" w:after="240" w:line="240" w:lineRule="auto"/>
        <w:ind w:firstLine="709"/>
        <w:jc w:val="both"/>
        <w:rPr>
          <w:rFonts w:cs="Times New Roman"/>
          <w:szCs w:val="24"/>
        </w:rPr>
      </w:pPr>
      <w:r w:rsidRPr="00D11AC9">
        <w:rPr>
          <w:rFonts w:cs="Times New Roman"/>
          <w:szCs w:val="24"/>
        </w:rPr>
        <w:t>В силу требований п.15 Статьи 14 Федерального закона от 27.07.2010 г.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3C54C76D" w14:textId="5617D53B" w:rsidR="00D6468B" w:rsidRPr="00D11AC9" w:rsidRDefault="003A69A6" w:rsidP="00782233">
      <w:pPr>
        <w:spacing w:before="240" w:after="240" w:line="240" w:lineRule="auto"/>
        <w:ind w:firstLine="709"/>
        <w:jc w:val="both"/>
        <w:rPr>
          <w:rFonts w:cs="Times New Roman"/>
          <w:szCs w:val="24"/>
        </w:rPr>
      </w:pPr>
      <w:r w:rsidRPr="00D11AC9">
        <w:rPr>
          <w:rFonts w:cs="Times New Roman"/>
          <w:szCs w:val="24"/>
        </w:rPr>
        <w:lastRenderedPageBreak/>
        <w:t>Настоящая схема теплоснабжения не предусматривает перехода многоквартирных домов, подключенных к централизованной системе теплоснабжения, на отопление жилых помещений с использованием индивидуальных квартирных источников тепловой энергии.</w:t>
      </w:r>
    </w:p>
    <w:p w14:paraId="1B736CE1" w14:textId="77777777" w:rsidR="000E2AA8" w:rsidRPr="0044027D" w:rsidRDefault="000E2AA8" w:rsidP="00782233">
      <w:pPr>
        <w:pStyle w:val="3"/>
        <w:spacing w:before="240" w:after="240" w:line="240" w:lineRule="auto"/>
        <w:ind w:firstLine="709"/>
        <w:jc w:val="both"/>
        <w:rPr>
          <w:rFonts w:cs="Times New Roman"/>
          <w:b/>
          <w:i w:val="0"/>
          <w:color w:val="auto"/>
        </w:rPr>
      </w:pPr>
      <w:bookmarkStart w:id="156" w:name="_Toc535409517"/>
      <w:bookmarkStart w:id="157" w:name="sub_170"/>
      <w:bookmarkStart w:id="158" w:name="_Toc86999561"/>
      <w:bookmarkEnd w:id="154"/>
      <w:r w:rsidRPr="0044027D">
        <w:rPr>
          <w:rFonts w:cs="Times New Roman"/>
          <w:b/>
          <w:i w:val="0"/>
          <w:color w:val="auto"/>
        </w:rPr>
        <w:t>1.5.4 Описание величины потребления тепловой энергии в расчетных элементах территориального деления за отопительный пери</w:t>
      </w:r>
      <w:r w:rsidR="002A79A5" w:rsidRPr="0044027D">
        <w:rPr>
          <w:rFonts w:cs="Times New Roman"/>
          <w:b/>
          <w:i w:val="0"/>
          <w:color w:val="auto"/>
        </w:rPr>
        <w:t>од и за год в целом</w:t>
      </w:r>
      <w:bookmarkEnd w:id="156"/>
      <w:bookmarkEnd w:id="158"/>
    </w:p>
    <w:p w14:paraId="3624AF3B" w14:textId="7C125234" w:rsidR="002A79A5" w:rsidRPr="00D11AC9" w:rsidRDefault="002A79A5" w:rsidP="00782233">
      <w:pPr>
        <w:spacing w:before="240" w:after="240" w:line="240" w:lineRule="auto"/>
        <w:ind w:firstLine="709"/>
        <w:jc w:val="both"/>
        <w:rPr>
          <w:rFonts w:cs="Times New Roman"/>
          <w:szCs w:val="24"/>
        </w:rPr>
      </w:pPr>
      <w:r w:rsidRPr="00D11AC9">
        <w:rPr>
          <w:rFonts w:cs="Times New Roman"/>
          <w:szCs w:val="24"/>
        </w:rPr>
        <w:t xml:space="preserve">Сведения об объёмах потребления тепловой энергии в расчетных элементах территориального деления за отопительный период и за год в целом приведены в </w:t>
      </w:r>
      <w:r w:rsidR="00E176B5" w:rsidRPr="00D11AC9">
        <w:rPr>
          <w:rFonts w:cs="Times New Roman"/>
          <w:szCs w:val="24"/>
        </w:rPr>
        <w:t>т</w:t>
      </w:r>
      <w:r w:rsidR="005F3612" w:rsidRPr="00D11AC9">
        <w:rPr>
          <w:rFonts w:cs="Times New Roman"/>
          <w:szCs w:val="24"/>
        </w:rPr>
        <w:t>аблиц</w:t>
      </w:r>
      <w:r w:rsidR="00CE4B18">
        <w:rPr>
          <w:rFonts w:cs="Times New Roman"/>
          <w:szCs w:val="24"/>
        </w:rPr>
        <w:t>е</w:t>
      </w:r>
      <w:r w:rsidR="00EE1289" w:rsidRPr="00D11AC9">
        <w:rPr>
          <w:rFonts w:cs="Times New Roman"/>
          <w:szCs w:val="24"/>
        </w:rPr>
        <w:t xml:space="preserve"> </w:t>
      </w:r>
      <w:r w:rsidR="004D60E7" w:rsidRPr="00D11AC9">
        <w:rPr>
          <w:rFonts w:cs="Times New Roman"/>
          <w:szCs w:val="24"/>
        </w:rPr>
        <w:fldChar w:fldCharType="begin"/>
      </w:r>
      <w:r w:rsidR="004D60E7" w:rsidRPr="00D11AC9">
        <w:rPr>
          <w:rFonts w:cs="Times New Roman"/>
          <w:szCs w:val="24"/>
        </w:rPr>
        <w:instrText xml:space="preserve"> REF _Ref19654159 \h </w:instrText>
      </w:r>
      <w:r w:rsidR="005F3612" w:rsidRPr="00D11AC9">
        <w:rPr>
          <w:rFonts w:cs="Times New Roman"/>
          <w:szCs w:val="24"/>
        </w:rPr>
        <w:instrText xml:space="preserve"> \* MERGEFORMAT </w:instrText>
      </w:r>
      <w:r w:rsidR="004D60E7" w:rsidRPr="00D11AC9">
        <w:rPr>
          <w:rFonts w:cs="Times New Roman"/>
          <w:szCs w:val="24"/>
        </w:rPr>
      </w:r>
      <w:r w:rsidR="004D60E7" w:rsidRPr="00D11AC9">
        <w:rPr>
          <w:rFonts w:cs="Times New Roman"/>
          <w:szCs w:val="24"/>
        </w:rPr>
        <w:fldChar w:fldCharType="separate"/>
      </w:r>
      <w:r w:rsidR="002F4CD5" w:rsidRPr="002F4CD5">
        <w:rPr>
          <w:vanish/>
        </w:rPr>
        <w:t>Таблица</w:t>
      </w:r>
      <w:r w:rsidR="002F4CD5" w:rsidRPr="00D11AC9">
        <w:t xml:space="preserve"> </w:t>
      </w:r>
      <w:r w:rsidR="002F4CD5">
        <w:rPr>
          <w:noProof/>
        </w:rPr>
        <w:t>11</w:t>
      </w:r>
      <w:r w:rsidR="004D60E7" w:rsidRPr="00D11AC9">
        <w:rPr>
          <w:rFonts w:cs="Times New Roman"/>
          <w:szCs w:val="24"/>
        </w:rPr>
        <w:fldChar w:fldCharType="end"/>
      </w:r>
      <w:r w:rsidRPr="00D11AC9">
        <w:rPr>
          <w:rFonts w:cs="Times New Roman"/>
          <w:szCs w:val="24"/>
        </w:rPr>
        <w:t>.</w:t>
      </w:r>
    </w:p>
    <w:p w14:paraId="38634CD1" w14:textId="0A891EF9" w:rsidR="007565FC" w:rsidRPr="00D11AC9" w:rsidRDefault="007565FC" w:rsidP="0044027D">
      <w:pPr>
        <w:pStyle w:val="aa"/>
        <w:keepNext/>
        <w:spacing w:before="240"/>
        <w:jc w:val="both"/>
        <w:rPr>
          <w:b w:val="0"/>
        </w:rPr>
      </w:pPr>
      <w:bookmarkStart w:id="159" w:name="_Ref19654159"/>
      <w:r w:rsidRPr="00D11AC9">
        <w:t xml:space="preserve">Таблица </w:t>
      </w:r>
      <w:fldSimple w:instr=" SEQ Таблица \* ARABIC ">
        <w:r w:rsidR="002F4CD5">
          <w:rPr>
            <w:noProof/>
          </w:rPr>
          <w:t>11</w:t>
        </w:r>
      </w:fldSimple>
      <w:bookmarkEnd w:id="159"/>
      <w:r w:rsidRPr="00D11AC9">
        <w:t xml:space="preserve"> </w:t>
      </w:r>
      <w:r w:rsidRPr="00D11AC9">
        <w:rPr>
          <w:b w:val="0"/>
        </w:rPr>
        <w:t>– Сведения об объёмах потребления тепловой энергии в расчетных элементах территориального деления</w:t>
      </w:r>
      <w:r w:rsidR="00C16F88" w:rsidRPr="00D11AC9">
        <w:rPr>
          <w:b w:val="0"/>
        </w:rPr>
        <w:t xml:space="preserve"> </w:t>
      </w:r>
      <w:r w:rsidRPr="00D11AC9">
        <w:rPr>
          <w:b w:val="0"/>
        </w:rPr>
        <w:t>за отопительный период и за год в целом</w:t>
      </w:r>
      <w:r w:rsidR="00C62053" w:rsidRPr="00D11AC9">
        <w:rPr>
          <w:b w:val="0"/>
        </w:rPr>
        <w:t xml:space="preserve"> </w:t>
      </w:r>
      <w:r w:rsidR="00B97012" w:rsidRPr="00D11AC9">
        <w:rPr>
          <w:b w:val="0"/>
        </w:rPr>
        <w:t xml:space="preserve">по плану </w:t>
      </w:r>
      <w:r w:rsidR="005B259B" w:rsidRPr="00D11AC9">
        <w:rPr>
          <w:b w:val="0"/>
        </w:rPr>
        <w:t xml:space="preserve">на </w:t>
      </w:r>
      <w:r w:rsidR="00B97012" w:rsidRPr="00D11AC9">
        <w:rPr>
          <w:b w:val="0"/>
        </w:rPr>
        <w:t>20</w:t>
      </w:r>
      <w:r w:rsidR="00061C83" w:rsidRPr="00D11AC9">
        <w:rPr>
          <w:b w:val="0"/>
        </w:rPr>
        <w:t>20</w:t>
      </w:r>
      <w:r w:rsidR="00C62053" w:rsidRPr="00D11AC9">
        <w:rPr>
          <w:b w:val="0"/>
        </w:rPr>
        <w:t xml:space="preserve">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2"/>
        <w:gridCol w:w="2116"/>
        <w:gridCol w:w="2050"/>
        <w:gridCol w:w="2071"/>
        <w:gridCol w:w="1923"/>
      </w:tblGrid>
      <w:tr w:rsidR="00011C42" w:rsidRPr="00011C42" w14:paraId="62A6D818" w14:textId="77777777" w:rsidTr="004179EE">
        <w:trPr>
          <w:trHeight w:val="20"/>
          <w:tblHeader/>
        </w:trPr>
        <w:tc>
          <w:tcPr>
            <w:tcW w:w="812" w:type="pct"/>
            <w:shd w:val="clear" w:color="auto" w:fill="auto"/>
            <w:vAlign w:val="center"/>
            <w:hideMark/>
          </w:tcPr>
          <w:p w14:paraId="4B7BA217" w14:textId="357BC3A0" w:rsidR="00011C42" w:rsidRPr="00011C42" w:rsidRDefault="00011C42" w:rsidP="00167A7C">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011C42">
              <w:rPr>
                <w:rFonts w:eastAsia="Times New Roman" w:cs="Times New Roman"/>
                <w:color w:val="000000"/>
                <w:sz w:val="20"/>
                <w:szCs w:val="20"/>
                <w:lang w:eastAsia="ru-RU"/>
              </w:rPr>
              <w:t xml:space="preserve"> </w:t>
            </w:r>
          </w:p>
        </w:tc>
        <w:tc>
          <w:tcPr>
            <w:tcW w:w="1086" w:type="pct"/>
            <w:shd w:val="clear" w:color="auto" w:fill="auto"/>
            <w:vAlign w:val="center"/>
            <w:hideMark/>
          </w:tcPr>
          <w:p w14:paraId="61061F00"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Наименование и адрес котельной</w:t>
            </w:r>
          </w:p>
        </w:tc>
        <w:tc>
          <w:tcPr>
            <w:tcW w:w="1052" w:type="pct"/>
            <w:shd w:val="clear" w:color="auto" w:fill="auto"/>
            <w:vAlign w:val="center"/>
            <w:hideMark/>
          </w:tcPr>
          <w:p w14:paraId="42E02A40" w14:textId="33A3D016" w:rsidR="00011C42" w:rsidRPr="00011C42" w:rsidRDefault="00DE40F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Подключенная</w:t>
            </w:r>
            <w:r w:rsidR="00011C42" w:rsidRPr="00011C42">
              <w:rPr>
                <w:rFonts w:eastAsia="Times New Roman" w:cs="Times New Roman"/>
                <w:color w:val="000000"/>
                <w:sz w:val="20"/>
                <w:szCs w:val="20"/>
                <w:lang w:eastAsia="ru-RU"/>
              </w:rPr>
              <w:t xml:space="preserve"> нагрузка, Гкал/ч</w:t>
            </w:r>
          </w:p>
        </w:tc>
        <w:tc>
          <w:tcPr>
            <w:tcW w:w="1063" w:type="pct"/>
            <w:shd w:val="clear" w:color="auto" w:fill="auto"/>
            <w:vAlign w:val="center"/>
            <w:hideMark/>
          </w:tcPr>
          <w:p w14:paraId="2CC1BEA1"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Потребление тепловой энергии за отопительный период, Гкал/год</w:t>
            </w:r>
          </w:p>
        </w:tc>
        <w:tc>
          <w:tcPr>
            <w:tcW w:w="986" w:type="pct"/>
            <w:shd w:val="clear" w:color="auto" w:fill="auto"/>
            <w:vAlign w:val="center"/>
            <w:hideMark/>
          </w:tcPr>
          <w:p w14:paraId="1FBAF71D"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Потребление тепловой энергии за год, Гкал/год</w:t>
            </w:r>
          </w:p>
        </w:tc>
      </w:tr>
      <w:tr w:rsidR="00011C42" w:rsidRPr="00011C42" w14:paraId="36D90AC1" w14:textId="77777777" w:rsidTr="004179EE">
        <w:trPr>
          <w:trHeight w:val="20"/>
          <w:tblHeader/>
        </w:trPr>
        <w:tc>
          <w:tcPr>
            <w:tcW w:w="812" w:type="pct"/>
            <w:shd w:val="clear" w:color="auto" w:fill="auto"/>
            <w:vAlign w:val="center"/>
            <w:hideMark/>
          </w:tcPr>
          <w:p w14:paraId="35BCF247"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w:t>
            </w:r>
          </w:p>
        </w:tc>
        <w:tc>
          <w:tcPr>
            <w:tcW w:w="1086" w:type="pct"/>
            <w:shd w:val="clear" w:color="auto" w:fill="auto"/>
            <w:vAlign w:val="center"/>
          </w:tcPr>
          <w:p w14:paraId="2CA7544D" w14:textId="5FB26AE8" w:rsidR="00011C42" w:rsidRPr="00011C42" w:rsidRDefault="00011C4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052" w:type="pct"/>
            <w:shd w:val="clear" w:color="auto" w:fill="auto"/>
            <w:vAlign w:val="center"/>
          </w:tcPr>
          <w:p w14:paraId="2A59E4E4" w14:textId="5ABC4103" w:rsidR="00011C42" w:rsidRPr="00011C42" w:rsidRDefault="00011C4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1063" w:type="pct"/>
            <w:shd w:val="clear" w:color="auto" w:fill="auto"/>
            <w:vAlign w:val="center"/>
          </w:tcPr>
          <w:p w14:paraId="55AECD47" w14:textId="0316FE2A" w:rsidR="00011C42" w:rsidRPr="00011C42" w:rsidRDefault="00011C4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986" w:type="pct"/>
            <w:shd w:val="clear" w:color="auto" w:fill="auto"/>
            <w:vAlign w:val="center"/>
          </w:tcPr>
          <w:p w14:paraId="2E05FD74" w14:textId="24213E38" w:rsidR="00011C42" w:rsidRPr="00011C42" w:rsidRDefault="00011C4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r>
      <w:tr w:rsidR="00011C42" w:rsidRPr="00011C42" w14:paraId="70A01F37" w14:textId="77777777" w:rsidTr="004179EE">
        <w:trPr>
          <w:trHeight w:val="20"/>
        </w:trPr>
        <w:tc>
          <w:tcPr>
            <w:tcW w:w="5000" w:type="pct"/>
            <w:gridSpan w:val="5"/>
            <w:shd w:val="clear" w:color="auto" w:fill="auto"/>
            <w:vAlign w:val="center"/>
            <w:hideMark/>
          </w:tcPr>
          <w:p w14:paraId="3F7E701F"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Сельское поселение Каменное</w:t>
            </w:r>
          </w:p>
        </w:tc>
      </w:tr>
      <w:tr w:rsidR="00011C42" w:rsidRPr="00011C42" w14:paraId="151280EA" w14:textId="77777777" w:rsidTr="004179EE">
        <w:trPr>
          <w:trHeight w:val="230"/>
        </w:trPr>
        <w:tc>
          <w:tcPr>
            <w:tcW w:w="812" w:type="pct"/>
            <w:vMerge w:val="restart"/>
            <w:shd w:val="clear" w:color="auto" w:fill="auto"/>
            <w:vAlign w:val="center"/>
            <w:hideMark/>
          </w:tcPr>
          <w:p w14:paraId="49DA6589"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w:t>
            </w:r>
          </w:p>
        </w:tc>
        <w:tc>
          <w:tcPr>
            <w:tcW w:w="1086" w:type="pct"/>
            <w:vMerge w:val="restart"/>
            <w:shd w:val="clear" w:color="auto" w:fill="auto"/>
            <w:vAlign w:val="center"/>
            <w:hideMark/>
          </w:tcPr>
          <w:p w14:paraId="5A760977" w14:textId="4B69F0A1"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1052" w:type="pct"/>
            <w:vMerge w:val="restart"/>
            <w:shd w:val="clear" w:color="auto" w:fill="auto"/>
            <w:vAlign w:val="center"/>
            <w:hideMark/>
          </w:tcPr>
          <w:p w14:paraId="7D560C1E"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1,49</w:t>
            </w:r>
          </w:p>
        </w:tc>
        <w:tc>
          <w:tcPr>
            <w:tcW w:w="1063" w:type="pct"/>
            <w:vMerge w:val="restart"/>
            <w:shd w:val="clear" w:color="auto" w:fill="auto"/>
            <w:vAlign w:val="center"/>
            <w:hideMark/>
          </w:tcPr>
          <w:p w14:paraId="691BDEB2"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1088,6</w:t>
            </w:r>
          </w:p>
        </w:tc>
        <w:tc>
          <w:tcPr>
            <w:tcW w:w="986" w:type="pct"/>
            <w:vMerge w:val="restart"/>
            <w:shd w:val="clear" w:color="auto" w:fill="auto"/>
            <w:vAlign w:val="center"/>
            <w:hideMark/>
          </w:tcPr>
          <w:p w14:paraId="6D3B3FFB" w14:textId="3B137A3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1088,6</w:t>
            </w:r>
          </w:p>
        </w:tc>
      </w:tr>
      <w:tr w:rsidR="00011C42" w:rsidRPr="00011C42" w14:paraId="76633F6D" w14:textId="77777777" w:rsidTr="004179EE">
        <w:trPr>
          <w:trHeight w:val="230"/>
        </w:trPr>
        <w:tc>
          <w:tcPr>
            <w:tcW w:w="812" w:type="pct"/>
            <w:vMerge/>
            <w:shd w:val="clear" w:color="auto" w:fill="auto"/>
            <w:vAlign w:val="center"/>
            <w:hideMark/>
          </w:tcPr>
          <w:p w14:paraId="01E846BC"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86" w:type="pct"/>
            <w:vMerge/>
            <w:shd w:val="clear" w:color="auto" w:fill="auto"/>
            <w:vAlign w:val="center"/>
            <w:hideMark/>
          </w:tcPr>
          <w:p w14:paraId="46EE56D7"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52" w:type="pct"/>
            <w:vMerge/>
            <w:shd w:val="clear" w:color="auto" w:fill="auto"/>
            <w:vAlign w:val="center"/>
            <w:hideMark/>
          </w:tcPr>
          <w:p w14:paraId="408646F5"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63" w:type="pct"/>
            <w:vMerge/>
            <w:shd w:val="clear" w:color="auto" w:fill="auto"/>
            <w:vAlign w:val="center"/>
            <w:hideMark/>
          </w:tcPr>
          <w:p w14:paraId="7A5CEF1B"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986" w:type="pct"/>
            <w:vMerge/>
            <w:shd w:val="clear" w:color="auto" w:fill="auto"/>
            <w:vAlign w:val="center"/>
            <w:hideMark/>
          </w:tcPr>
          <w:p w14:paraId="5A4DD14C"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r>
      <w:tr w:rsidR="00011C42" w:rsidRPr="00011C42" w14:paraId="1E70C8BA" w14:textId="77777777" w:rsidTr="004179EE">
        <w:trPr>
          <w:trHeight w:val="230"/>
        </w:trPr>
        <w:tc>
          <w:tcPr>
            <w:tcW w:w="812" w:type="pct"/>
            <w:vMerge w:val="restart"/>
            <w:shd w:val="clear" w:color="auto" w:fill="auto"/>
            <w:vAlign w:val="center"/>
            <w:hideMark/>
          </w:tcPr>
          <w:p w14:paraId="58852B3D"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2</w:t>
            </w:r>
          </w:p>
        </w:tc>
        <w:tc>
          <w:tcPr>
            <w:tcW w:w="1086" w:type="pct"/>
            <w:vMerge w:val="restart"/>
            <w:shd w:val="clear" w:color="auto" w:fill="auto"/>
            <w:vAlign w:val="center"/>
            <w:hideMark/>
          </w:tcPr>
          <w:p w14:paraId="07D8998E" w14:textId="4CCEAA88" w:rsidR="00011C42" w:rsidRPr="00011C42"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1052" w:type="pct"/>
            <w:vMerge w:val="restart"/>
            <w:shd w:val="clear" w:color="auto" w:fill="auto"/>
            <w:vAlign w:val="center"/>
            <w:hideMark/>
          </w:tcPr>
          <w:p w14:paraId="1B87A0A0"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1,49</w:t>
            </w:r>
          </w:p>
        </w:tc>
        <w:tc>
          <w:tcPr>
            <w:tcW w:w="1063" w:type="pct"/>
            <w:vMerge w:val="restart"/>
            <w:shd w:val="clear" w:color="auto" w:fill="auto"/>
            <w:vAlign w:val="center"/>
            <w:hideMark/>
          </w:tcPr>
          <w:p w14:paraId="3D29CAE7"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884,9</w:t>
            </w:r>
          </w:p>
        </w:tc>
        <w:tc>
          <w:tcPr>
            <w:tcW w:w="986" w:type="pct"/>
            <w:vMerge w:val="restart"/>
            <w:shd w:val="clear" w:color="auto" w:fill="auto"/>
            <w:vAlign w:val="center"/>
            <w:hideMark/>
          </w:tcPr>
          <w:p w14:paraId="0759E347" w14:textId="5B3DBEBD"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884,9</w:t>
            </w:r>
          </w:p>
        </w:tc>
      </w:tr>
      <w:tr w:rsidR="00011C42" w:rsidRPr="00011C42" w14:paraId="5E48B18D" w14:textId="77777777" w:rsidTr="004179EE">
        <w:trPr>
          <w:trHeight w:val="230"/>
        </w:trPr>
        <w:tc>
          <w:tcPr>
            <w:tcW w:w="812" w:type="pct"/>
            <w:vMerge/>
            <w:shd w:val="clear" w:color="auto" w:fill="auto"/>
            <w:vAlign w:val="center"/>
            <w:hideMark/>
          </w:tcPr>
          <w:p w14:paraId="67D1484E"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86" w:type="pct"/>
            <w:vMerge/>
            <w:shd w:val="clear" w:color="auto" w:fill="auto"/>
            <w:vAlign w:val="center"/>
            <w:hideMark/>
          </w:tcPr>
          <w:p w14:paraId="62CFD624"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52" w:type="pct"/>
            <w:vMerge/>
            <w:shd w:val="clear" w:color="auto" w:fill="auto"/>
            <w:vAlign w:val="center"/>
            <w:hideMark/>
          </w:tcPr>
          <w:p w14:paraId="5A56FBF1"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63" w:type="pct"/>
            <w:vMerge/>
            <w:shd w:val="clear" w:color="auto" w:fill="auto"/>
            <w:vAlign w:val="center"/>
            <w:hideMark/>
          </w:tcPr>
          <w:p w14:paraId="560C36B9"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986" w:type="pct"/>
            <w:vMerge/>
            <w:shd w:val="clear" w:color="auto" w:fill="auto"/>
            <w:vAlign w:val="center"/>
            <w:hideMark/>
          </w:tcPr>
          <w:p w14:paraId="2D9C3FCF"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r>
      <w:tr w:rsidR="00011C42" w:rsidRPr="00011C42" w14:paraId="7FF2F93D" w14:textId="77777777" w:rsidTr="004179EE">
        <w:trPr>
          <w:trHeight w:val="230"/>
        </w:trPr>
        <w:tc>
          <w:tcPr>
            <w:tcW w:w="812" w:type="pct"/>
            <w:vMerge/>
            <w:shd w:val="clear" w:color="auto" w:fill="auto"/>
            <w:vAlign w:val="center"/>
            <w:hideMark/>
          </w:tcPr>
          <w:p w14:paraId="25D067C2"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86" w:type="pct"/>
            <w:vMerge/>
            <w:shd w:val="clear" w:color="auto" w:fill="auto"/>
            <w:vAlign w:val="center"/>
            <w:hideMark/>
          </w:tcPr>
          <w:p w14:paraId="472948C8"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52" w:type="pct"/>
            <w:vMerge/>
            <w:shd w:val="clear" w:color="auto" w:fill="auto"/>
            <w:vAlign w:val="center"/>
            <w:hideMark/>
          </w:tcPr>
          <w:p w14:paraId="15D9E931"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1063" w:type="pct"/>
            <w:vMerge/>
            <w:shd w:val="clear" w:color="auto" w:fill="auto"/>
            <w:vAlign w:val="center"/>
            <w:hideMark/>
          </w:tcPr>
          <w:p w14:paraId="63D3A9AE"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c>
          <w:tcPr>
            <w:tcW w:w="986" w:type="pct"/>
            <w:vMerge/>
            <w:shd w:val="clear" w:color="auto" w:fill="auto"/>
            <w:vAlign w:val="center"/>
            <w:hideMark/>
          </w:tcPr>
          <w:p w14:paraId="4A2170D8" w14:textId="77777777" w:rsidR="00011C42" w:rsidRPr="00011C42" w:rsidRDefault="00011C42" w:rsidP="004179EE">
            <w:pPr>
              <w:spacing w:after="0" w:line="240" w:lineRule="auto"/>
              <w:jc w:val="center"/>
              <w:rPr>
                <w:rFonts w:eastAsia="Times New Roman" w:cs="Times New Roman"/>
                <w:color w:val="000000"/>
                <w:sz w:val="20"/>
                <w:szCs w:val="20"/>
                <w:lang w:eastAsia="ru-RU"/>
              </w:rPr>
            </w:pPr>
          </w:p>
        </w:tc>
      </w:tr>
      <w:tr w:rsidR="00011C42" w:rsidRPr="00011C42" w14:paraId="12D01B00" w14:textId="77777777" w:rsidTr="004179EE">
        <w:trPr>
          <w:trHeight w:val="20"/>
        </w:trPr>
        <w:tc>
          <w:tcPr>
            <w:tcW w:w="1898" w:type="pct"/>
            <w:gridSpan w:val="2"/>
            <w:shd w:val="clear" w:color="auto" w:fill="auto"/>
            <w:vAlign w:val="center"/>
            <w:hideMark/>
          </w:tcPr>
          <w:p w14:paraId="27509325"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ИТОГО поселение:</w:t>
            </w:r>
          </w:p>
        </w:tc>
        <w:tc>
          <w:tcPr>
            <w:tcW w:w="1052" w:type="pct"/>
            <w:shd w:val="clear" w:color="auto" w:fill="auto"/>
            <w:vAlign w:val="center"/>
            <w:hideMark/>
          </w:tcPr>
          <w:p w14:paraId="5929C131"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2,98</w:t>
            </w:r>
          </w:p>
        </w:tc>
        <w:tc>
          <w:tcPr>
            <w:tcW w:w="1063" w:type="pct"/>
            <w:shd w:val="clear" w:color="auto" w:fill="auto"/>
            <w:vAlign w:val="center"/>
            <w:hideMark/>
          </w:tcPr>
          <w:p w14:paraId="31E54AF8"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1973,5</w:t>
            </w:r>
          </w:p>
        </w:tc>
        <w:tc>
          <w:tcPr>
            <w:tcW w:w="986" w:type="pct"/>
            <w:shd w:val="clear" w:color="auto" w:fill="auto"/>
            <w:vAlign w:val="center"/>
            <w:hideMark/>
          </w:tcPr>
          <w:p w14:paraId="4479E196" w14:textId="77777777" w:rsidR="00011C42" w:rsidRPr="00011C42" w:rsidRDefault="00011C42" w:rsidP="004179EE">
            <w:pPr>
              <w:spacing w:after="0" w:line="240" w:lineRule="auto"/>
              <w:jc w:val="center"/>
              <w:rPr>
                <w:rFonts w:eastAsia="Times New Roman" w:cs="Times New Roman"/>
                <w:color w:val="000000"/>
                <w:sz w:val="20"/>
                <w:szCs w:val="20"/>
                <w:lang w:eastAsia="ru-RU"/>
              </w:rPr>
            </w:pPr>
            <w:r w:rsidRPr="00011C42">
              <w:rPr>
                <w:rFonts w:eastAsia="Times New Roman" w:cs="Times New Roman"/>
                <w:color w:val="000000"/>
                <w:sz w:val="20"/>
                <w:szCs w:val="20"/>
                <w:lang w:eastAsia="ru-RU"/>
              </w:rPr>
              <w:t>567,5</w:t>
            </w:r>
          </w:p>
        </w:tc>
      </w:tr>
    </w:tbl>
    <w:p w14:paraId="139A5694" w14:textId="77777777" w:rsidR="000E2AA8" w:rsidRPr="0044027D" w:rsidRDefault="000E2AA8" w:rsidP="00782233">
      <w:pPr>
        <w:pStyle w:val="3"/>
        <w:spacing w:before="240" w:after="240" w:line="240" w:lineRule="auto"/>
        <w:ind w:firstLine="709"/>
        <w:jc w:val="both"/>
        <w:rPr>
          <w:rFonts w:cs="Times New Roman"/>
          <w:b/>
          <w:i w:val="0"/>
          <w:color w:val="auto"/>
        </w:rPr>
      </w:pPr>
      <w:bookmarkStart w:id="160" w:name="_Toc535409518"/>
      <w:bookmarkStart w:id="161" w:name="sub_1355"/>
      <w:bookmarkStart w:id="162" w:name="_Toc86999562"/>
      <w:bookmarkEnd w:id="157"/>
      <w:r w:rsidRPr="0044027D">
        <w:rPr>
          <w:rFonts w:cs="Times New Roman"/>
          <w:b/>
          <w:i w:val="0"/>
          <w:color w:val="auto"/>
        </w:rPr>
        <w:t>1.5.5 Описание существующих нормативов потребления тепловой энергии для населения на от</w:t>
      </w:r>
      <w:r w:rsidR="003D071C" w:rsidRPr="0044027D">
        <w:rPr>
          <w:rFonts w:cs="Times New Roman"/>
          <w:b/>
          <w:i w:val="0"/>
          <w:color w:val="auto"/>
        </w:rPr>
        <w:t>опление и горячее водоснабжение</w:t>
      </w:r>
      <w:bookmarkEnd w:id="160"/>
      <w:bookmarkEnd w:id="162"/>
    </w:p>
    <w:p w14:paraId="2B2DD984" w14:textId="5206DA92" w:rsidR="00FA565F" w:rsidRPr="00D11AC9" w:rsidRDefault="00FA565F" w:rsidP="00782233">
      <w:pPr>
        <w:spacing w:before="240" w:after="240" w:line="240" w:lineRule="auto"/>
        <w:ind w:firstLine="709"/>
        <w:jc w:val="both"/>
        <w:rPr>
          <w:rFonts w:cs="Times New Roman"/>
          <w:szCs w:val="24"/>
        </w:rPr>
      </w:pPr>
      <w:r w:rsidRPr="00D11AC9">
        <w:rPr>
          <w:rFonts w:cs="Times New Roman"/>
          <w:szCs w:val="24"/>
        </w:rPr>
        <w:t>Существующие нормативы потребления коммунальных услуг по теплоснабжению приведены в таблиц</w:t>
      </w:r>
      <w:r w:rsidR="00A07C5D" w:rsidRPr="00D11AC9">
        <w:rPr>
          <w:rFonts w:cs="Times New Roman"/>
          <w:szCs w:val="24"/>
        </w:rPr>
        <w:t>е</w:t>
      </w:r>
      <w:r w:rsidRPr="00D11AC9">
        <w:rPr>
          <w:rFonts w:cs="Times New Roman"/>
          <w:szCs w:val="24"/>
        </w:rPr>
        <w:t xml:space="preserve"> </w:t>
      </w:r>
      <w:r w:rsidR="00F577C1" w:rsidRPr="00D11AC9">
        <w:rPr>
          <w:rFonts w:cs="Times New Roman"/>
          <w:szCs w:val="24"/>
        </w:rPr>
        <w:fldChar w:fldCharType="begin"/>
      </w:r>
      <w:r w:rsidR="00F577C1" w:rsidRPr="00D11AC9">
        <w:rPr>
          <w:rFonts w:cs="Times New Roman"/>
          <w:szCs w:val="24"/>
        </w:rPr>
        <w:instrText xml:space="preserve"> REF _Ref23343778 \h  \* MERGEFORMAT </w:instrText>
      </w:r>
      <w:r w:rsidR="00F577C1" w:rsidRPr="00D11AC9">
        <w:rPr>
          <w:rFonts w:cs="Times New Roman"/>
          <w:szCs w:val="24"/>
        </w:rPr>
      </w:r>
      <w:r w:rsidR="00F577C1" w:rsidRPr="00D11AC9">
        <w:rPr>
          <w:rFonts w:cs="Times New Roman"/>
          <w:szCs w:val="24"/>
        </w:rPr>
        <w:fldChar w:fldCharType="separate"/>
      </w:r>
      <w:r w:rsidR="002F4CD5" w:rsidRPr="002F4CD5">
        <w:rPr>
          <w:vanish/>
        </w:rPr>
        <w:t xml:space="preserve">Таблица </w:t>
      </w:r>
      <w:r w:rsidR="002F4CD5">
        <w:rPr>
          <w:noProof/>
        </w:rPr>
        <w:t>12</w:t>
      </w:r>
      <w:r w:rsidR="00F577C1" w:rsidRPr="00D11AC9">
        <w:rPr>
          <w:rFonts w:cs="Times New Roman"/>
          <w:szCs w:val="24"/>
        </w:rPr>
        <w:fldChar w:fldCharType="end"/>
      </w:r>
    </w:p>
    <w:p w14:paraId="1C4C45BC" w14:textId="6A10C778" w:rsidR="00F577C1" w:rsidRPr="00D11AC9" w:rsidRDefault="00F577C1" w:rsidP="0044027D">
      <w:pPr>
        <w:pStyle w:val="aa"/>
        <w:keepNext/>
        <w:spacing w:before="240"/>
        <w:jc w:val="both"/>
        <w:rPr>
          <w:b w:val="0"/>
          <w:bCs/>
        </w:rPr>
      </w:pPr>
      <w:bookmarkStart w:id="163" w:name="_Ref23343778"/>
      <w:r w:rsidRPr="00D11AC9">
        <w:t xml:space="preserve">Таблица </w:t>
      </w:r>
      <w:fldSimple w:instr=" SEQ Таблица \* ARABIC ">
        <w:r w:rsidR="002F4CD5">
          <w:rPr>
            <w:noProof/>
          </w:rPr>
          <w:t>12</w:t>
        </w:r>
      </w:fldSimple>
      <w:bookmarkEnd w:id="163"/>
      <w:r w:rsidRPr="00D11AC9">
        <w:t xml:space="preserve"> </w:t>
      </w:r>
      <w:r w:rsidRPr="00D11AC9">
        <w:rPr>
          <w:b w:val="0"/>
          <w:bCs/>
        </w:rPr>
        <w:t xml:space="preserve">- </w:t>
      </w:r>
      <w:r w:rsidR="00D358CD" w:rsidRPr="00D11AC9">
        <w:rPr>
          <w:b w:val="0"/>
          <w:bCs/>
        </w:rPr>
        <w:t>Нормативы потребления коммунальных услуг</w:t>
      </w:r>
      <w:r w:rsidR="00A07C5D" w:rsidRPr="00D11AC9">
        <w:rPr>
          <w:b w:val="0"/>
          <w:bCs/>
        </w:rPr>
        <w:t xml:space="preserve"> по отоплению потребителями в </w:t>
      </w:r>
      <w:r w:rsidR="00D358CD" w:rsidRPr="00D11AC9">
        <w:rPr>
          <w:b w:val="0"/>
          <w:bCs/>
        </w:rPr>
        <w:t>жилых помещениях</w:t>
      </w:r>
      <w:r w:rsidR="00D93FAD" w:rsidRPr="00D11AC9">
        <w:rPr>
          <w:b w:val="0"/>
          <w:bCs/>
        </w:rPr>
        <w:t xml:space="preserve"> на территории</w:t>
      </w:r>
      <w:r w:rsidR="007707E2">
        <w:rPr>
          <w:b w:val="0"/>
          <w:bCs/>
        </w:rPr>
        <w:t xml:space="preserve"> Октябрьского района Ханты-Мансийского автономного округа - Югры</w:t>
      </w:r>
      <w:r w:rsidR="00D358CD" w:rsidRPr="00D11AC9">
        <w:rPr>
          <w:b w:val="0"/>
          <w:bCs/>
        </w:rPr>
        <w:t>, при отсутствии приборов учета</w:t>
      </w:r>
      <w:r w:rsidR="00D9688D" w:rsidRPr="00D11AC9">
        <w:rPr>
          <w:b w:val="0"/>
          <w:bCs/>
        </w:rPr>
        <w:t xml:space="preserve"> в соответствии с приказом </w:t>
      </w:r>
      <w:r w:rsidR="007707E2">
        <w:rPr>
          <w:b w:val="0"/>
          <w:bCs/>
        </w:rPr>
        <w:t>Департамента</w:t>
      </w:r>
      <w:r w:rsidR="00D9688D" w:rsidRPr="00D11AC9">
        <w:rPr>
          <w:b w:val="0"/>
          <w:bCs/>
        </w:rPr>
        <w:t xml:space="preserve"> ЖКХ</w:t>
      </w:r>
      <w:r w:rsidR="00061C83" w:rsidRPr="00D11AC9">
        <w:rPr>
          <w:b w:val="0"/>
          <w:bCs/>
        </w:rPr>
        <w:t xml:space="preserve"> и </w:t>
      </w:r>
      <w:r w:rsidR="007707E2">
        <w:rPr>
          <w:b w:val="0"/>
          <w:bCs/>
        </w:rPr>
        <w:t>энергетики ХМАО - Югры</w:t>
      </w:r>
      <w:r w:rsidR="00061C83" w:rsidRPr="00D11AC9">
        <w:rPr>
          <w:b w:val="0"/>
          <w:bCs/>
        </w:rPr>
        <w:t xml:space="preserve"> </w:t>
      </w:r>
      <w:r w:rsidR="00D9688D" w:rsidRPr="00D11AC9">
        <w:rPr>
          <w:b w:val="0"/>
          <w:bCs/>
        </w:rPr>
        <w:t>№</w:t>
      </w:r>
      <w:r w:rsidR="007707E2">
        <w:rPr>
          <w:b w:val="0"/>
          <w:bCs/>
        </w:rPr>
        <w:t xml:space="preserve"> 11-нп от 22.12.2017 (ред. от 07.02.2020)</w:t>
      </w:r>
      <w:r w:rsidR="00D9688D" w:rsidRPr="00D11AC9">
        <w:rPr>
          <w:b w:val="0"/>
          <w:bCs/>
        </w:rPr>
        <w:t xml:space="preserve"> </w:t>
      </w:r>
    </w:p>
    <w:tbl>
      <w:tblPr>
        <w:tblW w:w="5000" w:type="pct"/>
        <w:tblLook w:val="04A0" w:firstRow="1" w:lastRow="0" w:firstColumn="1" w:lastColumn="0" w:noHBand="0" w:noVBand="1"/>
      </w:tblPr>
      <w:tblGrid>
        <w:gridCol w:w="631"/>
        <w:gridCol w:w="1843"/>
        <w:gridCol w:w="2422"/>
        <w:gridCol w:w="2422"/>
        <w:gridCol w:w="2424"/>
      </w:tblGrid>
      <w:tr w:rsidR="00A07C5D" w:rsidRPr="00D11AC9" w14:paraId="5CBBEFF0" w14:textId="77777777" w:rsidTr="00F805BC">
        <w:trPr>
          <w:trHeight w:val="20"/>
          <w:tblHeader/>
        </w:trPr>
        <w:tc>
          <w:tcPr>
            <w:tcW w:w="3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6B2D3A"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9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B3009C"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Категория многоквартирного (жилого) дома</w:t>
            </w:r>
          </w:p>
        </w:tc>
        <w:tc>
          <w:tcPr>
            <w:tcW w:w="3730" w:type="pct"/>
            <w:gridSpan w:val="3"/>
            <w:tcBorders>
              <w:top w:val="single" w:sz="4" w:space="0" w:color="auto"/>
              <w:left w:val="nil"/>
              <w:bottom w:val="single" w:sz="4" w:space="0" w:color="auto"/>
              <w:right w:val="single" w:sz="4" w:space="0" w:color="auto"/>
            </w:tcBorders>
            <w:shd w:val="clear" w:color="auto" w:fill="auto"/>
            <w:vAlign w:val="center"/>
            <w:hideMark/>
          </w:tcPr>
          <w:p w14:paraId="472B21C9"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Норматив потребления (Гкал на 1 кв. метр общей площади жилого помещения в месяц)</w:t>
            </w:r>
          </w:p>
        </w:tc>
      </w:tr>
      <w:tr w:rsidR="00A07C5D" w:rsidRPr="00D11AC9" w14:paraId="01D57E88" w14:textId="77777777" w:rsidTr="007707E2">
        <w:trPr>
          <w:trHeight w:val="20"/>
          <w:tblHeader/>
        </w:trPr>
        <w:tc>
          <w:tcPr>
            <w:tcW w:w="324" w:type="pct"/>
            <w:vMerge/>
            <w:tcBorders>
              <w:top w:val="single" w:sz="4" w:space="0" w:color="auto"/>
              <w:left w:val="single" w:sz="4" w:space="0" w:color="auto"/>
              <w:bottom w:val="single" w:sz="4" w:space="0" w:color="auto"/>
              <w:right w:val="single" w:sz="4" w:space="0" w:color="auto"/>
            </w:tcBorders>
            <w:vAlign w:val="center"/>
            <w:hideMark/>
          </w:tcPr>
          <w:p w14:paraId="30F0B4D0" w14:textId="77777777" w:rsidR="00A07C5D" w:rsidRPr="00D11AC9" w:rsidRDefault="00A07C5D" w:rsidP="004179EE">
            <w:pPr>
              <w:spacing w:after="0" w:line="240" w:lineRule="auto"/>
              <w:jc w:val="center"/>
              <w:rPr>
                <w:rFonts w:eastAsia="Times New Roman" w:cs="Times New Roman"/>
                <w:color w:val="000000"/>
                <w:sz w:val="20"/>
                <w:szCs w:val="20"/>
                <w:lang w:eastAsia="ru-RU"/>
              </w:rPr>
            </w:pPr>
          </w:p>
        </w:tc>
        <w:tc>
          <w:tcPr>
            <w:tcW w:w="946" w:type="pct"/>
            <w:vMerge/>
            <w:tcBorders>
              <w:top w:val="single" w:sz="4" w:space="0" w:color="auto"/>
              <w:left w:val="single" w:sz="4" w:space="0" w:color="auto"/>
              <w:bottom w:val="single" w:sz="4" w:space="0" w:color="auto"/>
              <w:right w:val="single" w:sz="4" w:space="0" w:color="auto"/>
            </w:tcBorders>
            <w:vAlign w:val="center"/>
            <w:hideMark/>
          </w:tcPr>
          <w:p w14:paraId="1D555540" w14:textId="77777777" w:rsidR="00A07C5D" w:rsidRPr="00D11AC9" w:rsidRDefault="00A07C5D" w:rsidP="004179EE">
            <w:pPr>
              <w:spacing w:after="0" w:line="240" w:lineRule="auto"/>
              <w:jc w:val="center"/>
              <w:rPr>
                <w:rFonts w:eastAsia="Times New Roman" w:cs="Times New Roman"/>
                <w:color w:val="000000"/>
                <w:sz w:val="20"/>
                <w:szCs w:val="20"/>
                <w:lang w:eastAsia="ru-RU"/>
              </w:rPr>
            </w:pPr>
          </w:p>
        </w:tc>
        <w:tc>
          <w:tcPr>
            <w:tcW w:w="1243" w:type="pct"/>
            <w:tcBorders>
              <w:top w:val="nil"/>
              <w:left w:val="nil"/>
              <w:bottom w:val="single" w:sz="4" w:space="0" w:color="auto"/>
              <w:right w:val="single" w:sz="4" w:space="0" w:color="auto"/>
            </w:tcBorders>
            <w:shd w:val="clear" w:color="auto" w:fill="auto"/>
            <w:vAlign w:val="center"/>
            <w:hideMark/>
          </w:tcPr>
          <w:p w14:paraId="6DB428E0"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со стенами из камня, кирпича</w:t>
            </w:r>
          </w:p>
        </w:tc>
        <w:tc>
          <w:tcPr>
            <w:tcW w:w="1243" w:type="pct"/>
            <w:tcBorders>
              <w:top w:val="nil"/>
              <w:left w:val="nil"/>
              <w:bottom w:val="single" w:sz="4" w:space="0" w:color="auto"/>
              <w:right w:val="single" w:sz="4" w:space="0" w:color="auto"/>
            </w:tcBorders>
            <w:shd w:val="clear" w:color="auto" w:fill="auto"/>
            <w:vAlign w:val="center"/>
            <w:hideMark/>
          </w:tcPr>
          <w:p w14:paraId="33911528"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со стенами из панелей, блоков</w:t>
            </w:r>
          </w:p>
        </w:tc>
        <w:tc>
          <w:tcPr>
            <w:tcW w:w="1244" w:type="pct"/>
            <w:tcBorders>
              <w:top w:val="nil"/>
              <w:left w:val="nil"/>
              <w:bottom w:val="single" w:sz="4" w:space="0" w:color="auto"/>
              <w:right w:val="single" w:sz="4" w:space="0" w:color="auto"/>
            </w:tcBorders>
            <w:shd w:val="clear" w:color="auto" w:fill="auto"/>
            <w:vAlign w:val="center"/>
            <w:hideMark/>
          </w:tcPr>
          <w:p w14:paraId="5FE57C11"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со стенами из дерева, смешанных и других материалов</w:t>
            </w:r>
          </w:p>
        </w:tc>
      </w:tr>
      <w:tr w:rsidR="00A07C5D" w:rsidRPr="00D11AC9" w14:paraId="63058CB8" w14:textId="77777777" w:rsidTr="007707E2">
        <w:trPr>
          <w:trHeight w:val="20"/>
          <w:tblHeader/>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7663DF86"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946" w:type="pct"/>
            <w:tcBorders>
              <w:top w:val="nil"/>
              <w:left w:val="nil"/>
              <w:bottom w:val="single" w:sz="4" w:space="0" w:color="auto"/>
              <w:right w:val="single" w:sz="4" w:space="0" w:color="auto"/>
            </w:tcBorders>
            <w:shd w:val="clear" w:color="auto" w:fill="auto"/>
            <w:vAlign w:val="center"/>
            <w:hideMark/>
          </w:tcPr>
          <w:p w14:paraId="708319C1"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1243" w:type="pct"/>
            <w:tcBorders>
              <w:top w:val="nil"/>
              <w:left w:val="nil"/>
              <w:bottom w:val="single" w:sz="4" w:space="0" w:color="auto"/>
              <w:right w:val="single" w:sz="4" w:space="0" w:color="auto"/>
            </w:tcBorders>
            <w:shd w:val="clear" w:color="auto" w:fill="auto"/>
            <w:vAlign w:val="center"/>
            <w:hideMark/>
          </w:tcPr>
          <w:p w14:paraId="707FFE9E"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1243" w:type="pct"/>
            <w:tcBorders>
              <w:top w:val="nil"/>
              <w:left w:val="nil"/>
              <w:bottom w:val="single" w:sz="4" w:space="0" w:color="auto"/>
              <w:right w:val="single" w:sz="4" w:space="0" w:color="auto"/>
            </w:tcBorders>
            <w:shd w:val="clear" w:color="auto" w:fill="auto"/>
            <w:vAlign w:val="center"/>
            <w:hideMark/>
          </w:tcPr>
          <w:p w14:paraId="7957D6D3"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1244" w:type="pct"/>
            <w:tcBorders>
              <w:top w:val="nil"/>
              <w:left w:val="nil"/>
              <w:bottom w:val="single" w:sz="4" w:space="0" w:color="auto"/>
              <w:right w:val="single" w:sz="4" w:space="0" w:color="auto"/>
            </w:tcBorders>
            <w:shd w:val="clear" w:color="auto" w:fill="auto"/>
            <w:vAlign w:val="center"/>
            <w:hideMark/>
          </w:tcPr>
          <w:p w14:paraId="39D95E5B"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r>
      <w:tr w:rsidR="00A07C5D" w:rsidRPr="00D11AC9" w14:paraId="723FD13F" w14:textId="77777777" w:rsidTr="00F805BC">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66F44981"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946" w:type="pct"/>
            <w:tcBorders>
              <w:top w:val="nil"/>
              <w:left w:val="nil"/>
              <w:bottom w:val="single" w:sz="4" w:space="0" w:color="auto"/>
              <w:right w:val="single" w:sz="4" w:space="0" w:color="auto"/>
            </w:tcBorders>
            <w:shd w:val="clear" w:color="auto" w:fill="auto"/>
            <w:vAlign w:val="center"/>
            <w:hideMark/>
          </w:tcPr>
          <w:p w14:paraId="44B4D1D3"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Этажность</w:t>
            </w:r>
          </w:p>
        </w:tc>
        <w:tc>
          <w:tcPr>
            <w:tcW w:w="3730" w:type="pct"/>
            <w:gridSpan w:val="3"/>
            <w:tcBorders>
              <w:top w:val="single" w:sz="4" w:space="0" w:color="auto"/>
              <w:left w:val="nil"/>
              <w:bottom w:val="single" w:sz="4" w:space="0" w:color="auto"/>
              <w:right w:val="single" w:sz="4" w:space="0" w:color="auto"/>
            </w:tcBorders>
            <w:shd w:val="clear" w:color="auto" w:fill="auto"/>
            <w:vAlign w:val="center"/>
            <w:hideMark/>
          </w:tcPr>
          <w:p w14:paraId="67E25E12"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до 1999 года постройки включительно</w:t>
            </w:r>
          </w:p>
        </w:tc>
      </w:tr>
      <w:tr w:rsidR="00A07C5D" w:rsidRPr="00D11AC9" w14:paraId="30063218"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154B4FA1"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1.1</w:t>
            </w:r>
          </w:p>
        </w:tc>
        <w:tc>
          <w:tcPr>
            <w:tcW w:w="946" w:type="pct"/>
            <w:tcBorders>
              <w:top w:val="nil"/>
              <w:left w:val="nil"/>
              <w:bottom w:val="single" w:sz="4" w:space="0" w:color="auto"/>
              <w:right w:val="single" w:sz="4" w:space="0" w:color="auto"/>
            </w:tcBorders>
            <w:shd w:val="clear" w:color="auto" w:fill="auto"/>
            <w:vAlign w:val="center"/>
            <w:hideMark/>
          </w:tcPr>
          <w:p w14:paraId="053AA324" w14:textId="77777777" w:rsidR="00A07C5D" w:rsidRPr="00D11AC9" w:rsidRDefault="00A07C5D"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243" w:type="pct"/>
            <w:tcBorders>
              <w:top w:val="nil"/>
              <w:left w:val="nil"/>
              <w:bottom w:val="single" w:sz="4" w:space="0" w:color="auto"/>
              <w:right w:val="single" w:sz="4" w:space="0" w:color="auto"/>
            </w:tcBorders>
            <w:shd w:val="clear" w:color="auto" w:fill="auto"/>
            <w:vAlign w:val="center"/>
          </w:tcPr>
          <w:p w14:paraId="359152C7" w14:textId="2E7C54B1" w:rsidR="00A07C5D"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0,0498</w:t>
            </w:r>
          </w:p>
        </w:tc>
        <w:tc>
          <w:tcPr>
            <w:tcW w:w="1243" w:type="pct"/>
            <w:tcBorders>
              <w:top w:val="nil"/>
              <w:left w:val="nil"/>
              <w:bottom w:val="single" w:sz="4" w:space="0" w:color="auto"/>
              <w:right w:val="single" w:sz="4" w:space="0" w:color="auto"/>
            </w:tcBorders>
            <w:shd w:val="clear" w:color="auto" w:fill="auto"/>
            <w:vAlign w:val="center"/>
          </w:tcPr>
          <w:p w14:paraId="232166B3" w14:textId="14F6F548" w:rsidR="00A07C5D"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0,0450</w:t>
            </w:r>
          </w:p>
        </w:tc>
        <w:tc>
          <w:tcPr>
            <w:tcW w:w="1244" w:type="pct"/>
            <w:tcBorders>
              <w:top w:val="nil"/>
              <w:left w:val="nil"/>
              <w:bottom w:val="single" w:sz="4" w:space="0" w:color="auto"/>
              <w:right w:val="single" w:sz="4" w:space="0" w:color="auto"/>
            </w:tcBorders>
            <w:shd w:val="clear" w:color="auto" w:fill="auto"/>
            <w:vAlign w:val="center"/>
          </w:tcPr>
          <w:p w14:paraId="536DA2AA" w14:textId="6D929042" w:rsidR="00A07C5D"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0,0578</w:t>
            </w:r>
          </w:p>
        </w:tc>
      </w:tr>
      <w:tr w:rsidR="007707E2" w:rsidRPr="00D11AC9" w14:paraId="74098247"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tcPr>
          <w:p w14:paraId="4E16927A" w14:textId="48E169FC"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1.2</w:t>
            </w:r>
          </w:p>
        </w:tc>
        <w:tc>
          <w:tcPr>
            <w:tcW w:w="946" w:type="pct"/>
            <w:tcBorders>
              <w:top w:val="nil"/>
              <w:left w:val="nil"/>
              <w:bottom w:val="single" w:sz="4" w:space="0" w:color="auto"/>
              <w:right w:val="single" w:sz="4" w:space="0" w:color="auto"/>
            </w:tcBorders>
            <w:shd w:val="clear" w:color="auto" w:fill="auto"/>
            <w:vAlign w:val="center"/>
          </w:tcPr>
          <w:p w14:paraId="52FE2D35" w14:textId="2DA0C843"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243" w:type="pct"/>
            <w:tcBorders>
              <w:top w:val="nil"/>
              <w:left w:val="nil"/>
              <w:bottom w:val="single" w:sz="4" w:space="0" w:color="auto"/>
              <w:right w:val="single" w:sz="4" w:space="0" w:color="auto"/>
            </w:tcBorders>
            <w:shd w:val="clear" w:color="auto" w:fill="auto"/>
            <w:vAlign w:val="center"/>
          </w:tcPr>
          <w:p w14:paraId="7C1930C1" w14:textId="7CE3C42A" w:rsidR="007707E2"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0,0535</w:t>
            </w:r>
          </w:p>
        </w:tc>
        <w:tc>
          <w:tcPr>
            <w:tcW w:w="1243" w:type="pct"/>
            <w:tcBorders>
              <w:top w:val="nil"/>
              <w:left w:val="nil"/>
              <w:bottom w:val="single" w:sz="4" w:space="0" w:color="auto"/>
              <w:right w:val="single" w:sz="4" w:space="0" w:color="auto"/>
            </w:tcBorders>
            <w:shd w:val="clear" w:color="auto" w:fill="auto"/>
            <w:vAlign w:val="center"/>
          </w:tcPr>
          <w:p w14:paraId="6D704888" w14:textId="612C8393"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0,0532</w:t>
            </w:r>
          </w:p>
        </w:tc>
        <w:tc>
          <w:tcPr>
            <w:tcW w:w="1244" w:type="pct"/>
            <w:tcBorders>
              <w:top w:val="nil"/>
              <w:left w:val="nil"/>
              <w:bottom w:val="single" w:sz="4" w:space="0" w:color="auto"/>
              <w:right w:val="single" w:sz="4" w:space="0" w:color="auto"/>
            </w:tcBorders>
            <w:shd w:val="clear" w:color="auto" w:fill="auto"/>
            <w:vAlign w:val="center"/>
          </w:tcPr>
          <w:p w14:paraId="079B8351" w14:textId="5F0568CE"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0,0532</w:t>
            </w:r>
          </w:p>
        </w:tc>
      </w:tr>
      <w:tr w:rsidR="007707E2" w:rsidRPr="00D11AC9" w14:paraId="48668F8C"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78BC907E" w14:textId="7B895368"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1.3</w:t>
            </w:r>
          </w:p>
        </w:tc>
        <w:tc>
          <w:tcPr>
            <w:tcW w:w="946" w:type="pct"/>
            <w:tcBorders>
              <w:top w:val="nil"/>
              <w:left w:val="nil"/>
              <w:bottom w:val="single" w:sz="4" w:space="0" w:color="auto"/>
              <w:right w:val="single" w:sz="4" w:space="0" w:color="auto"/>
            </w:tcBorders>
            <w:shd w:val="clear" w:color="auto" w:fill="auto"/>
            <w:vAlign w:val="center"/>
            <w:hideMark/>
          </w:tcPr>
          <w:p w14:paraId="75002071"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3-4</w:t>
            </w:r>
          </w:p>
        </w:tc>
        <w:tc>
          <w:tcPr>
            <w:tcW w:w="1243" w:type="pct"/>
            <w:tcBorders>
              <w:top w:val="nil"/>
              <w:left w:val="nil"/>
              <w:bottom w:val="single" w:sz="4" w:space="0" w:color="auto"/>
              <w:right w:val="single" w:sz="4" w:space="0" w:color="auto"/>
            </w:tcBorders>
            <w:shd w:val="clear" w:color="auto" w:fill="auto"/>
            <w:vAlign w:val="center"/>
          </w:tcPr>
          <w:p w14:paraId="20E973D5" w14:textId="3DD7A58D"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w:t>
            </w:r>
          </w:p>
        </w:tc>
        <w:tc>
          <w:tcPr>
            <w:tcW w:w="1243" w:type="pct"/>
            <w:tcBorders>
              <w:top w:val="nil"/>
              <w:left w:val="nil"/>
              <w:bottom w:val="single" w:sz="4" w:space="0" w:color="auto"/>
              <w:right w:val="single" w:sz="4" w:space="0" w:color="auto"/>
            </w:tcBorders>
            <w:shd w:val="clear" w:color="auto" w:fill="auto"/>
            <w:vAlign w:val="center"/>
          </w:tcPr>
          <w:p w14:paraId="370D71B2" w14:textId="03C095FE"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0,0309</w:t>
            </w:r>
          </w:p>
        </w:tc>
        <w:tc>
          <w:tcPr>
            <w:tcW w:w="1244" w:type="pct"/>
            <w:tcBorders>
              <w:top w:val="nil"/>
              <w:left w:val="nil"/>
              <w:bottom w:val="single" w:sz="4" w:space="0" w:color="auto"/>
              <w:right w:val="single" w:sz="4" w:space="0" w:color="auto"/>
            </w:tcBorders>
            <w:shd w:val="clear" w:color="auto" w:fill="auto"/>
            <w:vAlign w:val="center"/>
          </w:tcPr>
          <w:p w14:paraId="19CF7FCD" w14:textId="6752654F"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0,0309</w:t>
            </w:r>
          </w:p>
        </w:tc>
      </w:tr>
      <w:tr w:rsidR="007707E2" w:rsidRPr="00D11AC9" w14:paraId="52E16F36"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219DD0EB" w14:textId="10C340FC"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1.4</w:t>
            </w:r>
          </w:p>
        </w:tc>
        <w:tc>
          <w:tcPr>
            <w:tcW w:w="946" w:type="pct"/>
            <w:tcBorders>
              <w:top w:val="nil"/>
              <w:left w:val="nil"/>
              <w:bottom w:val="single" w:sz="4" w:space="0" w:color="auto"/>
              <w:right w:val="single" w:sz="4" w:space="0" w:color="auto"/>
            </w:tcBorders>
            <w:shd w:val="clear" w:color="auto" w:fill="auto"/>
            <w:vAlign w:val="center"/>
            <w:hideMark/>
          </w:tcPr>
          <w:p w14:paraId="3E647FCB"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5-9</w:t>
            </w:r>
          </w:p>
        </w:tc>
        <w:tc>
          <w:tcPr>
            <w:tcW w:w="1243" w:type="pct"/>
            <w:tcBorders>
              <w:top w:val="nil"/>
              <w:left w:val="nil"/>
              <w:bottom w:val="single" w:sz="4" w:space="0" w:color="auto"/>
              <w:right w:val="single" w:sz="4" w:space="0" w:color="auto"/>
            </w:tcBorders>
            <w:shd w:val="clear" w:color="auto" w:fill="auto"/>
            <w:vAlign w:val="center"/>
          </w:tcPr>
          <w:p w14:paraId="30875FF8" w14:textId="450B98B8"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w:t>
            </w:r>
          </w:p>
        </w:tc>
        <w:tc>
          <w:tcPr>
            <w:tcW w:w="1243" w:type="pct"/>
            <w:tcBorders>
              <w:top w:val="nil"/>
              <w:left w:val="nil"/>
              <w:bottom w:val="single" w:sz="4" w:space="0" w:color="auto"/>
              <w:right w:val="single" w:sz="4" w:space="0" w:color="auto"/>
            </w:tcBorders>
            <w:shd w:val="clear" w:color="auto" w:fill="auto"/>
            <w:vAlign w:val="center"/>
          </w:tcPr>
          <w:p w14:paraId="54798309" w14:textId="0E46E0DB"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0,0285</w:t>
            </w:r>
          </w:p>
        </w:tc>
        <w:tc>
          <w:tcPr>
            <w:tcW w:w="1244" w:type="pct"/>
            <w:tcBorders>
              <w:top w:val="nil"/>
              <w:left w:val="nil"/>
              <w:bottom w:val="single" w:sz="4" w:space="0" w:color="auto"/>
              <w:right w:val="single" w:sz="4" w:space="0" w:color="auto"/>
            </w:tcBorders>
            <w:shd w:val="clear" w:color="auto" w:fill="auto"/>
            <w:vAlign w:val="center"/>
          </w:tcPr>
          <w:p w14:paraId="54A4D738" w14:textId="502CF225"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w:t>
            </w:r>
          </w:p>
        </w:tc>
      </w:tr>
      <w:tr w:rsidR="007707E2" w:rsidRPr="00D11AC9" w14:paraId="17E79FE4" w14:textId="77777777" w:rsidTr="00F805BC">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33BA5B36"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946" w:type="pct"/>
            <w:tcBorders>
              <w:top w:val="nil"/>
              <w:left w:val="nil"/>
              <w:bottom w:val="single" w:sz="4" w:space="0" w:color="auto"/>
              <w:right w:val="single" w:sz="4" w:space="0" w:color="auto"/>
            </w:tcBorders>
            <w:shd w:val="clear" w:color="auto" w:fill="auto"/>
            <w:vAlign w:val="center"/>
            <w:hideMark/>
          </w:tcPr>
          <w:p w14:paraId="0F49F405"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Этажность</w:t>
            </w:r>
          </w:p>
        </w:tc>
        <w:tc>
          <w:tcPr>
            <w:tcW w:w="3730" w:type="pct"/>
            <w:gridSpan w:val="3"/>
            <w:tcBorders>
              <w:top w:val="single" w:sz="4" w:space="0" w:color="auto"/>
              <w:left w:val="nil"/>
              <w:bottom w:val="single" w:sz="4" w:space="0" w:color="auto"/>
              <w:right w:val="single" w:sz="4" w:space="0" w:color="auto"/>
            </w:tcBorders>
            <w:shd w:val="clear" w:color="auto" w:fill="auto"/>
            <w:vAlign w:val="center"/>
            <w:hideMark/>
          </w:tcPr>
          <w:p w14:paraId="23232FA5"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после 1999 года постройки</w:t>
            </w:r>
          </w:p>
        </w:tc>
      </w:tr>
      <w:tr w:rsidR="007707E2" w:rsidRPr="00D11AC9" w14:paraId="036AA384"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2BEDA43A"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2.1</w:t>
            </w:r>
          </w:p>
        </w:tc>
        <w:tc>
          <w:tcPr>
            <w:tcW w:w="946" w:type="pct"/>
            <w:tcBorders>
              <w:top w:val="nil"/>
              <w:left w:val="nil"/>
              <w:bottom w:val="single" w:sz="4" w:space="0" w:color="auto"/>
              <w:right w:val="single" w:sz="4" w:space="0" w:color="auto"/>
            </w:tcBorders>
            <w:shd w:val="clear" w:color="auto" w:fill="auto"/>
            <w:vAlign w:val="center"/>
            <w:hideMark/>
          </w:tcPr>
          <w:p w14:paraId="56C219F7"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243" w:type="pct"/>
            <w:tcBorders>
              <w:top w:val="nil"/>
              <w:left w:val="nil"/>
              <w:bottom w:val="single" w:sz="4" w:space="0" w:color="auto"/>
              <w:right w:val="single" w:sz="4" w:space="0" w:color="auto"/>
            </w:tcBorders>
            <w:shd w:val="clear" w:color="auto" w:fill="auto"/>
            <w:vAlign w:val="center"/>
          </w:tcPr>
          <w:p w14:paraId="6F6AEAD9" w14:textId="0CB3A9BD"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0,0252</w:t>
            </w:r>
          </w:p>
        </w:tc>
        <w:tc>
          <w:tcPr>
            <w:tcW w:w="1243" w:type="pct"/>
            <w:tcBorders>
              <w:top w:val="nil"/>
              <w:left w:val="nil"/>
              <w:bottom w:val="single" w:sz="4" w:space="0" w:color="auto"/>
              <w:right w:val="single" w:sz="4" w:space="0" w:color="auto"/>
            </w:tcBorders>
            <w:shd w:val="clear" w:color="auto" w:fill="auto"/>
            <w:vAlign w:val="center"/>
          </w:tcPr>
          <w:p w14:paraId="73C08A07" w14:textId="25130F8F"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0,0252</w:t>
            </w:r>
          </w:p>
        </w:tc>
        <w:tc>
          <w:tcPr>
            <w:tcW w:w="1244" w:type="pct"/>
            <w:tcBorders>
              <w:top w:val="nil"/>
              <w:left w:val="nil"/>
              <w:bottom w:val="single" w:sz="4" w:space="0" w:color="auto"/>
              <w:right w:val="single" w:sz="4" w:space="0" w:color="auto"/>
            </w:tcBorders>
            <w:shd w:val="clear" w:color="auto" w:fill="auto"/>
            <w:vAlign w:val="center"/>
          </w:tcPr>
          <w:p w14:paraId="3C7C30D8" w14:textId="6748B7B7"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0,0252</w:t>
            </w:r>
          </w:p>
        </w:tc>
      </w:tr>
      <w:tr w:rsidR="007707E2" w:rsidRPr="00D11AC9" w14:paraId="49D89E13"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2D0FB8A6"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2.2</w:t>
            </w:r>
          </w:p>
        </w:tc>
        <w:tc>
          <w:tcPr>
            <w:tcW w:w="946" w:type="pct"/>
            <w:tcBorders>
              <w:top w:val="nil"/>
              <w:left w:val="nil"/>
              <w:bottom w:val="single" w:sz="4" w:space="0" w:color="auto"/>
              <w:right w:val="single" w:sz="4" w:space="0" w:color="auto"/>
            </w:tcBorders>
            <w:shd w:val="clear" w:color="auto" w:fill="auto"/>
            <w:vAlign w:val="center"/>
            <w:hideMark/>
          </w:tcPr>
          <w:p w14:paraId="4F2B8CE6" w14:textId="2F1F704E"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243" w:type="pct"/>
            <w:tcBorders>
              <w:top w:val="nil"/>
              <w:left w:val="nil"/>
              <w:bottom w:val="single" w:sz="4" w:space="0" w:color="auto"/>
              <w:right w:val="single" w:sz="4" w:space="0" w:color="auto"/>
            </w:tcBorders>
            <w:shd w:val="clear" w:color="auto" w:fill="auto"/>
            <w:vAlign w:val="center"/>
          </w:tcPr>
          <w:p w14:paraId="54C9302A" w14:textId="63837B05"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0,0236</w:t>
            </w:r>
          </w:p>
        </w:tc>
        <w:tc>
          <w:tcPr>
            <w:tcW w:w="1243" w:type="pct"/>
            <w:tcBorders>
              <w:top w:val="nil"/>
              <w:left w:val="nil"/>
              <w:bottom w:val="single" w:sz="4" w:space="0" w:color="auto"/>
              <w:right w:val="single" w:sz="4" w:space="0" w:color="auto"/>
            </w:tcBorders>
            <w:shd w:val="clear" w:color="auto" w:fill="auto"/>
            <w:vAlign w:val="center"/>
          </w:tcPr>
          <w:p w14:paraId="4549A894" w14:textId="2A2D4093"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0,0238</w:t>
            </w:r>
          </w:p>
        </w:tc>
        <w:tc>
          <w:tcPr>
            <w:tcW w:w="1244" w:type="pct"/>
            <w:tcBorders>
              <w:top w:val="nil"/>
              <w:left w:val="nil"/>
              <w:bottom w:val="single" w:sz="4" w:space="0" w:color="auto"/>
              <w:right w:val="single" w:sz="4" w:space="0" w:color="auto"/>
            </w:tcBorders>
            <w:shd w:val="clear" w:color="auto" w:fill="auto"/>
            <w:vAlign w:val="center"/>
          </w:tcPr>
          <w:p w14:paraId="35D51021" w14:textId="6BBCCE5B"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0,0246</w:t>
            </w:r>
          </w:p>
        </w:tc>
      </w:tr>
      <w:tr w:rsidR="007707E2" w:rsidRPr="00D11AC9" w14:paraId="32290495"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163521D0"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2.3</w:t>
            </w:r>
          </w:p>
        </w:tc>
        <w:tc>
          <w:tcPr>
            <w:tcW w:w="946" w:type="pct"/>
            <w:tcBorders>
              <w:top w:val="nil"/>
              <w:left w:val="nil"/>
              <w:bottom w:val="single" w:sz="4" w:space="0" w:color="auto"/>
              <w:right w:val="single" w:sz="4" w:space="0" w:color="auto"/>
            </w:tcBorders>
            <w:shd w:val="clear" w:color="auto" w:fill="auto"/>
            <w:vAlign w:val="center"/>
            <w:hideMark/>
          </w:tcPr>
          <w:p w14:paraId="0F5ED30D" w14:textId="23340DF2"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1243" w:type="pct"/>
            <w:tcBorders>
              <w:top w:val="nil"/>
              <w:left w:val="nil"/>
              <w:bottom w:val="single" w:sz="4" w:space="0" w:color="auto"/>
              <w:right w:val="single" w:sz="4" w:space="0" w:color="auto"/>
            </w:tcBorders>
            <w:shd w:val="clear" w:color="auto" w:fill="auto"/>
            <w:vAlign w:val="center"/>
          </w:tcPr>
          <w:p w14:paraId="43D34CD3" w14:textId="461353F8"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0,0237</w:t>
            </w:r>
          </w:p>
        </w:tc>
        <w:tc>
          <w:tcPr>
            <w:tcW w:w="1243" w:type="pct"/>
            <w:tcBorders>
              <w:top w:val="nil"/>
              <w:left w:val="nil"/>
              <w:bottom w:val="single" w:sz="4" w:space="0" w:color="auto"/>
              <w:right w:val="single" w:sz="4" w:space="0" w:color="auto"/>
            </w:tcBorders>
            <w:shd w:val="clear" w:color="auto" w:fill="auto"/>
            <w:vAlign w:val="center"/>
          </w:tcPr>
          <w:p w14:paraId="1C370FD9" w14:textId="79CC357F"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0,0241</w:t>
            </w:r>
          </w:p>
        </w:tc>
        <w:tc>
          <w:tcPr>
            <w:tcW w:w="1244" w:type="pct"/>
            <w:tcBorders>
              <w:top w:val="nil"/>
              <w:left w:val="nil"/>
              <w:bottom w:val="single" w:sz="4" w:space="0" w:color="auto"/>
              <w:right w:val="single" w:sz="4" w:space="0" w:color="auto"/>
            </w:tcBorders>
            <w:shd w:val="clear" w:color="auto" w:fill="auto"/>
            <w:vAlign w:val="center"/>
          </w:tcPr>
          <w:p w14:paraId="0767BF78" w14:textId="454561F5"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0,0242</w:t>
            </w:r>
          </w:p>
        </w:tc>
      </w:tr>
      <w:tr w:rsidR="007707E2" w:rsidRPr="00D11AC9" w14:paraId="2147505A"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6AA1A57D" w14:textId="77777777"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2.4</w:t>
            </w:r>
          </w:p>
        </w:tc>
        <w:tc>
          <w:tcPr>
            <w:tcW w:w="946" w:type="pct"/>
            <w:tcBorders>
              <w:top w:val="nil"/>
              <w:left w:val="nil"/>
              <w:bottom w:val="single" w:sz="4" w:space="0" w:color="auto"/>
              <w:right w:val="single" w:sz="4" w:space="0" w:color="auto"/>
            </w:tcBorders>
            <w:shd w:val="clear" w:color="auto" w:fill="auto"/>
            <w:vAlign w:val="center"/>
            <w:hideMark/>
          </w:tcPr>
          <w:p w14:paraId="565692B0" w14:textId="7BE6EB35" w:rsidR="007707E2" w:rsidRPr="00D11AC9" w:rsidRDefault="007707E2"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4-5</w:t>
            </w:r>
          </w:p>
        </w:tc>
        <w:tc>
          <w:tcPr>
            <w:tcW w:w="1243" w:type="pct"/>
            <w:tcBorders>
              <w:top w:val="nil"/>
              <w:left w:val="nil"/>
              <w:bottom w:val="single" w:sz="4" w:space="0" w:color="auto"/>
              <w:right w:val="single" w:sz="4" w:space="0" w:color="auto"/>
            </w:tcBorders>
            <w:shd w:val="clear" w:color="auto" w:fill="auto"/>
            <w:vAlign w:val="center"/>
          </w:tcPr>
          <w:p w14:paraId="52464174" w14:textId="6E89332C"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0,0193</w:t>
            </w:r>
          </w:p>
        </w:tc>
        <w:tc>
          <w:tcPr>
            <w:tcW w:w="1243" w:type="pct"/>
            <w:tcBorders>
              <w:top w:val="nil"/>
              <w:left w:val="nil"/>
              <w:bottom w:val="single" w:sz="4" w:space="0" w:color="auto"/>
              <w:right w:val="single" w:sz="4" w:space="0" w:color="auto"/>
            </w:tcBorders>
            <w:shd w:val="clear" w:color="auto" w:fill="auto"/>
            <w:vAlign w:val="center"/>
          </w:tcPr>
          <w:p w14:paraId="6C49DEF9" w14:textId="207D1646"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0,0207</w:t>
            </w:r>
          </w:p>
        </w:tc>
        <w:tc>
          <w:tcPr>
            <w:tcW w:w="1244" w:type="pct"/>
            <w:tcBorders>
              <w:top w:val="nil"/>
              <w:left w:val="nil"/>
              <w:bottom w:val="single" w:sz="4" w:space="0" w:color="auto"/>
              <w:right w:val="single" w:sz="4" w:space="0" w:color="auto"/>
            </w:tcBorders>
            <w:shd w:val="clear" w:color="auto" w:fill="auto"/>
            <w:vAlign w:val="center"/>
          </w:tcPr>
          <w:p w14:paraId="68FBDC82" w14:textId="11CBD93C" w:rsidR="007707E2" w:rsidRPr="00D11AC9" w:rsidRDefault="007707E2"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0,0210</w:t>
            </w:r>
          </w:p>
        </w:tc>
      </w:tr>
    </w:tbl>
    <w:p w14:paraId="44200FD3" w14:textId="77777777" w:rsidR="000E2AA8" w:rsidRPr="0044027D" w:rsidRDefault="000E2AA8" w:rsidP="00782233">
      <w:pPr>
        <w:pStyle w:val="3"/>
        <w:spacing w:before="240" w:after="240" w:line="240" w:lineRule="auto"/>
        <w:ind w:firstLine="709"/>
        <w:jc w:val="both"/>
        <w:rPr>
          <w:rFonts w:cs="Times New Roman"/>
          <w:b/>
          <w:i w:val="0"/>
          <w:color w:val="auto"/>
        </w:rPr>
      </w:pPr>
      <w:bookmarkStart w:id="164" w:name="_Toc535409519"/>
      <w:bookmarkStart w:id="165" w:name="sub_1356"/>
      <w:bookmarkStart w:id="166" w:name="_Toc86999563"/>
      <w:bookmarkEnd w:id="161"/>
      <w:r w:rsidRPr="0044027D">
        <w:rPr>
          <w:rFonts w:cs="Times New Roman"/>
          <w:b/>
          <w:i w:val="0"/>
          <w:color w:val="auto"/>
        </w:rPr>
        <w:lastRenderedPageBreak/>
        <w:t>1.5.6 Описание значений тепловых нагрузок, указа</w:t>
      </w:r>
      <w:r w:rsidR="002F1CE3" w:rsidRPr="0044027D">
        <w:rPr>
          <w:rFonts w:cs="Times New Roman"/>
          <w:b/>
          <w:i w:val="0"/>
          <w:color w:val="auto"/>
        </w:rPr>
        <w:t>нных в договорах теплоснабжения</w:t>
      </w:r>
      <w:bookmarkEnd w:id="164"/>
      <w:bookmarkEnd w:id="166"/>
    </w:p>
    <w:p w14:paraId="156342C5" w14:textId="36850031" w:rsidR="00D93FAD" w:rsidRPr="00DE40FD" w:rsidRDefault="00DE40FD" w:rsidP="00782233">
      <w:pPr>
        <w:spacing w:before="240" w:after="240" w:line="240" w:lineRule="auto"/>
        <w:ind w:firstLine="709"/>
        <w:jc w:val="both"/>
        <w:rPr>
          <w:rFonts w:cs="Times New Roman"/>
          <w:szCs w:val="24"/>
        </w:rPr>
      </w:pPr>
      <w:r w:rsidRPr="00DE40FD">
        <w:rPr>
          <w:rFonts w:cs="Times New Roman"/>
          <w:szCs w:val="24"/>
        </w:rPr>
        <w:t>З</w:t>
      </w:r>
      <w:r w:rsidRPr="00DE40FD">
        <w:rPr>
          <w:rFonts w:cs="Times New Roman"/>
        </w:rPr>
        <w:t>начения тепловых нагрузок, указанных в договорах теплоснабжения</w:t>
      </w:r>
      <w:r w:rsidRPr="00DE40FD">
        <w:rPr>
          <w:rFonts w:cs="Times New Roman"/>
          <w:szCs w:val="24"/>
        </w:rPr>
        <w:t xml:space="preserve"> представлены в п.1.5.4.</w:t>
      </w:r>
    </w:p>
    <w:p w14:paraId="39CB067E" w14:textId="77777777" w:rsidR="000E2AA8" w:rsidRPr="0044027D" w:rsidRDefault="000E2AA8" w:rsidP="00782233">
      <w:pPr>
        <w:pStyle w:val="3"/>
        <w:spacing w:before="240" w:after="240" w:line="240" w:lineRule="auto"/>
        <w:ind w:firstLine="709"/>
        <w:jc w:val="both"/>
        <w:rPr>
          <w:rFonts w:cs="Times New Roman"/>
          <w:b/>
          <w:i w:val="0"/>
          <w:color w:val="auto"/>
        </w:rPr>
      </w:pPr>
      <w:bookmarkStart w:id="167" w:name="_Toc535409520"/>
      <w:bookmarkStart w:id="168" w:name="sub_1357"/>
      <w:bookmarkStart w:id="169" w:name="_Toc86999564"/>
      <w:bookmarkEnd w:id="165"/>
      <w:r w:rsidRPr="0044027D">
        <w:rPr>
          <w:rFonts w:cs="Times New Roman"/>
          <w:b/>
          <w:i w:val="0"/>
          <w:color w:val="auto"/>
        </w:rPr>
        <w:t>1.5.7 Описание сравнения величины договорной и расчетной тепловой нагрузки по зоне действия каждого источника тепловой эне</w:t>
      </w:r>
      <w:r w:rsidR="00654ADC" w:rsidRPr="0044027D">
        <w:rPr>
          <w:rFonts w:cs="Times New Roman"/>
          <w:b/>
          <w:i w:val="0"/>
          <w:color w:val="auto"/>
        </w:rPr>
        <w:t>ргии</w:t>
      </w:r>
      <w:bookmarkEnd w:id="167"/>
      <w:bookmarkEnd w:id="169"/>
    </w:p>
    <w:p w14:paraId="230AC2F6" w14:textId="2725C673" w:rsidR="004453A9" w:rsidRPr="00D11AC9" w:rsidRDefault="004453A9" w:rsidP="00782233">
      <w:pPr>
        <w:pStyle w:val="af"/>
        <w:spacing w:before="240" w:after="240" w:line="240" w:lineRule="auto"/>
        <w:rPr>
          <w:rFonts w:cs="Times New Roman"/>
        </w:rPr>
      </w:pPr>
      <w:r w:rsidRPr="00D11AC9">
        <w:rPr>
          <w:rFonts w:cs="Times New Roman"/>
        </w:rPr>
        <w:t>Значения договорных тепловых нагрузок на коллекторах источников тепловой энергии представлены в таблиц</w:t>
      </w:r>
      <w:r w:rsidR="00BA688B">
        <w:rPr>
          <w:rFonts w:cs="Times New Roman"/>
        </w:rPr>
        <w:t>е</w:t>
      </w:r>
      <w:r w:rsidRPr="00D11AC9">
        <w:rPr>
          <w:rFonts w:cs="Times New Roman"/>
        </w:rPr>
        <w:t xml:space="preserve"> </w:t>
      </w:r>
      <w:r w:rsidR="00F9533C" w:rsidRPr="00D11AC9">
        <w:rPr>
          <w:rFonts w:cs="Times New Roman"/>
        </w:rPr>
        <w:fldChar w:fldCharType="begin"/>
      </w:r>
      <w:r w:rsidR="00F9533C" w:rsidRPr="00D11AC9">
        <w:rPr>
          <w:rFonts w:cs="Times New Roman"/>
        </w:rPr>
        <w:instrText xml:space="preserve"> REF _Ref50120886 \h  \* MERGEFORMAT </w:instrText>
      </w:r>
      <w:r w:rsidR="00F9533C" w:rsidRPr="00D11AC9">
        <w:rPr>
          <w:rFonts w:cs="Times New Roman"/>
        </w:rPr>
      </w:r>
      <w:r w:rsidR="00F9533C" w:rsidRPr="00D11AC9">
        <w:rPr>
          <w:rFonts w:cs="Times New Roman"/>
        </w:rPr>
        <w:fldChar w:fldCharType="separate"/>
      </w:r>
      <w:r w:rsidR="002F4CD5" w:rsidRPr="002F4CD5">
        <w:rPr>
          <w:vanish/>
        </w:rPr>
        <w:t>Таблица</w:t>
      </w:r>
      <w:r w:rsidR="002F4CD5" w:rsidRPr="00D11AC9">
        <w:t xml:space="preserve"> </w:t>
      </w:r>
      <w:r w:rsidR="002F4CD5">
        <w:rPr>
          <w:noProof/>
        </w:rPr>
        <w:t>13</w:t>
      </w:r>
      <w:r w:rsidR="00F9533C" w:rsidRPr="00D11AC9">
        <w:rPr>
          <w:rFonts w:cs="Times New Roman"/>
        </w:rPr>
        <w:fldChar w:fldCharType="end"/>
      </w:r>
      <w:r w:rsidR="00F9533C" w:rsidRPr="00D11AC9">
        <w:rPr>
          <w:rFonts w:cs="Times New Roman"/>
        </w:rPr>
        <w:t>.</w:t>
      </w:r>
    </w:p>
    <w:p w14:paraId="6EE62ECE" w14:textId="6F3AFB86" w:rsidR="004453A9" w:rsidRPr="00D11AC9" w:rsidRDefault="004453A9" w:rsidP="0044027D">
      <w:pPr>
        <w:pStyle w:val="aa"/>
        <w:keepNext/>
        <w:spacing w:before="240"/>
        <w:jc w:val="both"/>
      </w:pPr>
      <w:bookmarkStart w:id="170" w:name="_Ref50120886"/>
      <w:r w:rsidRPr="00D11AC9">
        <w:t xml:space="preserve">Таблица </w:t>
      </w:r>
      <w:fldSimple w:instr=" SEQ Таблица \* ARABIC ">
        <w:r w:rsidR="002F4CD5">
          <w:rPr>
            <w:noProof/>
          </w:rPr>
          <w:t>13</w:t>
        </w:r>
      </w:fldSimple>
      <w:bookmarkEnd w:id="170"/>
      <w:r w:rsidRPr="00D11AC9">
        <w:t xml:space="preserve"> </w:t>
      </w:r>
      <w:r w:rsidRPr="00D11AC9">
        <w:rPr>
          <w:b w:val="0"/>
        </w:rPr>
        <w:t>– Значения договорных тепловых нагрузок на коллектора</w:t>
      </w:r>
      <w:r w:rsidR="00633D31" w:rsidRPr="00D11AC9">
        <w:rPr>
          <w:b w:val="0"/>
        </w:rPr>
        <w:t xml:space="preserve">х источников тепловой энергии </w:t>
      </w:r>
      <w:r w:rsidRPr="00D11AC9">
        <w:rPr>
          <w:b w:val="0"/>
        </w:rPr>
        <w:t>по плану на 20</w:t>
      </w:r>
      <w:r w:rsidR="00633D31" w:rsidRPr="00D11AC9">
        <w:rPr>
          <w:b w:val="0"/>
        </w:rPr>
        <w:t>20</w:t>
      </w:r>
      <w:r w:rsidRPr="00D11AC9">
        <w:rPr>
          <w:b w:val="0"/>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2"/>
        <w:gridCol w:w="3554"/>
        <w:gridCol w:w="1693"/>
        <w:gridCol w:w="1313"/>
        <w:gridCol w:w="2030"/>
      </w:tblGrid>
      <w:tr w:rsidR="00076C17" w:rsidRPr="00D11AC9" w14:paraId="1782D1A1" w14:textId="77777777" w:rsidTr="00EC6D46">
        <w:trPr>
          <w:trHeight w:val="20"/>
          <w:tblHeader/>
        </w:trPr>
        <w:tc>
          <w:tcPr>
            <w:tcW w:w="591" w:type="pct"/>
            <w:shd w:val="clear" w:color="auto" w:fill="auto"/>
            <w:vAlign w:val="center"/>
            <w:hideMark/>
          </w:tcPr>
          <w:p w14:paraId="7537802C" w14:textId="77777777" w:rsidR="00076C17" w:rsidRPr="00D11AC9" w:rsidRDefault="00076C17"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1824" w:type="pct"/>
            <w:shd w:val="clear" w:color="auto" w:fill="auto"/>
            <w:vAlign w:val="center"/>
            <w:hideMark/>
          </w:tcPr>
          <w:p w14:paraId="6D3D1437" w14:textId="77777777" w:rsidR="00076C17" w:rsidRPr="00D11AC9" w:rsidRDefault="00076C17"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Адрес или наименование котельной</w:t>
            </w:r>
          </w:p>
        </w:tc>
        <w:tc>
          <w:tcPr>
            <w:tcW w:w="869" w:type="pct"/>
            <w:shd w:val="clear" w:color="auto" w:fill="auto"/>
            <w:vAlign w:val="center"/>
            <w:hideMark/>
          </w:tcPr>
          <w:p w14:paraId="5B3D621D" w14:textId="675B2741" w:rsidR="00076C17" w:rsidRPr="00D11AC9" w:rsidRDefault="00076C17" w:rsidP="00076C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Подключенная нагрузка, Гкал/ч</w:t>
            </w:r>
          </w:p>
        </w:tc>
        <w:tc>
          <w:tcPr>
            <w:tcW w:w="674" w:type="pct"/>
            <w:shd w:val="clear" w:color="auto" w:fill="auto"/>
            <w:vAlign w:val="center"/>
            <w:hideMark/>
          </w:tcPr>
          <w:p w14:paraId="5CE9CE2C" w14:textId="77777777" w:rsidR="00076C17" w:rsidRPr="00D11AC9" w:rsidRDefault="00076C17"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ГВСмакс, Гкал/ч</w:t>
            </w:r>
          </w:p>
        </w:tc>
        <w:tc>
          <w:tcPr>
            <w:tcW w:w="1042" w:type="pct"/>
            <w:shd w:val="clear" w:color="auto" w:fill="auto"/>
            <w:vAlign w:val="center"/>
            <w:hideMark/>
          </w:tcPr>
          <w:p w14:paraId="10974D72" w14:textId="405DDFC6" w:rsidR="00076C17" w:rsidRPr="00D11AC9" w:rsidRDefault="00076C17" w:rsidP="00076C17">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Отопление и</w:t>
            </w:r>
            <w:r w:rsidRPr="00D11AC9">
              <w:rPr>
                <w:rFonts w:eastAsia="Times New Roman" w:cs="Times New Roman"/>
                <w:color w:val="000000"/>
                <w:sz w:val="20"/>
                <w:szCs w:val="20"/>
                <w:lang w:eastAsia="ru-RU"/>
              </w:rPr>
              <w:br/>
              <w:t>вентиляция, Гкал/ч</w:t>
            </w:r>
          </w:p>
        </w:tc>
      </w:tr>
      <w:tr w:rsidR="00633D31" w:rsidRPr="00D11AC9" w14:paraId="179AD7F3" w14:textId="77777777" w:rsidTr="00EC6D46">
        <w:trPr>
          <w:trHeight w:val="20"/>
          <w:tblHeader/>
        </w:trPr>
        <w:tc>
          <w:tcPr>
            <w:tcW w:w="591" w:type="pct"/>
            <w:shd w:val="clear" w:color="auto" w:fill="auto"/>
            <w:vAlign w:val="center"/>
            <w:hideMark/>
          </w:tcPr>
          <w:p w14:paraId="10B0BE58" w14:textId="77777777" w:rsidR="00633D31" w:rsidRPr="00D11AC9" w:rsidRDefault="00633D31"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824" w:type="pct"/>
            <w:shd w:val="clear" w:color="auto" w:fill="auto"/>
            <w:vAlign w:val="center"/>
            <w:hideMark/>
          </w:tcPr>
          <w:p w14:paraId="6782F9ED" w14:textId="77777777" w:rsidR="00633D31" w:rsidRPr="00D11AC9" w:rsidRDefault="00633D31"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869" w:type="pct"/>
            <w:shd w:val="clear" w:color="auto" w:fill="auto"/>
            <w:vAlign w:val="center"/>
            <w:hideMark/>
          </w:tcPr>
          <w:p w14:paraId="26BAEFA3" w14:textId="77777777" w:rsidR="00633D31" w:rsidRPr="00D11AC9" w:rsidRDefault="00633D31"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674" w:type="pct"/>
            <w:shd w:val="clear" w:color="auto" w:fill="auto"/>
            <w:vAlign w:val="center"/>
            <w:hideMark/>
          </w:tcPr>
          <w:p w14:paraId="6C880153" w14:textId="77777777" w:rsidR="00633D31" w:rsidRPr="00D11AC9" w:rsidRDefault="00633D31"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1042" w:type="pct"/>
            <w:shd w:val="clear" w:color="auto" w:fill="auto"/>
            <w:vAlign w:val="center"/>
            <w:hideMark/>
          </w:tcPr>
          <w:p w14:paraId="38A7C770" w14:textId="77777777" w:rsidR="00633D31" w:rsidRPr="00D11AC9" w:rsidRDefault="00633D31"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r>
      <w:tr w:rsidR="00BA688B" w:rsidRPr="00D11AC9" w14:paraId="0B57965D" w14:textId="77777777" w:rsidTr="00EC6D46">
        <w:trPr>
          <w:trHeight w:val="20"/>
        </w:trPr>
        <w:tc>
          <w:tcPr>
            <w:tcW w:w="5000" w:type="pct"/>
            <w:gridSpan w:val="5"/>
            <w:shd w:val="clear" w:color="auto" w:fill="auto"/>
            <w:vAlign w:val="center"/>
          </w:tcPr>
          <w:p w14:paraId="2A5B4AF6" w14:textId="5E259B68" w:rsidR="00BA688B" w:rsidRPr="00D11AC9" w:rsidRDefault="00E17A87"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w:t>
            </w:r>
            <w:r w:rsidR="00EC6D46">
              <w:rPr>
                <w:rFonts w:eastAsia="Times New Roman" w:cs="Times New Roman"/>
                <w:color w:val="000000"/>
                <w:sz w:val="20"/>
                <w:szCs w:val="20"/>
                <w:lang w:eastAsia="ru-RU"/>
              </w:rPr>
              <w:t>ельское поселение</w:t>
            </w:r>
            <w:r>
              <w:rPr>
                <w:rFonts w:eastAsia="Times New Roman" w:cs="Times New Roman"/>
                <w:color w:val="000000"/>
                <w:sz w:val="20"/>
                <w:szCs w:val="20"/>
                <w:lang w:eastAsia="ru-RU"/>
              </w:rPr>
              <w:t xml:space="preserve"> Каменное</w:t>
            </w:r>
          </w:p>
        </w:tc>
      </w:tr>
      <w:tr w:rsidR="00962AAC" w:rsidRPr="00D11AC9" w14:paraId="0350888E" w14:textId="77777777" w:rsidTr="00EC6D46">
        <w:trPr>
          <w:trHeight w:val="20"/>
        </w:trPr>
        <w:tc>
          <w:tcPr>
            <w:tcW w:w="591" w:type="pct"/>
            <w:shd w:val="clear" w:color="auto" w:fill="auto"/>
            <w:vAlign w:val="center"/>
          </w:tcPr>
          <w:p w14:paraId="3A301CD7" w14:textId="347B8818"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1</w:t>
            </w:r>
          </w:p>
        </w:tc>
        <w:tc>
          <w:tcPr>
            <w:tcW w:w="1824" w:type="pct"/>
            <w:shd w:val="clear" w:color="auto" w:fill="auto"/>
            <w:vAlign w:val="center"/>
          </w:tcPr>
          <w:p w14:paraId="62CF40A4" w14:textId="746AA317" w:rsidR="00962AAC" w:rsidRPr="00D11AC9" w:rsidRDefault="00962AAC"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869" w:type="pct"/>
            <w:shd w:val="clear" w:color="auto" w:fill="auto"/>
            <w:vAlign w:val="center"/>
          </w:tcPr>
          <w:p w14:paraId="43EFB9EE" w14:textId="278C521C"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1,</w:t>
            </w:r>
            <w:r>
              <w:rPr>
                <w:rFonts w:eastAsia="Times New Roman" w:cs="Times New Roman"/>
                <w:color w:val="000000"/>
                <w:sz w:val="20"/>
                <w:szCs w:val="20"/>
                <w:lang w:eastAsia="ru-RU"/>
              </w:rPr>
              <w:t>49</w:t>
            </w:r>
          </w:p>
        </w:tc>
        <w:tc>
          <w:tcPr>
            <w:tcW w:w="674" w:type="pct"/>
            <w:shd w:val="clear" w:color="auto" w:fill="auto"/>
            <w:vAlign w:val="center"/>
          </w:tcPr>
          <w:p w14:paraId="5EBCBDF2" w14:textId="605ADAD3"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0,00</w:t>
            </w:r>
          </w:p>
        </w:tc>
        <w:tc>
          <w:tcPr>
            <w:tcW w:w="1042" w:type="pct"/>
            <w:shd w:val="clear" w:color="auto" w:fill="auto"/>
            <w:vAlign w:val="center"/>
          </w:tcPr>
          <w:p w14:paraId="09CFC8A1" w14:textId="36B7BC34"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1,</w:t>
            </w:r>
            <w:r>
              <w:rPr>
                <w:rFonts w:eastAsia="Times New Roman" w:cs="Times New Roman"/>
                <w:color w:val="000000"/>
                <w:sz w:val="20"/>
                <w:szCs w:val="20"/>
                <w:lang w:eastAsia="ru-RU"/>
              </w:rPr>
              <w:t>49</w:t>
            </w:r>
          </w:p>
        </w:tc>
      </w:tr>
      <w:tr w:rsidR="00962AAC" w:rsidRPr="00D11AC9" w14:paraId="110B3E77" w14:textId="77777777" w:rsidTr="00EC6D46">
        <w:trPr>
          <w:trHeight w:val="20"/>
        </w:trPr>
        <w:tc>
          <w:tcPr>
            <w:tcW w:w="591" w:type="pct"/>
            <w:shd w:val="clear" w:color="auto" w:fill="auto"/>
            <w:vAlign w:val="center"/>
          </w:tcPr>
          <w:p w14:paraId="35B1CA08" w14:textId="782FC979"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2</w:t>
            </w:r>
          </w:p>
        </w:tc>
        <w:tc>
          <w:tcPr>
            <w:tcW w:w="1824" w:type="pct"/>
            <w:shd w:val="clear" w:color="auto" w:fill="auto"/>
            <w:vAlign w:val="center"/>
          </w:tcPr>
          <w:p w14:paraId="00A059C5" w14:textId="1F3CAE34" w:rsidR="00962AAC" w:rsidRPr="00D11AC9"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869" w:type="pct"/>
            <w:shd w:val="clear" w:color="auto" w:fill="auto"/>
            <w:vAlign w:val="center"/>
          </w:tcPr>
          <w:p w14:paraId="22A08B46" w14:textId="5B2D72BA"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1,</w:t>
            </w:r>
            <w:r>
              <w:rPr>
                <w:rFonts w:eastAsia="Times New Roman" w:cs="Times New Roman"/>
                <w:color w:val="000000"/>
                <w:sz w:val="20"/>
                <w:szCs w:val="20"/>
                <w:lang w:eastAsia="ru-RU"/>
              </w:rPr>
              <w:t>49</w:t>
            </w:r>
          </w:p>
        </w:tc>
        <w:tc>
          <w:tcPr>
            <w:tcW w:w="674" w:type="pct"/>
            <w:shd w:val="clear" w:color="auto" w:fill="auto"/>
            <w:vAlign w:val="center"/>
          </w:tcPr>
          <w:p w14:paraId="040BB275" w14:textId="38B21AE5"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0,00</w:t>
            </w:r>
          </w:p>
        </w:tc>
        <w:tc>
          <w:tcPr>
            <w:tcW w:w="1042" w:type="pct"/>
            <w:shd w:val="clear" w:color="auto" w:fill="auto"/>
            <w:vAlign w:val="center"/>
          </w:tcPr>
          <w:p w14:paraId="4FC9F00F" w14:textId="60CA3638" w:rsidR="00962AAC" w:rsidRPr="00D11AC9"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1,</w:t>
            </w:r>
            <w:r>
              <w:rPr>
                <w:rFonts w:eastAsia="Times New Roman" w:cs="Times New Roman"/>
                <w:color w:val="000000"/>
                <w:sz w:val="20"/>
                <w:szCs w:val="20"/>
                <w:lang w:eastAsia="ru-RU"/>
              </w:rPr>
              <w:t>49</w:t>
            </w:r>
          </w:p>
        </w:tc>
      </w:tr>
      <w:tr w:rsidR="00962AAC" w:rsidRPr="00D11AC9" w14:paraId="153608CC" w14:textId="77777777" w:rsidTr="00EC6D46">
        <w:trPr>
          <w:trHeight w:val="20"/>
        </w:trPr>
        <w:tc>
          <w:tcPr>
            <w:tcW w:w="2415" w:type="pct"/>
            <w:gridSpan w:val="2"/>
            <w:shd w:val="clear" w:color="auto" w:fill="auto"/>
            <w:vAlign w:val="center"/>
          </w:tcPr>
          <w:p w14:paraId="3740FA04" w14:textId="208C3DF6" w:rsidR="00962AAC" w:rsidRPr="00EC6D46"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ИТОГО поселение:</w:t>
            </w:r>
          </w:p>
        </w:tc>
        <w:tc>
          <w:tcPr>
            <w:tcW w:w="869" w:type="pct"/>
            <w:shd w:val="clear" w:color="auto" w:fill="auto"/>
            <w:vAlign w:val="center"/>
          </w:tcPr>
          <w:p w14:paraId="52C44358" w14:textId="3CBFEADC" w:rsidR="00962AAC" w:rsidRPr="00EC6D46" w:rsidRDefault="00962AAC"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2,98</w:t>
            </w:r>
          </w:p>
        </w:tc>
        <w:tc>
          <w:tcPr>
            <w:tcW w:w="674" w:type="pct"/>
            <w:shd w:val="clear" w:color="auto" w:fill="auto"/>
            <w:vAlign w:val="center"/>
          </w:tcPr>
          <w:p w14:paraId="4E586348" w14:textId="3F977522" w:rsidR="00962AAC" w:rsidRPr="00EC6D46"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0,00</w:t>
            </w:r>
          </w:p>
        </w:tc>
        <w:tc>
          <w:tcPr>
            <w:tcW w:w="1042" w:type="pct"/>
            <w:shd w:val="clear" w:color="auto" w:fill="auto"/>
            <w:vAlign w:val="center"/>
          </w:tcPr>
          <w:p w14:paraId="2FE5929B" w14:textId="30756E2C" w:rsidR="00962AAC" w:rsidRPr="00EC6D46" w:rsidRDefault="00962AAC" w:rsidP="004179EE">
            <w:pPr>
              <w:spacing w:after="0" w:line="240" w:lineRule="auto"/>
              <w:jc w:val="center"/>
              <w:rPr>
                <w:rFonts w:eastAsia="Times New Roman" w:cs="Times New Roman"/>
                <w:color w:val="000000"/>
                <w:sz w:val="20"/>
                <w:szCs w:val="20"/>
                <w:lang w:eastAsia="ru-RU"/>
              </w:rPr>
            </w:pPr>
            <w:r w:rsidRPr="00EC6D46">
              <w:rPr>
                <w:rFonts w:eastAsia="Times New Roman" w:cs="Times New Roman"/>
                <w:color w:val="000000"/>
                <w:sz w:val="20"/>
                <w:szCs w:val="20"/>
                <w:lang w:eastAsia="ru-RU"/>
              </w:rPr>
              <w:t>4,18</w:t>
            </w:r>
          </w:p>
        </w:tc>
      </w:tr>
    </w:tbl>
    <w:p w14:paraId="67F2ACD6" w14:textId="77777777" w:rsidR="00565508" w:rsidRPr="003F5E4D" w:rsidRDefault="00565508" w:rsidP="00782233">
      <w:pPr>
        <w:pStyle w:val="3"/>
        <w:spacing w:before="240" w:after="240" w:line="240" w:lineRule="auto"/>
        <w:ind w:firstLine="709"/>
        <w:jc w:val="both"/>
        <w:rPr>
          <w:rFonts w:cs="Times New Roman"/>
          <w:b/>
          <w:i w:val="0"/>
          <w:color w:val="auto"/>
        </w:rPr>
      </w:pPr>
      <w:bookmarkStart w:id="171" w:name="_Toc86999565"/>
      <w:r w:rsidRPr="003F5E4D">
        <w:rPr>
          <w:rFonts w:cs="Times New Roman"/>
          <w:b/>
          <w:i w:val="0"/>
          <w:color w:val="auto"/>
        </w:rPr>
        <w:t>1.5.8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71"/>
    </w:p>
    <w:bookmarkEnd w:id="168"/>
    <w:p w14:paraId="29B2C4B4" w14:textId="56C5510F" w:rsidR="000E2AA8" w:rsidRPr="00D11AC9" w:rsidRDefault="00064411" w:rsidP="00782233">
      <w:pPr>
        <w:spacing w:before="240" w:after="240" w:line="240" w:lineRule="auto"/>
        <w:ind w:firstLine="709"/>
        <w:jc w:val="both"/>
        <w:rPr>
          <w:rFonts w:cs="Times New Roman"/>
        </w:rPr>
      </w:pPr>
      <w:r w:rsidRPr="00D11AC9">
        <w:rPr>
          <w:rFonts w:cs="Times New Roman"/>
        </w:rPr>
        <w:t>Тепловые нагрузки наход</w:t>
      </w:r>
      <w:r w:rsidR="0092053D">
        <w:rPr>
          <w:rFonts w:cs="Times New Roman"/>
        </w:rPr>
        <w:t>ят</w:t>
      </w:r>
      <w:r w:rsidRPr="00D11AC9">
        <w:rPr>
          <w:rFonts w:cs="Times New Roman"/>
        </w:rPr>
        <w:t>ся на уровне утвержденной схемы и актуализированы по данным на 20</w:t>
      </w:r>
      <w:r w:rsidR="00C32054" w:rsidRPr="00D11AC9">
        <w:rPr>
          <w:rFonts w:cs="Times New Roman"/>
        </w:rPr>
        <w:t>2</w:t>
      </w:r>
      <w:r w:rsidR="005F00EC">
        <w:rPr>
          <w:rFonts w:cs="Times New Roman"/>
        </w:rPr>
        <w:t>1</w:t>
      </w:r>
      <w:r w:rsidRPr="00D11AC9">
        <w:rPr>
          <w:rFonts w:cs="Times New Roman"/>
        </w:rPr>
        <w:t xml:space="preserve"> год. </w:t>
      </w:r>
    </w:p>
    <w:p w14:paraId="71264A09" w14:textId="77777777" w:rsidR="00124CD9" w:rsidRDefault="00124CD9" w:rsidP="00782233">
      <w:pPr>
        <w:pStyle w:val="2"/>
        <w:spacing w:before="240" w:after="240" w:line="240" w:lineRule="auto"/>
        <w:ind w:firstLine="709"/>
        <w:jc w:val="both"/>
        <w:rPr>
          <w:rFonts w:cs="Times New Roman"/>
          <w:color w:val="auto"/>
        </w:rPr>
        <w:sectPr w:rsidR="00124CD9" w:rsidSect="0087332A">
          <w:pgSz w:w="11907" w:h="16840" w:code="9"/>
          <w:pgMar w:top="1134" w:right="680" w:bottom="1247" w:left="1701" w:header="567" w:footer="567" w:gutter="0"/>
          <w:cols w:space="720"/>
          <w:docGrid w:linePitch="299"/>
        </w:sectPr>
      </w:pPr>
    </w:p>
    <w:p w14:paraId="52F29681" w14:textId="6B6DDF8E" w:rsidR="00E0279B" w:rsidRPr="00D11AC9" w:rsidRDefault="00725E95" w:rsidP="00782233">
      <w:pPr>
        <w:pStyle w:val="2"/>
        <w:spacing w:before="240" w:after="240" w:line="240" w:lineRule="auto"/>
        <w:ind w:firstLine="709"/>
        <w:jc w:val="both"/>
        <w:rPr>
          <w:rFonts w:cs="Times New Roman"/>
          <w:color w:val="auto"/>
        </w:rPr>
      </w:pPr>
      <w:bookmarkStart w:id="172" w:name="_Toc86999566"/>
      <w:r w:rsidRPr="00D11AC9">
        <w:rPr>
          <w:rFonts w:cs="Times New Roman"/>
          <w:color w:val="auto"/>
        </w:rPr>
        <w:lastRenderedPageBreak/>
        <w:t xml:space="preserve">Часть 6 </w:t>
      </w:r>
      <w:r w:rsidR="00D95843" w:rsidRPr="00D11AC9">
        <w:rPr>
          <w:rFonts w:cs="Times New Roman"/>
          <w:color w:val="auto"/>
        </w:rPr>
        <w:t>«</w:t>
      </w:r>
      <w:r w:rsidRPr="00D11AC9">
        <w:rPr>
          <w:rFonts w:cs="Times New Roman"/>
          <w:color w:val="auto"/>
        </w:rPr>
        <w:t>Балансы тепловой мощности и тепловой нагрузки в зонах действия источников тепловой энергии</w:t>
      </w:r>
      <w:r w:rsidR="00D95843" w:rsidRPr="00D11AC9">
        <w:rPr>
          <w:rFonts w:cs="Times New Roman"/>
          <w:color w:val="auto"/>
        </w:rPr>
        <w:t>»</w:t>
      </w:r>
      <w:bookmarkEnd w:id="172"/>
    </w:p>
    <w:p w14:paraId="3F84C248" w14:textId="77777777" w:rsidR="005853DE" w:rsidRPr="0044027D" w:rsidRDefault="005853DE" w:rsidP="0044027D">
      <w:pPr>
        <w:pStyle w:val="3"/>
        <w:spacing w:before="240" w:after="240" w:line="240" w:lineRule="auto"/>
        <w:ind w:firstLine="709"/>
        <w:jc w:val="both"/>
        <w:rPr>
          <w:rFonts w:cs="Times New Roman"/>
          <w:b/>
          <w:i w:val="0"/>
          <w:color w:val="auto"/>
        </w:rPr>
      </w:pPr>
      <w:bookmarkStart w:id="173" w:name="_Toc535409522"/>
      <w:bookmarkStart w:id="174" w:name="sub_189"/>
      <w:bookmarkStart w:id="175" w:name="_Toc86999567"/>
      <w:r w:rsidRPr="0044027D">
        <w:rPr>
          <w:rFonts w:cs="Times New Roman"/>
          <w:b/>
          <w:i w:val="0"/>
          <w:color w:val="auto"/>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73"/>
      <w:bookmarkEnd w:id="175"/>
    </w:p>
    <w:p w14:paraId="631E21D1" w14:textId="428C8E6C" w:rsidR="00116067" w:rsidRPr="00D11AC9" w:rsidRDefault="00116067"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Постановление Правительства РФ №154 от 22.02.2012г. </w:t>
      </w:r>
      <w:r w:rsidR="00D95843" w:rsidRPr="00D11AC9">
        <w:rPr>
          <w:rFonts w:eastAsia="Times New Roman" w:cs="Times New Roman"/>
          <w:szCs w:val="24"/>
          <w:lang w:eastAsia="ru-RU"/>
        </w:rPr>
        <w:t>«</w:t>
      </w:r>
      <w:r w:rsidRPr="00D11AC9">
        <w:rPr>
          <w:rFonts w:eastAsia="Times New Roman" w:cs="Times New Roman"/>
          <w:szCs w:val="24"/>
          <w:lang w:eastAsia="ru-RU"/>
        </w:rPr>
        <w:t>О требованиях к схемам теплоснабжения, порядку их разработки и утверждения</w:t>
      </w:r>
      <w:r w:rsidR="00D95843" w:rsidRPr="00D11AC9">
        <w:rPr>
          <w:rFonts w:eastAsia="Times New Roman" w:cs="Times New Roman"/>
          <w:szCs w:val="24"/>
          <w:lang w:eastAsia="ru-RU"/>
        </w:rPr>
        <w:t>»</w:t>
      </w:r>
      <w:r w:rsidRPr="00D11AC9">
        <w:rPr>
          <w:rFonts w:eastAsia="Times New Roman" w:cs="Times New Roman"/>
          <w:szCs w:val="24"/>
          <w:lang w:eastAsia="ru-RU"/>
        </w:rPr>
        <w:t xml:space="preserve"> вводит следующие понятия:</w:t>
      </w:r>
    </w:p>
    <w:p w14:paraId="16042AB7" w14:textId="77777777" w:rsidR="00116067" w:rsidRPr="00D11AC9" w:rsidRDefault="00116067"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Установленная мощность источника тепловой энергии </w:t>
      </w:r>
      <w:r w:rsidRPr="00D11AC9">
        <w:rPr>
          <w:rFonts w:eastAsia="Times New Roman" w:cs="Times New Roman"/>
          <w:szCs w:val="24"/>
          <w:lang w:eastAsia="ru-RU"/>
        </w:rPr>
        <w:t>-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38E77583" w14:textId="77777777" w:rsidR="00116067" w:rsidRPr="00B770DA" w:rsidRDefault="00116067" w:rsidP="00782233">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 xml:space="preserve">Располагаемая мощность источника тепловой энергии </w:t>
      </w:r>
      <w:r w:rsidRPr="00D11AC9">
        <w:rPr>
          <w:rFonts w:eastAsia="Times New Roman" w:cs="Times New Roman"/>
          <w:szCs w:val="24"/>
          <w:lang w:eastAsia="ru-RU"/>
        </w:rPr>
        <w:t xml:space="preserve">-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w:t>
      </w:r>
      <w:r w:rsidRPr="00B770DA">
        <w:rPr>
          <w:rFonts w:eastAsia="Times New Roman" w:cs="Times New Roman"/>
          <w:bCs/>
          <w:szCs w:val="24"/>
          <w:lang w:eastAsia="ru-RU"/>
        </w:rPr>
        <w:t>оборудования в результате эксплуатации на продленном техническом ресурсе;</w:t>
      </w:r>
    </w:p>
    <w:p w14:paraId="229403EC" w14:textId="77777777" w:rsidR="00116067" w:rsidRPr="00B770DA" w:rsidRDefault="00116067" w:rsidP="00782233">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 xml:space="preserve">Мощность источника тепловой энергии нетто </w:t>
      </w:r>
      <w:r w:rsidRPr="00B770DA">
        <w:rPr>
          <w:rFonts w:eastAsia="Times New Roman" w:cs="Times New Roman"/>
          <w:bCs/>
          <w:szCs w:val="24"/>
          <w:lang w:eastAsia="ru-RU"/>
        </w:rPr>
        <w:t>- величина, равная располагаемой мощности источника тепловой энергии за вычетом тепловой нагрузки на собственные и хозяйственные нужды.</w:t>
      </w:r>
    </w:p>
    <w:p w14:paraId="00D63B54" w14:textId="57511C66" w:rsidR="00BE46D8" w:rsidRDefault="00B770DA" w:rsidP="00782233">
      <w:pPr>
        <w:spacing w:before="240" w:after="240" w:line="240" w:lineRule="auto"/>
        <w:ind w:firstLine="709"/>
        <w:jc w:val="both"/>
        <w:rPr>
          <w:rFonts w:eastAsia="Times New Roman" w:cs="Times New Roman"/>
          <w:szCs w:val="24"/>
          <w:lang w:eastAsia="ru-RU"/>
        </w:rPr>
      </w:pPr>
      <w:r>
        <w:rPr>
          <w:rFonts w:eastAsia="Times New Roman" w:cs="Times New Roman"/>
          <w:bCs/>
          <w:szCs w:val="24"/>
          <w:lang w:eastAsia="ru-RU"/>
        </w:rPr>
        <w:t>Б</w:t>
      </w:r>
      <w:r w:rsidRPr="00B770DA">
        <w:rPr>
          <w:rFonts w:eastAsia="Times New Roman" w:cs="Times New Roman"/>
          <w:bCs/>
          <w:szCs w:val="24"/>
          <w:lang w:eastAsia="ru-RU"/>
        </w:rPr>
        <w:t>аланс</w:t>
      </w:r>
      <w:r>
        <w:rPr>
          <w:rFonts w:eastAsia="Times New Roman" w:cs="Times New Roman"/>
          <w:bCs/>
          <w:szCs w:val="24"/>
          <w:lang w:eastAsia="ru-RU"/>
        </w:rPr>
        <w:t>ы</w:t>
      </w:r>
      <w:r w:rsidRPr="00B770DA">
        <w:rPr>
          <w:rFonts w:eastAsia="Times New Roman" w:cs="Times New Roman"/>
          <w:bCs/>
          <w:szCs w:val="24"/>
          <w:lang w:eastAsia="ru-RU"/>
        </w:rPr>
        <w:t xml:space="preserve">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r w:rsidR="00116067" w:rsidRPr="00B770DA">
        <w:rPr>
          <w:rFonts w:eastAsia="Times New Roman" w:cs="Times New Roman"/>
          <w:bCs/>
          <w:szCs w:val="24"/>
          <w:lang w:eastAsia="ru-RU"/>
        </w:rPr>
        <w:t>указаны в</w:t>
      </w:r>
      <w:r w:rsidR="00116067" w:rsidRPr="00D11AC9">
        <w:rPr>
          <w:rFonts w:eastAsia="Times New Roman" w:cs="Times New Roman"/>
          <w:szCs w:val="24"/>
          <w:lang w:eastAsia="ru-RU"/>
        </w:rPr>
        <w:t xml:space="preserve">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DE0D77">
        <w:rPr>
          <w:rFonts w:eastAsia="Times New Roman" w:cs="Times New Roman"/>
          <w:szCs w:val="24"/>
          <w:lang w:eastAsia="ru-RU"/>
        </w:rPr>
        <w:t>е</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_Ref19654204 \h </w:instrText>
      </w:r>
      <w:r w:rsidR="005F3612"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2F4CD5" w:rsidRPr="002F4CD5">
        <w:rPr>
          <w:vanish/>
        </w:rPr>
        <w:t>Таблица</w:t>
      </w:r>
      <w:r w:rsidR="002F4CD5" w:rsidRPr="00D11AC9">
        <w:t xml:space="preserve"> </w:t>
      </w:r>
      <w:r w:rsidR="002F4CD5">
        <w:rPr>
          <w:noProof/>
        </w:rPr>
        <w:t>14</w:t>
      </w:r>
      <w:r w:rsidR="004D60E7" w:rsidRPr="00D11AC9">
        <w:rPr>
          <w:rFonts w:eastAsia="Times New Roman" w:cs="Times New Roman"/>
          <w:szCs w:val="24"/>
          <w:lang w:eastAsia="ru-RU"/>
        </w:rPr>
        <w:fldChar w:fldCharType="end"/>
      </w:r>
      <w:r w:rsidR="00116067" w:rsidRPr="00D11AC9">
        <w:rPr>
          <w:rFonts w:eastAsia="Times New Roman" w:cs="Times New Roman"/>
          <w:szCs w:val="24"/>
          <w:lang w:eastAsia="ru-RU"/>
        </w:rPr>
        <w:t>.</w:t>
      </w:r>
    </w:p>
    <w:p w14:paraId="5DBB4C6B" w14:textId="77777777" w:rsidR="00B770DA" w:rsidRPr="00D11AC9" w:rsidRDefault="00B770DA" w:rsidP="00782233">
      <w:pPr>
        <w:spacing w:before="240" w:after="240" w:line="240" w:lineRule="auto"/>
        <w:ind w:firstLine="709"/>
        <w:jc w:val="both"/>
        <w:rPr>
          <w:rFonts w:eastAsia="Times New Roman" w:cs="Times New Roman"/>
          <w:szCs w:val="24"/>
          <w:lang w:eastAsia="ru-RU"/>
        </w:rPr>
        <w:sectPr w:rsidR="00B770DA" w:rsidRPr="00D11AC9" w:rsidSect="0087332A">
          <w:pgSz w:w="11907" w:h="16840" w:code="9"/>
          <w:pgMar w:top="1134" w:right="680" w:bottom="1247" w:left="1701" w:header="567" w:footer="567" w:gutter="0"/>
          <w:cols w:space="720"/>
          <w:docGrid w:linePitch="299"/>
        </w:sectPr>
      </w:pPr>
    </w:p>
    <w:p w14:paraId="4CF6524F" w14:textId="1D6EB16D" w:rsidR="003C4B3D" w:rsidRPr="00D11AC9" w:rsidRDefault="003C4B3D" w:rsidP="0044027D">
      <w:pPr>
        <w:pStyle w:val="aa"/>
        <w:spacing w:before="240"/>
        <w:jc w:val="both"/>
        <w:rPr>
          <w:rFonts w:eastAsia="Times New Roman" w:cs="Times New Roman"/>
          <w:b w:val="0"/>
          <w:iCs w:val="0"/>
          <w:szCs w:val="24"/>
          <w:lang w:eastAsia="ru-RU"/>
        </w:rPr>
      </w:pPr>
      <w:bookmarkStart w:id="176" w:name="_Ref19654204"/>
      <w:r w:rsidRPr="00D11AC9">
        <w:lastRenderedPageBreak/>
        <w:t xml:space="preserve">Таблица </w:t>
      </w:r>
      <w:fldSimple w:instr=" SEQ Таблица \* ARABIC ">
        <w:r w:rsidR="002F4CD5">
          <w:rPr>
            <w:noProof/>
          </w:rPr>
          <w:t>14</w:t>
        </w:r>
      </w:fldSimple>
      <w:bookmarkEnd w:id="176"/>
      <w:r w:rsidRPr="00D11AC9">
        <w:rPr>
          <w:b w:val="0"/>
        </w:rPr>
        <w:t xml:space="preserve"> </w:t>
      </w:r>
      <w:r w:rsidRPr="00D11AC9">
        <w:rPr>
          <w:rFonts w:eastAsia="Times New Roman" w:cs="Times New Roman"/>
          <w:b w:val="0"/>
          <w:iCs w:val="0"/>
          <w:szCs w:val="24"/>
          <w:lang w:eastAsia="ru-RU"/>
        </w:rPr>
        <w:t xml:space="preserve">– </w:t>
      </w:r>
      <w:r w:rsidR="00BE46D8" w:rsidRPr="00D11AC9">
        <w:rPr>
          <w:rFonts w:eastAsia="Times New Roman" w:cs="Times New Roman"/>
          <w:b w:val="0"/>
          <w:iCs w:val="0"/>
          <w:szCs w:val="24"/>
          <w:lang w:eastAsia="ru-RU"/>
        </w:rPr>
        <w:t>Балансы установленной, располагаемой тепловой мощности и тепловой мощности «нетто», потерь тепловой мощности в тепловых сетях, расчетной тепловой нагрузки по каждо</w:t>
      </w:r>
      <w:r w:rsidR="00DE0D77">
        <w:rPr>
          <w:rFonts w:eastAsia="Times New Roman" w:cs="Times New Roman"/>
          <w:b w:val="0"/>
          <w:iCs w:val="0"/>
          <w:szCs w:val="24"/>
          <w:lang w:eastAsia="ru-RU"/>
        </w:rPr>
        <w:t>му источнику тепловой энергии</w:t>
      </w:r>
    </w:p>
    <w:tbl>
      <w:tblPr>
        <w:tblW w:w="5000" w:type="pct"/>
        <w:tblLook w:val="04A0" w:firstRow="1" w:lastRow="0" w:firstColumn="1" w:lastColumn="0" w:noHBand="0" w:noVBand="1"/>
      </w:tblPr>
      <w:tblGrid>
        <w:gridCol w:w="531"/>
        <w:gridCol w:w="1600"/>
        <w:gridCol w:w="1647"/>
        <w:gridCol w:w="1658"/>
        <w:gridCol w:w="1171"/>
        <w:gridCol w:w="1473"/>
        <w:gridCol w:w="1124"/>
        <w:gridCol w:w="1632"/>
        <w:gridCol w:w="1256"/>
        <w:gridCol w:w="1506"/>
        <w:gridCol w:w="1077"/>
      </w:tblGrid>
      <w:tr w:rsidR="00CF1608" w:rsidRPr="00CF1608" w14:paraId="5EC98DA0" w14:textId="77777777" w:rsidTr="00CF1608">
        <w:trPr>
          <w:trHeight w:val="20"/>
          <w:tblHeader/>
        </w:trPr>
        <w:tc>
          <w:tcPr>
            <w:tcW w:w="1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A93D1E"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 п/п</w:t>
            </w:r>
          </w:p>
        </w:tc>
        <w:tc>
          <w:tcPr>
            <w:tcW w:w="545" w:type="pct"/>
            <w:tcBorders>
              <w:top w:val="single" w:sz="4" w:space="0" w:color="auto"/>
              <w:left w:val="nil"/>
              <w:bottom w:val="single" w:sz="4" w:space="0" w:color="auto"/>
              <w:right w:val="single" w:sz="4" w:space="0" w:color="auto"/>
            </w:tcBorders>
            <w:shd w:val="clear" w:color="auto" w:fill="auto"/>
            <w:vAlign w:val="center"/>
            <w:hideMark/>
          </w:tcPr>
          <w:p w14:paraId="4A9AAB8C"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Наименование и адрес котельной</w:t>
            </w:r>
          </w:p>
        </w:tc>
        <w:tc>
          <w:tcPr>
            <w:tcW w:w="561" w:type="pct"/>
            <w:tcBorders>
              <w:top w:val="single" w:sz="4" w:space="0" w:color="auto"/>
              <w:left w:val="nil"/>
              <w:bottom w:val="single" w:sz="4" w:space="0" w:color="auto"/>
              <w:right w:val="single" w:sz="4" w:space="0" w:color="auto"/>
            </w:tcBorders>
            <w:shd w:val="clear" w:color="auto" w:fill="auto"/>
            <w:vAlign w:val="center"/>
            <w:hideMark/>
          </w:tcPr>
          <w:p w14:paraId="2AB3F93F"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Установленная мощность, Гкал/ч</w:t>
            </w:r>
          </w:p>
        </w:tc>
        <w:tc>
          <w:tcPr>
            <w:tcW w:w="565" w:type="pct"/>
            <w:tcBorders>
              <w:top w:val="single" w:sz="4" w:space="0" w:color="auto"/>
              <w:left w:val="nil"/>
              <w:bottom w:val="single" w:sz="4" w:space="0" w:color="auto"/>
              <w:right w:val="single" w:sz="4" w:space="0" w:color="auto"/>
            </w:tcBorders>
            <w:shd w:val="clear" w:color="auto" w:fill="auto"/>
            <w:vAlign w:val="center"/>
            <w:hideMark/>
          </w:tcPr>
          <w:p w14:paraId="556DA221"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Располагаемая, Гкал/ч</w:t>
            </w:r>
          </w:p>
        </w:tc>
        <w:tc>
          <w:tcPr>
            <w:tcW w:w="399" w:type="pct"/>
            <w:tcBorders>
              <w:top w:val="single" w:sz="4" w:space="0" w:color="auto"/>
              <w:left w:val="nil"/>
              <w:bottom w:val="single" w:sz="4" w:space="0" w:color="auto"/>
              <w:right w:val="single" w:sz="4" w:space="0" w:color="auto"/>
            </w:tcBorders>
            <w:shd w:val="clear" w:color="auto" w:fill="auto"/>
            <w:vAlign w:val="center"/>
            <w:hideMark/>
          </w:tcPr>
          <w:p w14:paraId="69F1A753"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Тепловая мощность нетто, Гкал/ч</w:t>
            </w:r>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76AD0519"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Собственные нужды, Гкал/ч</w:t>
            </w:r>
          </w:p>
        </w:tc>
        <w:tc>
          <w:tcPr>
            <w:tcW w:w="383" w:type="pct"/>
            <w:tcBorders>
              <w:top w:val="single" w:sz="4" w:space="0" w:color="auto"/>
              <w:left w:val="nil"/>
              <w:bottom w:val="single" w:sz="4" w:space="0" w:color="auto"/>
              <w:right w:val="single" w:sz="4" w:space="0" w:color="auto"/>
            </w:tcBorders>
            <w:shd w:val="clear" w:color="auto" w:fill="auto"/>
            <w:vAlign w:val="center"/>
            <w:hideMark/>
          </w:tcPr>
          <w:p w14:paraId="66A98A23"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Потери в тепловых сетях, Гкал/ч</w:t>
            </w:r>
          </w:p>
        </w:tc>
        <w:tc>
          <w:tcPr>
            <w:tcW w:w="556" w:type="pct"/>
            <w:tcBorders>
              <w:top w:val="single" w:sz="4" w:space="0" w:color="auto"/>
              <w:left w:val="nil"/>
              <w:bottom w:val="single" w:sz="4" w:space="0" w:color="auto"/>
              <w:right w:val="single" w:sz="4" w:space="0" w:color="auto"/>
            </w:tcBorders>
            <w:shd w:val="clear" w:color="auto" w:fill="auto"/>
            <w:vAlign w:val="center"/>
            <w:hideMark/>
          </w:tcPr>
          <w:p w14:paraId="11255CE0"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Подключенная нагрузка, Гкал/ч</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6168B006"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Тепловая нагрузка на источнике, Гкал/ч</w:t>
            </w:r>
          </w:p>
        </w:tc>
        <w:tc>
          <w:tcPr>
            <w:tcW w:w="513" w:type="pct"/>
            <w:tcBorders>
              <w:top w:val="single" w:sz="4" w:space="0" w:color="auto"/>
              <w:left w:val="nil"/>
              <w:bottom w:val="single" w:sz="4" w:space="0" w:color="auto"/>
              <w:right w:val="single" w:sz="4" w:space="0" w:color="auto"/>
            </w:tcBorders>
            <w:shd w:val="clear" w:color="auto" w:fill="auto"/>
            <w:vAlign w:val="center"/>
            <w:hideMark/>
          </w:tcPr>
          <w:p w14:paraId="0835CE4B"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Резерв (+)/ дефицит (-) тепловой мощности в номинальном режиме, Гкал/ч</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1337CD3E"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КИУТМ, %</w:t>
            </w:r>
          </w:p>
        </w:tc>
      </w:tr>
      <w:tr w:rsidR="00CF1608" w:rsidRPr="00CF1608" w14:paraId="2D1A8FCC" w14:textId="77777777" w:rsidTr="00CF1608">
        <w:trPr>
          <w:trHeight w:val="20"/>
          <w:tblHeader/>
        </w:trPr>
        <w:tc>
          <w:tcPr>
            <w:tcW w:w="181" w:type="pct"/>
            <w:tcBorders>
              <w:top w:val="nil"/>
              <w:left w:val="single" w:sz="4" w:space="0" w:color="auto"/>
              <w:bottom w:val="single" w:sz="4" w:space="0" w:color="auto"/>
              <w:right w:val="single" w:sz="4" w:space="0" w:color="auto"/>
            </w:tcBorders>
            <w:shd w:val="clear" w:color="auto" w:fill="auto"/>
            <w:vAlign w:val="center"/>
            <w:hideMark/>
          </w:tcPr>
          <w:p w14:paraId="754B259D"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p>
        </w:tc>
        <w:tc>
          <w:tcPr>
            <w:tcW w:w="545" w:type="pct"/>
            <w:tcBorders>
              <w:top w:val="nil"/>
              <w:left w:val="nil"/>
              <w:bottom w:val="single" w:sz="4" w:space="0" w:color="auto"/>
              <w:right w:val="single" w:sz="4" w:space="0" w:color="auto"/>
            </w:tcBorders>
            <w:shd w:val="clear" w:color="auto" w:fill="auto"/>
            <w:vAlign w:val="center"/>
            <w:hideMark/>
          </w:tcPr>
          <w:p w14:paraId="5EEEE6DA"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2</w:t>
            </w:r>
          </w:p>
        </w:tc>
        <w:tc>
          <w:tcPr>
            <w:tcW w:w="561" w:type="pct"/>
            <w:tcBorders>
              <w:top w:val="nil"/>
              <w:left w:val="nil"/>
              <w:bottom w:val="single" w:sz="4" w:space="0" w:color="auto"/>
              <w:right w:val="single" w:sz="4" w:space="0" w:color="auto"/>
            </w:tcBorders>
            <w:shd w:val="clear" w:color="auto" w:fill="auto"/>
            <w:vAlign w:val="center"/>
            <w:hideMark/>
          </w:tcPr>
          <w:p w14:paraId="0E1B2BEA"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3</w:t>
            </w:r>
          </w:p>
        </w:tc>
        <w:tc>
          <w:tcPr>
            <w:tcW w:w="565" w:type="pct"/>
            <w:tcBorders>
              <w:top w:val="nil"/>
              <w:left w:val="nil"/>
              <w:bottom w:val="single" w:sz="4" w:space="0" w:color="auto"/>
              <w:right w:val="single" w:sz="4" w:space="0" w:color="auto"/>
            </w:tcBorders>
            <w:shd w:val="clear" w:color="auto" w:fill="auto"/>
            <w:vAlign w:val="center"/>
            <w:hideMark/>
          </w:tcPr>
          <w:p w14:paraId="43706701"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4</w:t>
            </w:r>
          </w:p>
        </w:tc>
        <w:tc>
          <w:tcPr>
            <w:tcW w:w="399" w:type="pct"/>
            <w:tcBorders>
              <w:top w:val="nil"/>
              <w:left w:val="nil"/>
              <w:bottom w:val="single" w:sz="4" w:space="0" w:color="auto"/>
              <w:right w:val="single" w:sz="4" w:space="0" w:color="auto"/>
            </w:tcBorders>
            <w:shd w:val="clear" w:color="auto" w:fill="auto"/>
            <w:vAlign w:val="center"/>
            <w:hideMark/>
          </w:tcPr>
          <w:p w14:paraId="4A2C77A4"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5</w:t>
            </w:r>
          </w:p>
        </w:tc>
        <w:tc>
          <w:tcPr>
            <w:tcW w:w="502" w:type="pct"/>
            <w:tcBorders>
              <w:top w:val="nil"/>
              <w:left w:val="nil"/>
              <w:bottom w:val="single" w:sz="4" w:space="0" w:color="auto"/>
              <w:right w:val="single" w:sz="4" w:space="0" w:color="auto"/>
            </w:tcBorders>
            <w:shd w:val="clear" w:color="auto" w:fill="auto"/>
            <w:vAlign w:val="center"/>
            <w:hideMark/>
          </w:tcPr>
          <w:p w14:paraId="26F6A619"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6</w:t>
            </w:r>
          </w:p>
        </w:tc>
        <w:tc>
          <w:tcPr>
            <w:tcW w:w="383" w:type="pct"/>
            <w:tcBorders>
              <w:top w:val="nil"/>
              <w:left w:val="nil"/>
              <w:bottom w:val="single" w:sz="4" w:space="0" w:color="auto"/>
              <w:right w:val="single" w:sz="4" w:space="0" w:color="auto"/>
            </w:tcBorders>
            <w:shd w:val="clear" w:color="auto" w:fill="auto"/>
            <w:vAlign w:val="center"/>
            <w:hideMark/>
          </w:tcPr>
          <w:p w14:paraId="5F4EC68D"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7</w:t>
            </w:r>
          </w:p>
        </w:tc>
        <w:tc>
          <w:tcPr>
            <w:tcW w:w="556" w:type="pct"/>
            <w:tcBorders>
              <w:top w:val="nil"/>
              <w:left w:val="nil"/>
              <w:bottom w:val="single" w:sz="4" w:space="0" w:color="auto"/>
              <w:right w:val="single" w:sz="4" w:space="0" w:color="auto"/>
            </w:tcBorders>
            <w:shd w:val="clear" w:color="auto" w:fill="auto"/>
            <w:vAlign w:val="center"/>
            <w:hideMark/>
          </w:tcPr>
          <w:p w14:paraId="6C23F546"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8</w:t>
            </w:r>
          </w:p>
        </w:tc>
        <w:tc>
          <w:tcPr>
            <w:tcW w:w="428" w:type="pct"/>
            <w:tcBorders>
              <w:top w:val="nil"/>
              <w:left w:val="nil"/>
              <w:bottom w:val="single" w:sz="4" w:space="0" w:color="auto"/>
              <w:right w:val="single" w:sz="4" w:space="0" w:color="auto"/>
            </w:tcBorders>
            <w:shd w:val="clear" w:color="auto" w:fill="auto"/>
            <w:vAlign w:val="center"/>
            <w:hideMark/>
          </w:tcPr>
          <w:p w14:paraId="3A856768"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9</w:t>
            </w:r>
          </w:p>
        </w:tc>
        <w:tc>
          <w:tcPr>
            <w:tcW w:w="513" w:type="pct"/>
            <w:tcBorders>
              <w:top w:val="nil"/>
              <w:left w:val="nil"/>
              <w:bottom w:val="single" w:sz="4" w:space="0" w:color="auto"/>
              <w:right w:val="single" w:sz="4" w:space="0" w:color="auto"/>
            </w:tcBorders>
            <w:shd w:val="clear" w:color="auto" w:fill="auto"/>
            <w:vAlign w:val="center"/>
            <w:hideMark/>
          </w:tcPr>
          <w:p w14:paraId="2ADCC6B1"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10</w:t>
            </w:r>
          </w:p>
        </w:tc>
        <w:tc>
          <w:tcPr>
            <w:tcW w:w="367" w:type="pct"/>
            <w:tcBorders>
              <w:top w:val="nil"/>
              <w:left w:val="nil"/>
              <w:bottom w:val="single" w:sz="4" w:space="0" w:color="auto"/>
              <w:right w:val="single" w:sz="4" w:space="0" w:color="auto"/>
            </w:tcBorders>
            <w:shd w:val="clear" w:color="auto" w:fill="auto"/>
            <w:vAlign w:val="center"/>
            <w:hideMark/>
          </w:tcPr>
          <w:p w14:paraId="72BF39D5"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11</w:t>
            </w:r>
          </w:p>
        </w:tc>
      </w:tr>
      <w:tr w:rsidR="00CF1608" w:rsidRPr="00CF1608" w14:paraId="22DBDB3A" w14:textId="77777777" w:rsidTr="00CF1608">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F0B62D8" w14:textId="77777777" w:rsidR="00CF1608" w:rsidRPr="00CF1608" w:rsidRDefault="00CF1608"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Сельское поселение Каменное</w:t>
            </w:r>
          </w:p>
        </w:tc>
      </w:tr>
      <w:tr w:rsidR="006876B9" w:rsidRPr="00CF1608" w14:paraId="2A195A19" w14:textId="77777777" w:rsidTr="00CF1608">
        <w:trPr>
          <w:trHeight w:val="230"/>
        </w:trPr>
        <w:tc>
          <w:tcPr>
            <w:tcW w:w="181" w:type="pct"/>
            <w:vMerge w:val="restart"/>
            <w:tcBorders>
              <w:top w:val="nil"/>
              <w:left w:val="single" w:sz="4" w:space="0" w:color="auto"/>
              <w:bottom w:val="single" w:sz="4" w:space="0" w:color="auto"/>
              <w:right w:val="single" w:sz="4" w:space="0" w:color="auto"/>
            </w:tcBorders>
            <w:shd w:val="clear" w:color="auto" w:fill="auto"/>
            <w:vAlign w:val="center"/>
            <w:hideMark/>
          </w:tcPr>
          <w:p w14:paraId="677602FB"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p>
        </w:tc>
        <w:tc>
          <w:tcPr>
            <w:tcW w:w="545" w:type="pct"/>
            <w:vMerge w:val="restart"/>
            <w:tcBorders>
              <w:top w:val="nil"/>
              <w:left w:val="single" w:sz="4" w:space="0" w:color="auto"/>
              <w:bottom w:val="single" w:sz="4" w:space="0" w:color="auto"/>
              <w:right w:val="single" w:sz="4" w:space="0" w:color="auto"/>
            </w:tcBorders>
            <w:shd w:val="clear" w:color="auto" w:fill="auto"/>
            <w:vAlign w:val="center"/>
            <w:hideMark/>
          </w:tcPr>
          <w:p w14:paraId="355D38E4" w14:textId="6D8267D5"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 xml:space="preserve">Котельная с. Каменное, </w:t>
            </w:r>
            <w:r w:rsidRPr="00D02C27">
              <w:rPr>
                <w:rFonts w:eastAsia="Times New Roman" w:cs="Times New Roman"/>
                <w:color w:val="000000"/>
                <w:sz w:val="20"/>
                <w:szCs w:val="20"/>
                <w:lang w:eastAsia="ru-RU"/>
              </w:rPr>
              <w:t>Промышленная зона, 5а</w:t>
            </w:r>
          </w:p>
        </w:tc>
        <w:tc>
          <w:tcPr>
            <w:tcW w:w="561" w:type="pct"/>
            <w:vMerge w:val="restart"/>
            <w:tcBorders>
              <w:top w:val="nil"/>
              <w:left w:val="single" w:sz="4" w:space="0" w:color="auto"/>
              <w:bottom w:val="single" w:sz="4" w:space="0" w:color="auto"/>
              <w:right w:val="single" w:sz="4" w:space="0" w:color="auto"/>
            </w:tcBorders>
            <w:shd w:val="clear" w:color="auto" w:fill="auto"/>
            <w:vAlign w:val="center"/>
            <w:hideMark/>
          </w:tcPr>
          <w:p w14:paraId="545C5745" w14:textId="665C9FAD"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565" w:type="pct"/>
            <w:vMerge w:val="restart"/>
            <w:tcBorders>
              <w:top w:val="nil"/>
              <w:left w:val="single" w:sz="4" w:space="0" w:color="auto"/>
              <w:bottom w:val="single" w:sz="4" w:space="0" w:color="auto"/>
              <w:right w:val="single" w:sz="4" w:space="0" w:color="auto"/>
            </w:tcBorders>
            <w:shd w:val="clear" w:color="auto" w:fill="auto"/>
            <w:vAlign w:val="center"/>
            <w:hideMark/>
          </w:tcPr>
          <w:p w14:paraId="758CE71A" w14:textId="01E839F9"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399" w:type="pct"/>
            <w:vMerge w:val="restart"/>
            <w:tcBorders>
              <w:top w:val="nil"/>
              <w:left w:val="single" w:sz="4" w:space="0" w:color="auto"/>
              <w:bottom w:val="single" w:sz="4" w:space="0" w:color="auto"/>
              <w:right w:val="single" w:sz="4" w:space="0" w:color="auto"/>
            </w:tcBorders>
            <w:shd w:val="clear" w:color="auto" w:fill="auto"/>
            <w:vAlign w:val="center"/>
            <w:hideMark/>
          </w:tcPr>
          <w:p w14:paraId="398AC602" w14:textId="6009A813"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502" w:type="pct"/>
            <w:vMerge w:val="restart"/>
            <w:tcBorders>
              <w:top w:val="nil"/>
              <w:left w:val="single" w:sz="4" w:space="0" w:color="auto"/>
              <w:bottom w:val="single" w:sz="4" w:space="0" w:color="auto"/>
              <w:right w:val="single" w:sz="4" w:space="0" w:color="auto"/>
            </w:tcBorders>
            <w:shd w:val="clear" w:color="auto" w:fill="auto"/>
            <w:vAlign w:val="center"/>
            <w:hideMark/>
          </w:tcPr>
          <w:p w14:paraId="1BDB146B"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w:t>
            </w:r>
          </w:p>
        </w:tc>
        <w:tc>
          <w:tcPr>
            <w:tcW w:w="383" w:type="pct"/>
            <w:vMerge w:val="restart"/>
            <w:tcBorders>
              <w:top w:val="nil"/>
              <w:left w:val="single" w:sz="4" w:space="0" w:color="auto"/>
              <w:bottom w:val="single" w:sz="4" w:space="0" w:color="auto"/>
              <w:right w:val="single" w:sz="4" w:space="0" w:color="auto"/>
            </w:tcBorders>
            <w:shd w:val="clear" w:color="auto" w:fill="auto"/>
            <w:vAlign w:val="center"/>
            <w:hideMark/>
          </w:tcPr>
          <w:p w14:paraId="3EAB109B"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0,04</w:t>
            </w:r>
          </w:p>
        </w:tc>
        <w:tc>
          <w:tcPr>
            <w:tcW w:w="556" w:type="pct"/>
            <w:vMerge w:val="restart"/>
            <w:tcBorders>
              <w:top w:val="nil"/>
              <w:left w:val="single" w:sz="4" w:space="0" w:color="auto"/>
              <w:bottom w:val="single" w:sz="4" w:space="0" w:color="auto"/>
              <w:right w:val="single" w:sz="4" w:space="0" w:color="auto"/>
            </w:tcBorders>
            <w:shd w:val="clear" w:color="auto" w:fill="auto"/>
            <w:vAlign w:val="center"/>
            <w:hideMark/>
          </w:tcPr>
          <w:p w14:paraId="43A8EBF1"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1,49</w:t>
            </w:r>
          </w:p>
        </w:tc>
        <w:tc>
          <w:tcPr>
            <w:tcW w:w="428" w:type="pct"/>
            <w:vMerge w:val="restart"/>
            <w:tcBorders>
              <w:top w:val="nil"/>
              <w:left w:val="single" w:sz="4" w:space="0" w:color="auto"/>
              <w:bottom w:val="single" w:sz="4" w:space="0" w:color="auto"/>
              <w:right w:val="single" w:sz="4" w:space="0" w:color="auto"/>
            </w:tcBorders>
            <w:shd w:val="clear" w:color="auto" w:fill="auto"/>
            <w:vAlign w:val="center"/>
            <w:hideMark/>
          </w:tcPr>
          <w:p w14:paraId="42704A07"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1,53</w:t>
            </w:r>
          </w:p>
        </w:tc>
        <w:tc>
          <w:tcPr>
            <w:tcW w:w="513" w:type="pct"/>
            <w:vMerge w:val="restart"/>
            <w:tcBorders>
              <w:top w:val="nil"/>
              <w:left w:val="single" w:sz="4" w:space="0" w:color="auto"/>
              <w:bottom w:val="single" w:sz="4" w:space="0" w:color="auto"/>
              <w:right w:val="single" w:sz="4" w:space="0" w:color="auto"/>
            </w:tcBorders>
            <w:shd w:val="clear" w:color="auto" w:fill="auto"/>
            <w:vAlign w:val="center"/>
            <w:hideMark/>
          </w:tcPr>
          <w:p w14:paraId="68D4C156" w14:textId="071CFBAF" w:rsidR="006876B9" w:rsidRPr="00CF1608" w:rsidRDefault="006876B9" w:rsidP="006876B9">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67" w:type="pct"/>
            <w:vMerge w:val="restart"/>
            <w:tcBorders>
              <w:top w:val="nil"/>
              <w:left w:val="single" w:sz="4" w:space="0" w:color="auto"/>
              <w:bottom w:val="single" w:sz="4" w:space="0" w:color="auto"/>
              <w:right w:val="single" w:sz="4" w:space="0" w:color="auto"/>
            </w:tcBorders>
            <w:shd w:val="clear" w:color="auto" w:fill="auto"/>
            <w:vAlign w:val="center"/>
            <w:hideMark/>
          </w:tcPr>
          <w:p w14:paraId="4509F56E" w14:textId="37DD2F15"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CF1608" w:rsidRPr="00CF1608" w14:paraId="5C2260E2" w14:textId="77777777" w:rsidTr="00CF1608">
        <w:trPr>
          <w:trHeight w:val="230"/>
        </w:trPr>
        <w:tc>
          <w:tcPr>
            <w:tcW w:w="181" w:type="pct"/>
            <w:vMerge/>
            <w:tcBorders>
              <w:top w:val="nil"/>
              <w:left w:val="single" w:sz="4" w:space="0" w:color="auto"/>
              <w:bottom w:val="single" w:sz="4" w:space="0" w:color="auto"/>
              <w:right w:val="single" w:sz="4" w:space="0" w:color="auto"/>
            </w:tcBorders>
            <w:vAlign w:val="center"/>
            <w:hideMark/>
          </w:tcPr>
          <w:p w14:paraId="29A24275"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45" w:type="pct"/>
            <w:vMerge/>
            <w:tcBorders>
              <w:top w:val="nil"/>
              <w:left w:val="single" w:sz="4" w:space="0" w:color="auto"/>
              <w:bottom w:val="single" w:sz="4" w:space="0" w:color="auto"/>
              <w:right w:val="single" w:sz="4" w:space="0" w:color="auto"/>
            </w:tcBorders>
            <w:vAlign w:val="center"/>
            <w:hideMark/>
          </w:tcPr>
          <w:p w14:paraId="50DC4005"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61" w:type="pct"/>
            <w:vMerge/>
            <w:tcBorders>
              <w:top w:val="nil"/>
              <w:left w:val="single" w:sz="4" w:space="0" w:color="auto"/>
              <w:bottom w:val="single" w:sz="4" w:space="0" w:color="auto"/>
              <w:right w:val="single" w:sz="4" w:space="0" w:color="auto"/>
            </w:tcBorders>
            <w:vAlign w:val="center"/>
            <w:hideMark/>
          </w:tcPr>
          <w:p w14:paraId="2C90DE87"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65" w:type="pct"/>
            <w:vMerge/>
            <w:tcBorders>
              <w:top w:val="nil"/>
              <w:left w:val="single" w:sz="4" w:space="0" w:color="auto"/>
              <w:bottom w:val="single" w:sz="4" w:space="0" w:color="auto"/>
              <w:right w:val="single" w:sz="4" w:space="0" w:color="auto"/>
            </w:tcBorders>
            <w:vAlign w:val="center"/>
            <w:hideMark/>
          </w:tcPr>
          <w:p w14:paraId="4CB5AB4C"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99" w:type="pct"/>
            <w:vMerge/>
            <w:tcBorders>
              <w:top w:val="nil"/>
              <w:left w:val="single" w:sz="4" w:space="0" w:color="auto"/>
              <w:bottom w:val="single" w:sz="4" w:space="0" w:color="auto"/>
              <w:right w:val="single" w:sz="4" w:space="0" w:color="auto"/>
            </w:tcBorders>
            <w:vAlign w:val="center"/>
            <w:hideMark/>
          </w:tcPr>
          <w:p w14:paraId="70795CAC"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02" w:type="pct"/>
            <w:vMerge/>
            <w:tcBorders>
              <w:top w:val="nil"/>
              <w:left w:val="single" w:sz="4" w:space="0" w:color="auto"/>
              <w:bottom w:val="single" w:sz="4" w:space="0" w:color="auto"/>
              <w:right w:val="single" w:sz="4" w:space="0" w:color="auto"/>
            </w:tcBorders>
            <w:vAlign w:val="center"/>
            <w:hideMark/>
          </w:tcPr>
          <w:p w14:paraId="7AE5190F"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83" w:type="pct"/>
            <w:vMerge/>
            <w:tcBorders>
              <w:top w:val="nil"/>
              <w:left w:val="single" w:sz="4" w:space="0" w:color="auto"/>
              <w:bottom w:val="single" w:sz="4" w:space="0" w:color="auto"/>
              <w:right w:val="single" w:sz="4" w:space="0" w:color="auto"/>
            </w:tcBorders>
            <w:vAlign w:val="center"/>
            <w:hideMark/>
          </w:tcPr>
          <w:p w14:paraId="41FF47EA"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56" w:type="pct"/>
            <w:vMerge/>
            <w:tcBorders>
              <w:top w:val="nil"/>
              <w:left w:val="single" w:sz="4" w:space="0" w:color="auto"/>
              <w:bottom w:val="single" w:sz="4" w:space="0" w:color="auto"/>
              <w:right w:val="single" w:sz="4" w:space="0" w:color="auto"/>
            </w:tcBorders>
            <w:vAlign w:val="center"/>
            <w:hideMark/>
          </w:tcPr>
          <w:p w14:paraId="7976B266"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428" w:type="pct"/>
            <w:vMerge/>
            <w:tcBorders>
              <w:top w:val="nil"/>
              <w:left w:val="single" w:sz="4" w:space="0" w:color="auto"/>
              <w:bottom w:val="single" w:sz="4" w:space="0" w:color="auto"/>
              <w:right w:val="single" w:sz="4" w:space="0" w:color="auto"/>
            </w:tcBorders>
            <w:vAlign w:val="center"/>
            <w:hideMark/>
          </w:tcPr>
          <w:p w14:paraId="59A6DD74"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13" w:type="pct"/>
            <w:vMerge/>
            <w:tcBorders>
              <w:top w:val="nil"/>
              <w:left w:val="single" w:sz="4" w:space="0" w:color="auto"/>
              <w:bottom w:val="single" w:sz="4" w:space="0" w:color="auto"/>
              <w:right w:val="single" w:sz="4" w:space="0" w:color="auto"/>
            </w:tcBorders>
            <w:vAlign w:val="center"/>
            <w:hideMark/>
          </w:tcPr>
          <w:p w14:paraId="718A8248"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67" w:type="pct"/>
            <w:vMerge/>
            <w:tcBorders>
              <w:top w:val="nil"/>
              <w:left w:val="single" w:sz="4" w:space="0" w:color="auto"/>
              <w:bottom w:val="single" w:sz="4" w:space="0" w:color="auto"/>
              <w:right w:val="single" w:sz="4" w:space="0" w:color="auto"/>
            </w:tcBorders>
            <w:vAlign w:val="center"/>
            <w:hideMark/>
          </w:tcPr>
          <w:p w14:paraId="69B4E782" w14:textId="77777777" w:rsidR="00CF1608" w:rsidRPr="00CF1608" w:rsidRDefault="00CF1608" w:rsidP="00CF1608">
            <w:pPr>
              <w:spacing w:after="0" w:line="240" w:lineRule="auto"/>
              <w:rPr>
                <w:rFonts w:eastAsia="Times New Roman" w:cs="Times New Roman"/>
                <w:color w:val="000000"/>
                <w:sz w:val="20"/>
                <w:szCs w:val="20"/>
                <w:lang w:eastAsia="ru-RU"/>
              </w:rPr>
            </w:pPr>
          </w:p>
        </w:tc>
      </w:tr>
      <w:tr w:rsidR="006876B9" w:rsidRPr="00CF1608" w14:paraId="4615F549" w14:textId="77777777" w:rsidTr="00CF1608">
        <w:trPr>
          <w:trHeight w:val="230"/>
        </w:trPr>
        <w:tc>
          <w:tcPr>
            <w:tcW w:w="181" w:type="pct"/>
            <w:vMerge w:val="restart"/>
            <w:tcBorders>
              <w:top w:val="nil"/>
              <w:left w:val="single" w:sz="4" w:space="0" w:color="auto"/>
              <w:bottom w:val="single" w:sz="4" w:space="0" w:color="auto"/>
              <w:right w:val="single" w:sz="4" w:space="0" w:color="auto"/>
            </w:tcBorders>
            <w:shd w:val="clear" w:color="auto" w:fill="auto"/>
            <w:vAlign w:val="center"/>
            <w:hideMark/>
          </w:tcPr>
          <w:p w14:paraId="2DEBA534"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2</w:t>
            </w:r>
          </w:p>
        </w:tc>
        <w:tc>
          <w:tcPr>
            <w:tcW w:w="545" w:type="pct"/>
            <w:vMerge w:val="restart"/>
            <w:tcBorders>
              <w:top w:val="nil"/>
              <w:left w:val="single" w:sz="4" w:space="0" w:color="auto"/>
              <w:bottom w:val="single" w:sz="4" w:space="0" w:color="auto"/>
              <w:right w:val="single" w:sz="4" w:space="0" w:color="auto"/>
            </w:tcBorders>
            <w:shd w:val="clear" w:color="auto" w:fill="auto"/>
            <w:vAlign w:val="center"/>
            <w:hideMark/>
          </w:tcPr>
          <w:p w14:paraId="442D9355" w14:textId="24D383DC" w:rsidR="006876B9" w:rsidRPr="00CF1608" w:rsidRDefault="00A357A0" w:rsidP="00CF1608">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561" w:type="pct"/>
            <w:vMerge w:val="restart"/>
            <w:tcBorders>
              <w:top w:val="nil"/>
              <w:left w:val="single" w:sz="4" w:space="0" w:color="auto"/>
              <w:bottom w:val="single" w:sz="4" w:space="0" w:color="auto"/>
              <w:right w:val="single" w:sz="4" w:space="0" w:color="auto"/>
            </w:tcBorders>
            <w:shd w:val="clear" w:color="auto" w:fill="auto"/>
            <w:vAlign w:val="center"/>
            <w:hideMark/>
          </w:tcPr>
          <w:p w14:paraId="2379FCBF" w14:textId="034A5107"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565" w:type="pct"/>
            <w:vMerge w:val="restart"/>
            <w:tcBorders>
              <w:top w:val="nil"/>
              <w:left w:val="single" w:sz="4" w:space="0" w:color="auto"/>
              <w:bottom w:val="single" w:sz="4" w:space="0" w:color="auto"/>
              <w:right w:val="single" w:sz="4" w:space="0" w:color="auto"/>
            </w:tcBorders>
            <w:shd w:val="clear" w:color="auto" w:fill="auto"/>
            <w:vAlign w:val="center"/>
            <w:hideMark/>
          </w:tcPr>
          <w:p w14:paraId="19E1EF33" w14:textId="715E1426"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399" w:type="pct"/>
            <w:vMerge w:val="restart"/>
            <w:tcBorders>
              <w:top w:val="nil"/>
              <w:left w:val="single" w:sz="4" w:space="0" w:color="auto"/>
              <w:bottom w:val="single" w:sz="4" w:space="0" w:color="auto"/>
              <w:right w:val="single" w:sz="4" w:space="0" w:color="auto"/>
            </w:tcBorders>
            <w:shd w:val="clear" w:color="auto" w:fill="auto"/>
            <w:vAlign w:val="center"/>
            <w:hideMark/>
          </w:tcPr>
          <w:p w14:paraId="0BA239C4" w14:textId="1AF99B7F"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502" w:type="pct"/>
            <w:vMerge w:val="restart"/>
            <w:tcBorders>
              <w:top w:val="nil"/>
              <w:left w:val="single" w:sz="4" w:space="0" w:color="auto"/>
              <w:bottom w:val="single" w:sz="4" w:space="0" w:color="auto"/>
              <w:right w:val="single" w:sz="4" w:space="0" w:color="auto"/>
            </w:tcBorders>
            <w:shd w:val="clear" w:color="auto" w:fill="auto"/>
            <w:vAlign w:val="center"/>
            <w:hideMark/>
          </w:tcPr>
          <w:p w14:paraId="698EDD8E"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w:t>
            </w:r>
          </w:p>
        </w:tc>
        <w:tc>
          <w:tcPr>
            <w:tcW w:w="383" w:type="pct"/>
            <w:vMerge w:val="restart"/>
            <w:tcBorders>
              <w:top w:val="nil"/>
              <w:left w:val="single" w:sz="4" w:space="0" w:color="auto"/>
              <w:bottom w:val="single" w:sz="4" w:space="0" w:color="auto"/>
              <w:right w:val="single" w:sz="4" w:space="0" w:color="auto"/>
            </w:tcBorders>
            <w:shd w:val="clear" w:color="auto" w:fill="auto"/>
            <w:vAlign w:val="center"/>
            <w:hideMark/>
          </w:tcPr>
          <w:p w14:paraId="28D68A1F"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0,03</w:t>
            </w:r>
          </w:p>
        </w:tc>
        <w:tc>
          <w:tcPr>
            <w:tcW w:w="556" w:type="pct"/>
            <w:vMerge w:val="restart"/>
            <w:tcBorders>
              <w:top w:val="nil"/>
              <w:left w:val="single" w:sz="4" w:space="0" w:color="auto"/>
              <w:bottom w:val="single" w:sz="4" w:space="0" w:color="auto"/>
              <w:right w:val="single" w:sz="4" w:space="0" w:color="auto"/>
            </w:tcBorders>
            <w:shd w:val="clear" w:color="auto" w:fill="auto"/>
            <w:vAlign w:val="center"/>
            <w:hideMark/>
          </w:tcPr>
          <w:p w14:paraId="497D9290"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1,49</w:t>
            </w:r>
          </w:p>
        </w:tc>
        <w:tc>
          <w:tcPr>
            <w:tcW w:w="428" w:type="pct"/>
            <w:vMerge w:val="restart"/>
            <w:tcBorders>
              <w:top w:val="nil"/>
              <w:left w:val="single" w:sz="4" w:space="0" w:color="auto"/>
              <w:bottom w:val="single" w:sz="4" w:space="0" w:color="auto"/>
              <w:right w:val="single" w:sz="4" w:space="0" w:color="auto"/>
            </w:tcBorders>
            <w:shd w:val="clear" w:color="auto" w:fill="auto"/>
            <w:vAlign w:val="center"/>
            <w:hideMark/>
          </w:tcPr>
          <w:p w14:paraId="716C8D34"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1,52</w:t>
            </w:r>
          </w:p>
        </w:tc>
        <w:tc>
          <w:tcPr>
            <w:tcW w:w="513" w:type="pct"/>
            <w:vMerge w:val="restart"/>
            <w:tcBorders>
              <w:top w:val="nil"/>
              <w:left w:val="single" w:sz="4" w:space="0" w:color="auto"/>
              <w:bottom w:val="single" w:sz="4" w:space="0" w:color="auto"/>
              <w:right w:val="single" w:sz="4" w:space="0" w:color="auto"/>
            </w:tcBorders>
            <w:shd w:val="clear" w:color="auto" w:fill="auto"/>
            <w:vAlign w:val="center"/>
            <w:hideMark/>
          </w:tcPr>
          <w:p w14:paraId="6C71FD7F" w14:textId="1966ED4B"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67" w:type="pct"/>
            <w:vMerge w:val="restart"/>
            <w:tcBorders>
              <w:top w:val="nil"/>
              <w:left w:val="single" w:sz="4" w:space="0" w:color="auto"/>
              <w:bottom w:val="single" w:sz="4" w:space="0" w:color="auto"/>
              <w:right w:val="single" w:sz="4" w:space="0" w:color="auto"/>
            </w:tcBorders>
            <w:shd w:val="clear" w:color="auto" w:fill="auto"/>
            <w:vAlign w:val="center"/>
            <w:hideMark/>
          </w:tcPr>
          <w:p w14:paraId="6C16E9D8" w14:textId="5F3C7EBA"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CF1608" w:rsidRPr="00CF1608" w14:paraId="2EA5043C" w14:textId="77777777" w:rsidTr="00CF1608">
        <w:trPr>
          <w:trHeight w:val="230"/>
        </w:trPr>
        <w:tc>
          <w:tcPr>
            <w:tcW w:w="181" w:type="pct"/>
            <w:vMerge/>
            <w:tcBorders>
              <w:top w:val="nil"/>
              <w:left w:val="single" w:sz="4" w:space="0" w:color="auto"/>
              <w:bottom w:val="single" w:sz="4" w:space="0" w:color="auto"/>
              <w:right w:val="single" w:sz="4" w:space="0" w:color="auto"/>
            </w:tcBorders>
            <w:vAlign w:val="center"/>
            <w:hideMark/>
          </w:tcPr>
          <w:p w14:paraId="536FC810"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45" w:type="pct"/>
            <w:vMerge/>
            <w:tcBorders>
              <w:top w:val="nil"/>
              <w:left w:val="single" w:sz="4" w:space="0" w:color="auto"/>
              <w:bottom w:val="single" w:sz="4" w:space="0" w:color="auto"/>
              <w:right w:val="single" w:sz="4" w:space="0" w:color="auto"/>
            </w:tcBorders>
            <w:vAlign w:val="center"/>
            <w:hideMark/>
          </w:tcPr>
          <w:p w14:paraId="025ADFCA"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61" w:type="pct"/>
            <w:vMerge/>
            <w:tcBorders>
              <w:top w:val="nil"/>
              <w:left w:val="single" w:sz="4" w:space="0" w:color="auto"/>
              <w:bottom w:val="single" w:sz="4" w:space="0" w:color="auto"/>
              <w:right w:val="single" w:sz="4" w:space="0" w:color="auto"/>
            </w:tcBorders>
            <w:vAlign w:val="center"/>
            <w:hideMark/>
          </w:tcPr>
          <w:p w14:paraId="7347F0EB"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65" w:type="pct"/>
            <w:vMerge/>
            <w:tcBorders>
              <w:top w:val="nil"/>
              <w:left w:val="single" w:sz="4" w:space="0" w:color="auto"/>
              <w:bottom w:val="single" w:sz="4" w:space="0" w:color="auto"/>
              <w:right w:val="single" w:sz="4" w:space="0" w:color="auto"/>
            </w:tcBorders>
            <w:vAlign w:val="center"/>
            <w:hideMark/>
          </w:tcPr>
          <w:p w14:paraId="29F24B7B"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99" w:type="pct"/>
            <w:vMerge/>
            <w:tcBorders>
              <w:top w:val="nil"/>
              <w:left w:val="single" w:sz="4" w:space="0" w:color="auto"/>
              <w:bottom w:val="single" w:sz="4" w:space="0" w:color="auto"/>
              <w:right w:val="single" w:sz="4" w:space="0" w:color="auto"/>
            </w:tcBorders>
            <w:vAlign w:val="center"/>
            <w:hideMark/>
          </w:tcPr>
          <w:p w14:paraId="4F466B80"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02" w:type="pct"/>
            <w:vMerge/>
            <w:tcBorders>
              <w:top w:val="nil"/>
              <w:left w:val="single" w:sz="4" w:space="0" w:color="auto"/>
              <w:bottom w:val="single" w:sz="4" w:space="0" w:color="auto"/>
              <w:right w:val="single" w:sz="4" w:space="0" w:color="auto"/>
            </w:tcBorders>
            <w:vAlign w:val="center"/>
            <w:hideMark/>
          </w:tcPr>
          <w:p w14:paraId="5B96E1B8"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83" w:type="pct"/>
            <w:vMerge/>
            <w:tcBorders>
              <w:top w:val="nil"/>
              <w:left w:val="single" w:sz="4" w:space="0" w:color="auto"/>
              <w:bottom w:val="single" w:sz="4" w:space="0" w:color="auto"/>
              <w:right w:val="single" w:sz="4" w:space="0" w:color="auto"/>
            </w:tcBorders>
            <w:vAlign w:val="center"/>
            <w:hideMark/>
          </w:tcPr>
          <w:p w14:paraId="465E2FFA"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56" w:type="pct"/>
            <w:vMerge/>
            <w:tcBorders>
              <w:top w:val="nil"/>
              <w:left w:val="single" w:sz="4" w:space="0" w:color="auto"/>
              <w:bottom w:val="single" w:sz="4" w:space="0" w:color="auto"/>
              <w:right w:val="single" w:sz="4" w:space="0" w:color="auto"/>
            </w:tcBorders>
            <w:vAlign w:val="center"/>
            <w:hideMark/>
          </w:tcPr>
          <w:p w14:paraId="26636562"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428" w:type="pct"/>
            <w:vMerge/>
            <w:tcBorders>
              <w:top w:val="nil"/>
              <w:left w:val="single" w:sz="4" w:space="0" w:color="auto"/>
              <w:bottom w:val="single" w:sz="4" w:space="0" w:color="auto"/>
              <w:right w:val="single" w:sz="4" w:space="0" w:color="auto"/>
            </w:tcBorders>
            <w:vAlign w:val="center"/>
            <w:hideMark/>
          </w:tcPr>
          <w:p w14:paraId="4E353917"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13" w:type="pct"/>
            <w:vMerge/>
            <w:tcBorders>
              <w:top w:val="nil"/>
              <w:left w:val="single" w:sz="4" w:space="0" w:color="auto"/>
              <w:bottom w:val="single" w:sz="4" w:space="0" w:color="auto"/>
              <w:right w:val="single" w:sz="4" w:space="0" w:color="auto"/>
            </w:tcBorders>
            <w:vAlign w:val="center"/>
            <w:hideMark/>
          </w:tcPr>
          <w:p w14:paraId="6ADC150C"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67" w:type="pct"/>
            <w:vMerge/>
            <w:tcBorders>
              <w:top w:val="nil"/>
              <w:left w:val="single" w:sz="4" w:space="0" w:color="auto"/>
              <w:bottom w:val="single" w:sz="4" w:space="0" w:color="auto"/>
              <w:right w:val="single" w:sz="4" w:space="0" w:color="auto"/>
            </w:tcBorders>
            <w:vAlign w:val="center"/>
            <w:hideMark/>
          </w:tcPr>
          <w:p w14:paraId="18206A91" w14:textId="77777777" w:rsidR="00CF1608" w:rsidRPr="00CF1608" w:rsidRDefault="00CF1608" w:rsidP="00CF1608">
            <w:pPr>
              <w:spacing w:after="0" w:line="240" w:lineRule="auto"/>
              <w:rPr>
                <w:rFonts w:eastAsia="Times New Roman" w:cs="Times New Roman"/>
                <w:color w:val="000000"/>
                <w:sz w:val="20"/>
                <w:szCs w:val="20"/>
                <w:lang w:eastAsia="ru-RU"/>
              </w:rPr>
            </w:pPr>
          </w:p>
        </w:tc>
      </w:tr>
      <w:tr w:rsidR="00CF1608" w:rsidRPr="00CF1608" w14:paraId="12E30380" w14:textId="77777777" w:rsidTr="00CF1608">
        <w:trPr>
          <w:trHeight w:val="230"/>
        </w:trPr>
        <w:tc>
          <w:tcPr>
            <w:tcW w:w="181" w:type="pct"/>
            <w:vMerge/>
            <w:tcBorders>
              <w:top w:val="nil"/>
              <w:left w:val="single" w:sz="4" w:space="0" w:color="auto"/>
              <w:bottom w:val="single" w:sz="4" w:space="0" w:color="auto"/>
              <w:right w:val="single" w:sz="4" w:space="0" w:color="auto"/>
            </w:tcBorders>
            <w:vAlign w:val="center"/>
            <w:hideMark/>
          </w:tcPr>
          <w:p w14:paraId="0BA0372F"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45" w:type="pct"/>
            <w:vMerge/>
            <w:tcBorders>
              <w:top w:val="nil"/>
              <w:left w:val="single" w:sz="4" w:space="0" w:color="auto"/>
              <w:bottom w:val="single" w:sz="4" w:space="0" w:color="auto"/>
              <w:right w:val="single" w:sz="4" w:space="0" w:color="auto"/>
            </w:tcBorders>
            <w:vAlign w:val="center"/>
            <w:hideMark/>
          </w:tcPr>
          <w:p w14:paraId="1C71C132"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61" w:type="pct"/>
            <w:vMerge/>
            <w:tcBorders>
              <w:top w:val="nil"/>
              <w:left w:val="single" w:sz="4" w:space="0" w:color="auto"/>
              <w:bottom w:val="single" w:sz="4" w:space="0" w:color="auto"/>
              <w:right w:val="single" w:sz="4" w:space="0" w:color="auto"/>
            </w:tcBorders>
            <w:vAlign w:val="center"/>
            <w:hideMark/>
          </w:tcPr>
          <w:p w14:paraId="530D5AB4"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65" w:type="pct"/>
            <w:vMerge/>
            <w:tcBorders>
              <w:top w:val="nil"/>
              <w:left w:val="single" w:sz="4" w:space="0" w:color="auto"/>
              <w:bottom w:val="single" w:sz="4" w:space="0" w:color="auto"/>
              <w:right w:val="single" w:sz="4" w:space="0" w:color="auto"/>
            </w:tcBorders>
            <w:vAlign w:val="center"/>
            <w:hideMark/>
          </w:tcPr>
          <w:p w14:paraId="425D866E"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99" w:type="pct"/>
            <w:vMerge/>
            <w:tcBorders>
              <w:top w:val="nil"/>
              <w:left w:val="single" w:sz="4" w:space="0" w:color="auto"/>
              <w:bottom w:val="single" w:sz="4" w:space="0" w:color="auto"/>
              <w:right w:val="single" w:sz="4" w:space="0" w:color="auto"/>
            </w:tcBorders>
            <w:vAlign w:val="center"/>
            <w:hideMark/>
          </w:tcPr>
          <w:p w14:paraId="18FAF80A"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02" w:type="pct"/>
            <w:vMerge/>
            <w:tcBorders>
              <w:top w:val="nil"/>
              <w:left w:val="single" w:sz="4" w:space="0" w:color="auto"/>
              <w:bottom w:val="single" w:sz="4" w:space="0" w:color="auto"/>
              <w:right w:val="single" w:sz="4" w:space="0" w:color="auto"/>
            </w:tcBorders>
            <w:vAlign w:val="center"/>
            <w:hideMark/>
          </w:tcPr>
          <w:p w14:paraId="6F0A5572"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83" w:type="pct"/>
            <w:vMerge/>
            <w:tcBorders>
              <w:top w:val="nil"/>
              <w:left w:val="single" w:sz="4" w:space="0" w:color="auto"/>
              <w:bottom w:val="single" w:sz="4" w:space="0" w:color="auto"/>
              <w:right w:val="single" w:sz="4" w:space="0" w:color="auto"/>
            </w:tcBorders>
            <w:vAlign w:val="center"/>
            <w:hideMark/>
          </w:tcPr>
          <w:p w14:paraId="7A7CF0FE"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56" w:type="pct"/>
            <w:vMerge/>
            <w:tcBorders>
              <w:top w:val="nil"/>
              <w:left w:val="single" w:sz="4" w:space="0" w:color="auto"/>
              <w:bottom w:val="single" w:sz="4" w:space="0" w:color="auto"/>
              <w:right w:val="single" w:sz="4" w:space="0" w:color="auto"/>
            </w:tcBorders>
            <w:vAlign w:val="center"/>
            <w:hideMark/>
          </w:tcPr>
          <w:p w14:paraId="263646C6"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428" w:type="pct"/>
            <w:vMerge/>
            <w:tcBorders>
              <w:top w:val="nil"/>
              <w:left w:val="single" w:sz="4" w:space="0" w:color="auto"/>
              <w:bottom w:val="single" w:sz="4" w:space="0" w:color="auto"/>
              <w:right w:val="single" w:sz="4" w:space="0" w:color="auto"/>
            </w:tcBorders>
            <w:vAlign w:val="center"/>
            <w:hideMark/>
          </w:tcPr>
          <w:p w14:paraId="0B45CF35"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513" w:type="pct"/>
            <w:vMerge/>
            <w:tcBorders>
              <w:top w:val="nil"/>
              <w:left w:val="single" w:sz="4" w:space="0" w:color="auto"/>
              <w:bottom w:val="single" w:sz="4" w:space="0" w:color="auto"/>
              <w:right w:val="single" w:sz="4" w:space="0" w:color="auto"/>
            </w:tcBorders>
            <w:vAlign w:val="center"/>
            <w:hideMark/>
          </w:tcPr>
          <w:p w14:paraId="102ADD5A" w14:textId="77777777" w:rsidR="00CF1608" w:rsidRPr="00CF1608" w:rsidRDefault="00CF1608" w:rsidP="00CF1608">
            <w:pPr>
              <w:spacing w:after="0" w:line="240" w:lineRule="auto"/>
              <w:rPr>
                <w:rFonts w:eastAsia="Times New Roman" w:cs="Times New Roman"/>
                <w:color w:val="000000"/>
                <w:sz w:val="20"/>
                <w:szCs w:val="20"/>
                <w:lang w:eastAsia="ru-RU"/>
              </w:rPr>
            </w:pPr>
          </w:p>
        </w:tc>
        <w:tc>
          <w:tcPr>
            <w:tcW w:w="367" w:type="pct"/>
            <w:vMerge/>
            <w:tcBorders>
              <w:top w:val="nil"/>
              <w:left w:val="single" w:sz="4" w:space="0" w:color="auto"/>
              <w:bottom w:val="single" w:sz="4" w:space="0" w:color="auto"/>
              <w:right w:val="single" w:sz="4" w:space="0" w:color="auto"/>
            </w:tcBorders>
            <w:vAlign w:val="center"/>
            <w:hideMark/>
          </w:tcPr>
          <w:p w14:paraId="577A88E8" w14:textId="77777777" w:rsidR="00CF1608" w:rsidRPr="00CF1608" w:rsidRDefault="00CF1608" w:rsidP="00CF1608">
            <w:pPr>
              <w:spacing w:after="0" w:line="240" w:lineRule="auto"/>
              <w:rPr>
                <w:rFonts w:eastAsia="Times New Roman" w:cs="Times New Roman"/>
                <w:color w:val="000000"/>
                <w:sz w:val="20"/>
                <w:szCs w:val="20"/>
                <w:lang w:eastAsia="ru-RU"/>
              </w:rPr>
            </w:pPr>
          </w:p>
        </w:tc>
      </w:tr>
      <w:tr w:rsidR="006876B9" w:rsidRPr="00CF1608" w14:paraId="4CA034BA" w14:textId="77777777" w:rsidTr="00CF1608">
        <w:trPr>
          <w:trHeight w:val="20"/>
        </w:trPr>
        <w:tc>
          <w:tcPr>
            <w:tcW w:w="7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A0A0976"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ИТОГО поселение:</w:t>
            </w:r>
          </w:p>
        </w:tc>
        <w:tc>
          <w:tcPr>
            <w:tcW w:w="561" w:type="pct"/>
            <w:tcBorders>
              <w:top w:val="nil"/>
              <w:left w:val="nil"/>
              <w:bottom w:val="single" w:sz="4" w:space="0" w:color="auto"/>
              <w:right w:val="single" w:sz="4" w:space="0" w:color="auto"/>
            </w:tcBorders>
            <w:shd w:val="clear" w:color="auto" w:fill="auto"/>
            <w:vAlign w:val="center"/>
            <w:hideMark/>
          </w:tcPr>
          <w:p w14:paraId="5E19C40A" w14:textId="54809D85"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565" w:type="pct"/>
            <w:tcBorders>
              <w:top w:val="nil"/>
              <w:left w:val="nil"/>
              <w:bottom w:val="single" w:sz="4" w:space="0" w:color="auto"/>
              <w:right w:val="single" w:sz="4" w:space="0" w:color="auto"/>
            </w:tcBorders>
            <w:shd w:val="clear" w:color="auto" w:fill="auto"/>
            <w:vAlign w:val="center"/>
            <w:hideMark/>
          </w:tcPr>
          <w:p w14:paraId="1D829B1C" w14:textId="79AC283F"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399" w:type="pct"/>
            <w:tcBorders>
              <w:top w:val="nil"/>
              <w:left w:val="nil"/>
              <w:bottom w:val="single" w:sz="4" w:space="0" w:color="auto"/>
              <w:right w:val="single" w:sz="4" w:space="0" w:color="auto"/>
            </w:tcBorders>
            <w:shd w:val="clear" w:color="auto" w:fill="auto"/>
            <w:vAlign w:val="center"/>
            <w:hideMark/>
          </w:tcPr>
          <w:p w14:paraId="36855518" w14:textId="408B5AB5"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502" w:type="pct"/>
            <w:tcBorders>
              <w:top w:val="nil"/>
              <w:left w:val="nil"/>
              <w:bottom w:val="single" w:sz="4" w:space="0" w:color="auto"/>
              <w:right w:val="single" w:sz="4" w:space="0" w:color="auto"/>
            </w:tcBorders>
            <w:shd w:val="clear" w:color="auto" w:fill="auto"/>
            <w:vAlign w:val="center"/>
            <w:hideMark/>
          </w:tcPr>
          <w:p w14:paraId="341E3DFB"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w:t>
            </w:r>
          </w:p>
        </w:tc>
        <w:tc>
          <w:tcPr>
            <w:tcW w:w="383" w:type="pct"/>
            <w:tcBorders>
              <w:top w:val="nil"/>
              <w:left w:val="nil"/>
              <w:bottom w:val="single" w:sz="4" w:space="0" w:color="auto"/>
              <w:right w:val="single" w:sz="4" w:space="0" w:color="auto"/>
            </w:tcBorders>
            <w:shd w:val="clear" w:color="auto" w:fill="auto"/>
            <w:vAlign w:val="center"/>
            <w:hideMark/>
          </w:tcPr>
          <w:p w14:paraId="073C8BDF"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0,07</w:t>
            </w:r>
          </w:p>
        </w:tc>
        <w:tc>
          <w:tcPr>
            <w:tcW w:w="556" w:type="pct"/>
            <w:tcBorders>
              <w:top w:val="nil"/>
              <w:left w:val="nil"/>
              <w:bottom w:val="single" w:sz="4" w:space="0" w:color="auto"/>
              <w:right w:val="single" w:sz="4" w:space="0" w:color="auto"/>
            </w:tcBorders>
            <w:shd w:val="clear" w:color="auto" w:fill="auto"/>
            <w:vAlign w:val="center"/>
            <w:hideMark/>
          </w:tcPr>
          <w:p w14:paraId="38CE9AA4"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2,98</w:t>
            </w:r>
          </w:p>
        </w:tc>
        <w:tc>
          <w:tcPr>
            <w:tcW w:w="428" w:type="pct"/>
            <w:tcBorders>
              <w:top w:val="nil"/>
              <w:left w:val="nil"/>
              <w:bottom w:val="single" w:sz="4" w:space="0" w:color="auto"/>
              <w:right w:val="single" w:sz="4" w:space="0" w:color="auto"/>
            </w:tcBorders>
            <w:shd w:val="clear" w:color="auto" w:fill="auto"/>
            <w:vAlign w:val="center"/>
            <w:hideMark/>
          </w:tcPr>
          <w:p w14:paraId="690F5AFF" w14:textId="77777777" w:rsidR="006876B9" w:rsidRPr="00CF1608" w:rsidRDefault="006876B9" w:rsidP="00CF1608">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3,05</w:t>
            </w:r>
          </w:p>
        </w:tc>
        <w:tc>
          <w:tcPr>
            <w:tcW w:w="513" w:type="pct"/>
            <w:tcBorders>
              <w:top w:val="nil"/>
              <w:left w:val="nil"/>
              <w:bottom w:val="single" w:sz="4" w:space="0" w:color="auto"/>
              <w:right w:val="single" w:sz="4" w:space="0" w:color="auto"/>
            </w:tcBorders>
            <w:shd w:val="clear" w:color="auto" w:fill="auto"/>
            <w:vAlign w:val="center"/>
            <w:hideMark/>
          </w:tcPr>
          <w:p w14:paraId="0D22C52D" w14:textId="57DEB478"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2,34</w:t>
            </w:r>
          </w:p>
        </w:tc>
        <w:tc>
          <w:tcPr>
            <w:tcW w:w="367" w:type="pct"/>
            <w:tcBorders>
              <w:top w:val="nil"/>
              <w:left w:val="nil"/>
              <w:bottom w:val="single" w:sz="4" w:space="0" w:color="auto"/>
              <w:right w:val="single" w:sz="4" w:space="0" w:color="auto"/>
            </w:tcBorders>
            <w:shd w:val="clear" w:color="auto" w:fill="auto"/>
            <w:vAlign w:val="center"/>
            <w:hideMark/>
          </w:tcPr>
          <w:p w14:paraId="09F30F57" w14:textId="7DAC8E90" w:rsidR="006876B9" w:rsidRPr="00CF1608" w:rsidRDefault="006876B9" w:rsidP="00CF1608">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56,6</w:t>
            </w:r>
          </w:p>
        </w:tc>
      </w:tr>
    </w:tbl>
    <w:p w14:paraId="0E4F856A" w14:textId="77777777" w:rsidR="00C959B1" w:rsidRPr="00D11AC9" w:rsidRDefault="00C959B1" w:rsidP="00782233">
      <w:pPr>
        <w:spacing w:before="240" w:after="240" w:line="240" w:lineRule="auto"/>
        <w:ind w:firstLine="709"/>
        <w:jc w:val="both"/>
        <w:rPr>
          <w:rFonts w:cs="Times New Roman"/>
          <w:sz w:val="16"/>
          <w:szCs w:val="16"/>
        </w:rPr>
      </w:pPr>
    </w:p>
    <w:p w14:paraId="4B9EE5C8" w14:textId="4F1A8DAC" w:rsidR="00C959B1" w:rsidRPr="00D11AC9" w:rsidRDefault="00C959B1" w:rsidP="00782233">
      <w:pPr>
        <w:spacing w:before="240" w:after="240" w:line="240" w:lineRule="auto"/>
        <w:ind w:firstLine="709"/>
        <w:jc w:val="both"/>
        <w:rPr>
          <w:rFonts w:cs="Times New Roman"/>
          <w:sz w:val="16"/>
          <w:szCs w:val="16"/>
        </w:rPr>
      </w:pPr>
    </w:p>
    <w:p w14:paraId="48B9D474" w14:textId="6BBAF824" w:rsidR="00C959B1" w:rsidRPr="00D11AC9" w:rsidRDefault="00C959B1" w:rsidP="00782233">
      <w:pPr>
        <w:tabs>
          <w:tab w:val="left" w:pos="1455"/>
        </w:tabs>
        <w:spacing w:before="240" w:after="240" w:line="240" w:lineRule="auto"/>
        <w:ind w:firstLine="709"/>
        <w:jc w:val="both"/>
        <w:rPr>
          <w:rFonts w:cs="Times New Roman"/>
          <w:sz w:val="16"/>
          <w:szCs w:val="16"/>
        </w:rPr>
      </w:pPr>
      <w:r w:rsidRPr="00D11AC9">
        <w:rPr>
          <w:rFonts w:cs="Times New Roman"/>
          <w:sz w:val="16"/>
          <w:szCs w:val="16"/>
        </w:rPr>
        <w:tab/>
      </w:r>
    </w:p>
    <w:p w14:paraId="3EE8CF4D" w14:textId="6042DA9F" w:rsidR="00C32054" w:rsidRPr="00D11AC9" w:rsidRDefault="00C959B1" w:rsidP="00782233">
      <w:pPr>
        <w:tabs>
          <w:tab w:val="left" w:pos="1455"/>
        </w:tabs>
        <w:spacing w:before="240" w:after="240" w:line="240" w:lineRule="auto"/>
        <w:ind w:firstLine="709"/>
        <w:jc w:val="both"/>
        <w:rPr>
          <w:rFonts w:cs="Times New Roman"/>
          <w:sz w:val="16"/>
          <w:szCs w:val="16"/>
        </w:rPr>
        <w:sectPr w:rsidR="00C32054" w:rsidRPr="00D11AC9" w:rsidSect="00BE46D8">
          <w:pgSz w:w="16840" w:h="11907" w:orient="landscape" w:code="9"/>
          <w:pgMar w:top="1701" w:right="1134" w:bottom="680" w:left="1247" w:header="567" w:footer="567" w:gutter="0"/>
          <w:cols w:space="720"/>
          <w:docGrid w:linePitch="326"/>
        </w:sectPr>
      </w:pPr>
      <w:r w:rsidRPr="00D11AC9">
        <w:rPr>
          <w:rFonts w:cs="Times New Roman"/>
          <w:sz w:val="16"/>
          <w:szCs w:val="16"/>
        </w:rPr>
        <w:tab/>
      </w:r>
    </w:p>
    <w:p w14:paraId="12908AE6" w14:textId="2F96D94A" w:rsidR="005853DE" w:rsidRPr="0044027D" w:rsidRDefault="005853DE" w:rsidP="00782233">
      <w:pPr>
        <w:pStyle w:val="3"/>
        <w:spacing w:before="240" w:after="240" w:line="240" w:lineRule="auto"/>
        <w:ind w:firstLine="709"/>
        <w:jc w:val="both"/>
        <w:rPr>
          <w:rFonts w:cs="Times New Roman"/>
          <w:b/>
          <w:i w:val="0"/>
          <w:color w:val="auto"/>
        </w:rPr>
      </w:pPr>
      <w:bookmarkStart w:id="177" w:name="_Toc535409523"/>
      <w:bookmarkStart w:id="178" w:name="sub_190"/>
      <w:bookmarkStart w:id="179" w:name="_Toc86999568"/>
      <w:bookmarkEnd w:id="174"/>
      <w:r w:rsidRPr="0044027D">
        <w:rPr>
          <w:rFonts w:cs="Times New Roman"/>
          <w:b/>
          <w:i w:val="0"/>
          <w:color w:val="auto"/>
        </w:rPr>
        <w:lastRenderedPageBreak/>
        <w:t>1.6.2 Описание резервов и дефицитов тепловой мощности нетто по каждому источнику тепловой энергии</w:t>
      </w:r>
      <w:bookmarkEnd w:id="177"/>
      <w:bookmarkEnd w:id="179"/>
    </w:p>
    <w:p w14:paraId="3B1B7E8C" w14:textId="71EF48F8" w:rsidR="00932FD4" w:rsidRPr="00D11AC9" w:rsidRDefault="00BE46D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Величина резерва и дефицита тепловой мощности нетто по источнику тепловой энергии представлена в таблиц</w:t>
      </w:r>
      <w:r w:rsidR="00DE0D77">
        <w:rPr>
          <w:rFonts w:eastAsia="Times New Roman" w:cs="Times New Roman"/>
          <w:szCs w:val="24"/>
          <w:lang w:eastAsia="ru-RU"/>
        </w:rPr>
        <w:t>е</w:t>
      </w:r>
      <w:r w:rsidRPr="00D11AC9">
        <w:rPr>
          <w:rFonts w:eastAsia="Times New Roman" w:cs="Times New Roman"/>
          <w:szCs w:val="24"/>
          <w:lang w:eastAsia="ru-RU"/>
        </w:rPr>
        <w:t xml:space="preserve"> выше.</w:t>
      </w:r>
      <w:r w:rsidR="00932FD4" w:rsidRPr="00D11AC9">
        <w:rPr>
          <w:rFonts w:eastAsia="Times New Roman" w:cs="Times New Roman"/>
          <w:szCs w:val="24"/>
          <w:lang w:eastAsia="ru-RU"/>
        </w:rPr>
        <w:t xml:space="preserve"> </w:t>
      </w:r>
    </w:p>
    <w:p w14:paraId="78422BAB" w14:textId="5CDA5CC9" w:rsidR="00913589" w:rsidRPr="00D11AC9" w:rsidRDefault="00BE46D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Дефицит тепловой мощности </w:t>
      </w:r>
      <w:r w:rsidR="00DE0D77">
        <w:rPr>
          <w:rFonts w:eastAsia="Times New Roman" w:cs="Times New Roman"/>
          <w:szCs w:val="24"/>
          <w:lang w:eastAsia="ru-RU"/>
        </w:rPr>
        <w:t>на источнике отсутствует.</w:t>
      </w:r>
    </w:p>
    <w:p w14:paraId="4078AEA1" w14:textId="491AB7CA" w:rsidR="005853DE" w:rsidRPr="0044027D" w:rsidRDefault="005853DE" w:rsidP="00782233">
      <w:pPr>
        <w:pStyle w:val="3"/>
        <w:spacing w:before="240" w:after="240" w:line="240" w:lineRule="auto"/>
        <w:ind w:firstLine="709"/>
        <w:jc w:val="both"/>
        <w:rPr>
          <w:rFonts w:cs="Times New Roman"/>
          <w:b/>
          <w:i w:val="0"/>
          <w:color w:val="auto"/>
        </w:rPr>
      </w:pPr>
      <w:bookmarkStart w:id="180" w:name="_Toc535409524"/>
      <w:bookmarkStart w:id="181" w:name="sub_191"/>
      <w:bookmarkStart w:id="182" w:name="_Toc86999569"/>
      <w:bookmarkEnd w:id="178"/>
      <w:r w:rsidRPr="0044027D">
        <w:rPr>
          <w:rFonts w:cs="Times New Roman"/>
          <w:b/>
          <w:i w:val="0"/>
          <w:color w:val="auto"/>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80"/>
      <w:bookmarkEnd w:id="182"/>
    </w:p>
    <w:p w14:paraId="70D03D83" w14:textId="77777777" w:rsidR="00116067" w:rsidRPr="00D11AC9" w:rsidRDefault="00116067"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расчёте гидравлического режима тепловой сети решаются следующие задачи:</w:t>
      </w:r>
    </w:p>
    <w:p w14:paraId="7FD4C16C" w14:textId="77777777" w:rsidR="00116067" w:rsidRPr="00D11AC9" w:rsidRDefault="00116067" w:rsidP="00782233">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диаметров трубопроводов;</w:t>
      </w:r>
    </w:p>
    <w:p w14:paraId="200D4FBC" w14:textId="77777777" w:rsidR="00116067" w:rsidRPr="00D11AC9" w:rsidRDefault="00116067" w:rsidP="00782233">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падения давления-напора;</w:t>
      </w:r>
    </w:p>
    <w:p w14:paraId="39B8B0BF" w14:textId="77777777" w:rsidR="00116067" w:rsidRPr="00D11AC9" w:rsidRDefault="00116067" w:rsidP="00782233">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действующих напоров в различных точках сети;</w:t>
      </w:r>
    </w:p>
    <w:p w14:paraId="7D6153DE" w14:textId="77777777" w:rsidR="00116067" w:rsidRPr="00D11AC9" w:rsidRDefault="00116067" w:rsidP="00782233">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допустимых давлений в трубопроводах при различных режимах работы и состояниях теплосети.</w:t>
      </w:r>
    </w:p>
    <w:p w14:paraId="19DB6C9A" w14:textId="77777777" w:rsidR="00116067" w:rsidRPr="00D11AC9" w:rsidRDefault="00116067"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11E21AA7" w14:textId="77777777" w:rsidR="00116067" w:rsidRPr="00D11AC9" w:rsidRDefault="00116067"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2A252FD1" w14:textId="77777777" w:rsidR="00116067" w:rsidRPr="00D11AC9" w:rsidRDefault="00116067" w:rsidP="00782233">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(напор) в любой точке обратной магистрали не должно быть выше допускаемого рабочего давления в местных системах.</w:t>
      </w:r>
    </w:p>
    <w:p w14:paraId="6FA832C6" w14:textId="77777777" w:rsidR="00116067" w:rsidRPr="00D11AC9" w:rsidRDefault="00116067" w:rsidP="00782233">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в обратном трубопроводе должно обеспечить залив водой верхних линий и приборов местных систем отопления.</w:t>
      </w:r>
    </w:p>
    <w:p w14:paraId="22B0CB92" w14:textId="77777777" w:rsidR="00116067" w:rsidRPr="00D11AC9" w:rsidRDefault="00116067" w:rsidP="00782233">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в обратной магистрали во избежание образования вакуума не должно быть ниже 0,05-0,1 МПа (5-10 м вод. ст.).</w:t>
      </w:r>
    </w:p>
    <w:p w14:paraId="737E5A68" w14:textId="77777777" w:rsidR="00116067" w:rsidRPr="00D11AC9" w:rsidRDefault="00116067" w:rsidP="00782233">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на всасывающей стороне сетевого насоса не должно быть ниже 0,05 МПа (5 м вод. ст.).</w:t>
      </w:r>
    </w:p>
    <w:p w14:paraId="515F34BA" w14:textId="77777777" w:rsidR="00116067" w:rsidRPr="00D11AC9" w:rsidRDefault="00116067" w:rsidP="00782233">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в любой точке подающего трубопровода должно быть выше давления вскипания при максимальной температуре теплоносителя.</w:t>
      </w:r>
    </w:p>
    <w:p w14:paraId="4C76A19B" w14:textId="77777777" w:rsidR="00116067" w:rsidRPr="00D11AC9" w:rsidRDefault="00116067" w:rsidP="00782233">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14:paraId="7E228F92" w14:textId="77777777" w:rsidR="00116067" w:rsidRPr="00D11AC9" w:rsidRDefault="00116067" w:rsidP="00782233">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В летний период давление в подающей и обратной магистралях принимают больше статического давления в системе ГВС.</w:t>
      </w:r>
    </w:p>
    <w:p w14:paraId="61B4E214" w14:textId="22FEE541" w:rsidR="006E1E15" w:rsidRPr="00D11AC9" w:rsidRDefault="00116067"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Гидравлические режимы, обеспечивающие передачу тепловой энергии от источника тепловой энергии до самого удаленного потребителя и характеризующи</w:t>
      </w:r>
      <w:r w:rsidR="00BF7B0B" w:rsidRPr="00D11AC9">
        <w:rPr>
          <w:rFonts w:eastAsia="Times New Roman" w:cs="Times New Roman"/>
          <w:szCs w:val="24"/>
          <w:lang w:eastAsia="ru-RU"/>
        </w:rPr>
        <w:t>е</w:t>
      </w:r>
      <w:r w:rsidRPr="00D11AC9">
        <w:rPr>
          <w:rFonts w:eastAsia="Times New Roman" w:cs="Times New Roman"/>
          <w:szCs w:val="24"/>
          <w:lang w:eastAsia="ru-RU"/>
        </w:rPr>
        <w:t xml:space="preserve"> существующие возможности (резервы и дефициты по пропускной способности) передачи тепловой энергии от источника к потребителю</w:t>
      </w:r>
      <w:r w:rsidR="00BF7B0B" w:rsidRPr="00D11AC9">
        <w:rPr>
          <w:rFonts w:eastAsia="Times New Roman" w:cs="Times New Roman"/>
          <w:szCs w:val="24"/>
          <w:lang w:eastAsia="ru-RU"/>
        </w:rPr>
        <w:t xml:space="preserve"> представлены в </w:t>
      </w:r>
      <w:r w:rsidR="004F28BE" w:rsidRPr="00D11AC9">
        <w:rPr>
          <w:rFonts w:eastAsia="Times New Roman" w:cs="Times New Roman"/>
          <w:szCs w:val="24"/>
          <w:lang w:eastAsia="ru-RU"/>
        </w:rPr>
        <w:t xml:space="preserve">электронной модели </w:t>
      </w:r>
      <w:r w:rsidR="003F5E4D">
        <w:rPr>
          <w:rFonts w:cs="Times New Roman"/>
          <w:szCs w:val="24"/>
        </w:rPr>
        <w:t>с</w:t>
      </w:r>
      <w:r w:rsidR="00442E97">
        <w:rPr>
          <w:rFonts w:cs="Times New Roman"/>
          <w:szCs w:val="24"/>
        </w:rPr>
        <w:t>ельского</w:t>
      </w:r>
      <w:r w:rsidR="00442E97" w:rsidRPr="00D11AC9">
        <w:rPr>
          <w:rFonts w:cs="Times New Roman"/>
          <w:szCs w:val="24"/>
        </w:rPr>
        <w:t xml:space="preserve"> </w:t>
      </w:r>
      <w:r w:rsidR="00DE0D77">
        <w:rPr>
          <w:rFonts w:eastAsia="Times New Roman" w:cs="Times New Roman"/>
          <w:szCs w:val="24"/>
          <w:lang w:eastAsia="ru-RU"/>
        </w:rPr>
        <w:t>поселения</w:t>
      </w:r>
      <w:r w:rsidR="00CB4470">
        <w:rPr>
          <w:rFonts w:eastAsia="Times New Roman" w:cs="Times New Roman"/>
          <w:szCs w:val="24"/>
          <w:lang w:eastAsia="ru-RU"/>
        </w:rPr>
        <w:t xml:space="preserve"> и п.1.3.8</w:t>
      </w:r>
      <w:r w:rsidR="0033652A" w:rsidRPr="00D11AC9">
        <w:rPr>
          <w:rFonts w:eastAsia="Times New Roman" w:cs="Times New Roman"/>
          <w:szCs w:val="24"/>
          <w:lang w:eastAsia="ru-RU"/>
        </w:rPr>
        <w:t>.</w:t>
      </w:r>
    </w:p>
    <w:p w14:paraId="24B52282" w14:textId="21098AF0" w:rsidR="005853DE" w:rsidRPr="0044027D" w:rsidRDefault="005853DE" w:rsidP="00782233">
      <w:pPr>
        <w:pStyle w:val="3"/>
        <w:spacing w:before="240" w:after="240" w:line="240" w:lineRule="auto"/>
        <w:ind w:firstLine="709"/>
        <w:jc w:val="both"/>
        <w:rPr>
          <w:rFonts w:cs="Times New Roman"/>
          <w:b/>
          <w:i w:val="0"/>
          <w:color w:val="auto"/>
        </w:rPr>
      </w:pPr>
      <w:bookmarkStart w:id="183" w:name="_Toc535409525"/>
      <w:bookmarkStart w:id="184" w:name="sub_192"/>
      <w:bookmarkStart w:id="185" w:name="_Toc86999570"/>
      <w:bookmarkEnd w:id="181"/>
      <w:r w:rsidRPr="0044027D">
        <w:rPr>
          <w:rFonts w:cs="Times New Roman"/>
          <w:b/>
          <w:i w:val="0"/>
          <w:color w:val="auto"/>
        </w:rPr>
        <w:lastRenderedPageBreak/>
        <w:t>1.6.4 Описание причины возникновения дефицитов тепловой мощности и последствий влияния дефицитов на качество теплоснабжения</w:t>
      </w:r>
      <w:bookmarkEnd w:id="183"/>
      <w:bookmarkEnd w:id="185"/>
    </w:p>
    <w:p w14:paraId="4A434FAF" w14:textId="77777777" w:rsidR="00756933" w:rsidRPr="00D11AC9" w:rsidRDefault="0075693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Расчет дефицита/профицита мощности по каждому из источников, производился исходя из ситуации, при которой потребители производят выборку заявленной мощности в полном объеме. </w:t>
      </w:r>
    </w:p>
    <w:p w14:paraId="2942D8F1" w14:textId="0691B126" w:rsidR="00B32735" w:rsidRPr="00D11AC9" w:rsidRDefault="0075693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Актуализаци</w:t>
      </w:r>
      <w:r w:rsidR="00AC6590" w:rsidRPr="00D11AC9">
        <w:rPr>
          <w:rFonts w:eastAsia="Times New Roman" w:cs="Times New Roman"/>
          <w:szCs w:val="24"/>
          <w:lang w:eastAsia="ru-RU"/>
        </w:rPr>
        <w:t>ю</w:t>
      </w:r>
      <w:r w:rsidRPr="00D11AC9">
        <w:rPr>
          <w:rFonts w:eastAsia="Times New Roman" w:cs="Times New Roman"/>
          <w:szCs w:val="24"/>
          <w:lang w:eastAsia="ru-RU"/>
        </w:rPr>
        <w:t xml:space="preserve"> тепловых нагрузок необходимо производить ежегодно на основании фактически проведенных наладочных мероприятий, показаний узлов учета, а также снижения заявленных величин после введения оплаты за резерв мощности либо двухставочных тарифов. Информации об актуализации тепловых нагрузок отсутствует. </w:t>
      </w:r>
    </w:p>
    <w:p w14:paraId="4A270DE4" w14:textId="77777777" w:rsidR="00DE0D77" w:rsidRPr="00D11AC9" w:rsidRDefault="00DE0D77" w:rsidP="00782233">
      <w:pPr>
        <w:spacing w:before="240" w:after="240" w:line="240" w:lineRule="auto"/>
        <w:ind w:firstLine="709"/>
        <w:jc w:val="both"/>
        <w:rPr>
          <w:rFonts w:eastAsia="Times New Roman" w:cs="Times New Roman"/>
          <w:szCs w:val="24"/>
          <w:lang w:eastAsia="ru-RU"/>
        </w:rPr>
      </w:pPr>
      <w:bookmarkStart w:id="186" w:name="_Toc535409526"/>
      <w:bookmarkStart w:id="187" w:name="sub_193"/>
      <w:bookmarkEnd w:id="184"/>
      <w:r w:rsidRPr="00D11AC9">
        <w:rPr>
          <w:rFonts w:eastAsia="Times New Roman" w:cs="Times New Roman"/>
          <w:szCs w:val="24"/>
          <w:lang w:eastAsia="ru-RU"/>
        </w:rPr>
        <w:t xml:space="preserve">Дефицит тепловой мощности </w:t>
      </w:r>
      <w:r>
        <w:rPr>
          <w:rFonts w:eastAsia="Times New Roman" w:cs="Times New Roman"/>
          <w:szCs w:val="24"/>
          <w:lang w:eastAsia="ru-RU"/>
        </w:rPr>
        <w:t>на источнике отсутствует.</w:t>
      </w:r>
    </w:p>
    <w:p w14:paraId="0489541F" w14:textId="0623E8C4" w:rsidR="005853DE" w:rsidRPr="0044027D" w:rsidRDefault="005853DE" w:rsidP="00782233">
      <w:pPr>
        <w:pStyle w:val="3"/>
        <w:spacing w:before="240" w:after="240" w:line="240" w:lineRule="auto"/>
        <w:ind w:firstLine="709"/>
        <w:jc w:val="both"/>
        <w:rPr>
          <w:rFonts w:cs="Times New Roman"/>
          <w:b/>
          <w:i w:val="0"/>
          <w:color w:val="auto"/>
        </w:rPr>
      </w:pPr>
      <w:bookmarkStart w:id="188" w:name="_Toc86999571"/>
      <w:r w:rsidRPr="0044027D">
        <w:rPr>
          <w:rFonts w:cs="Times New Roman"/>
          <w:b/>
          <w:i w:val="0"/>
          <w:color w:val="auto"/>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86"/>
      <w:bookmarkEnd w:id="188"/>
    </w:p>
    <w:bookmarkEnd w:id="187"/>
    <w:p w14:paraId="236CD014" w14:textId="1880CE87" w:rsidR="00116067" w:rsidRPr="00D11AC9" w:rsidRDefault="00116067" w:rsidP="00782233">
      <w:pPr>
        <w:pStyle w:val="af"/>
        <w:spacing w:before="240" w:after="240" w:line="240" w:lineRule="auto"/>
        <w:rPr>
          <w:rFonts w:cs="Times New Roman"/>
        </w:rPr>
      </w:pPr>
      <w:r w:rsidRPr="00D11AC9">
        <w:rPr>
          <w:rFonts w:cs="Times New Roman"/>
        </w:rPr>
        <w:t>Возможности расширения технологических зон действия источник</w:t>
      </w:r>
      <w:r w:rsidR="002536BA">
        <w:rPr>
          <w:rFonts w:cs="Times New Roman"/>
        </w:rPr>
        <w:t>а</w:t>
      </w:r>
      <w:r w:rsidRPr="00D11AC9">
        <w:rPr>
          <w:rFonts w:cs="Times New Roman"/>
        </w:rPr>
        <w:t xml:space="preserve"> тепловой энергии с резервами тепловой мощности нетто в зоны действия источников с дефицитом тепловой мощности отсутствуют.</w:t>
      </w:r>
    </w:p>
    <w:p w14:paraId="20774631" w14:textId="77777777" w:rsidR="00565508" w:rsidRPr="0044027D" w:rsidRDefault="00565508" w:rsidP="00782233">
      <w:pPr>
        <w:pStyle w:val="3"/>
        <w:spacing w:before="240" w:after="240" w:line="240" w:lineRule="auto"/>
        <w:ind w:firstLine="709"/>
        <w:jc w:val="both"/>
        <w:rPr>
          <w:rFonts w:cs="Times New Roman"/>
          <w:b/>
          <w:i w:val="0"/>
          <w:color w:val="auto"/>
        </w:rPr>
      </w:pPr>
      <w:bookmarkStart w:id="189" w:name="_Toc86999572"/>
      <w:r w:rsidRPr="0044027D">
        <w:rPr>
          <w:rFonts w:cs="Times New Roman"/>
          <w:b/>
          <w:i w:val="0"/>
          <w:color w:val="auto"/>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89"/>
    </w:p>
    <w:p w14:paraId="44119ED0" w14:textId="50602247" w:rsidR="00D902C5" w:rsidRPr="00D11AC9" w:rsidRDefault="00064411" w:rsidP="00782233">
      <w:pPr>
        <w:spacing w:before="240" w:after="240" w:line="240" w:lineRule="auto"/>
        <w:ind w:firstLine="709"/>
        <w:jc w:val="both"/>
        <w:rPr>
          <w:rFonts w:eastAsia="Times New Roman" w:cs="Times New Roman"/>
          <w:szCs w:val="24"/>
          <w:lang w:eastAsia="ru-RU"/>
        </w:rPr>
      </w:pPr>
      <w:r w:rsidRPr="00D11AC9">
        <w:rPr>
          <w:rFonts w:cs="Times New Roman"/>
        </w:rPr>
        <w:t>За период с</w:t>
      </w:r>
      <w:r w:rsidR="00AC6590" w:rsidRPr="00D11AC9">
        <w:rPr>
          <w:rFonts w:cs="Times New Roman"/>
        </w:rPr>
        <w:t xml:space="preserve"> момента утверждения ра</w:t>
      </w:r>
      <w:r w:rsidRPr="00D11AC9">
        <w:rPr>
          <w:rFonts w:cs="Times New Roman"/>
        </w:rPr>
        <w:t xml:space="preserve">нее разработанной Схемы теплоснабжения изменений в балансах тепловой мощности не зафиксировано. Тепловые нагрузки </w:t>
      </w:r>
      <w:r w:rsidR="003F5E4D">
        <w:rPr>
          <w:rFonts w:cs="Times New Roman"/>
        </w:rPr>
        <w:t>с</w:t>
      </w:r>
      <w:r w:rsidR="002536BA">
        <w:rPr>
          <w:rFonts w:cs="Times New Roman"/>
        </w:rPr>
        <w:t>ельского</w:t>
      </w:r>
      <w:r w:rsidRPr="00D11AC9">
        <w:rPr>
          <w:rFonts w:cs="Times New Roman"/>
        </w:rPr>
        <w:t xml:space="preserve"> </w:t>
      </w:r>
      <w:r w:rsidR="00DE0D77">
        <w:rPr>
          <w:rFonts w:cs="Times New Roman"/>
        </w:rPr>
        <w:t>поселения</w:t>
      </w:r>
      <w:r w:rsidRPr="00D11AC9">
        <w:rPr>
          <w:rFonts w:cs="Times New Roman"/>
        </w:rPr>
        <w:t xml:space="preserve"> актуализированы по данным на 20</w:t>
      </w:r>
      <w:r w:rsidR="00AC6590" w:rsidRPr="00D11AC9">
        <w:rPr>
          <w:rFonts w:cs="Times New Roman"/>
        </w:rPr>
        <w:t>2</w:t>
      </w:r>
      <w:r w:rsidR="005F00EC">
        <w:rPr>
          <w:rFonts w:cs="Times New Roman"/>
        </w:rPr>
        <w:t>1</w:t>
      </w:r>
      <w:r w:rsidRPr="00D11AC9">
        <w:rPr>
          <w:rFonts w:cs="Times New Roman"/>
        </w:rPr>
        <w:t xml:space="preserve"> год. </w:t>
      </w:r>
    </w:p>
    <w:p w14:paraId="2404DD5A" w14:textId="77777777" w:rsidR="0044027D" w:rsidRDefault="0044027D" w:rsidP="00782233">
      <w:pPr>
        <w:pStyle w:val="2"/>
        <w:spacing w:before="240" w:after="240" w:line="240" w:lineRule="auto"/>
        <w:ind w:firstLine="709"/>
        <w:jc w:val="both"/>
        <w:rPr>
          <w:rFonts w:cs="Times New Roman"/>
          <w:color w:val="auto"/>
        </w:rPr>
        <w:sectPr w:rsidR="0044027D" w:rsidSect="0087332A">
          <w:pgSz w:w="11907" w:h="16840" w:code="9"/>
          <w:pgMar w:top="1134" w:right="680" w:bottom="1247" w:left="1701" w:header="567" w:footer="567" w:gutter="0"/>
          <w:cols w:space="720"/>
          <w:docGrid w:linePitch="299"/>
        </w:sectPr>
      </w:pPr>
    </w:p>
    <w:p w14:paraId="37B93C2C" w14:textId="2AA556EF" w:rsidR="00433599" w:rsidRPr="00D11AC9" w:rsidRDefault="00433599" w:rsidP="00782233">
      <w:pPr>
        <w:pStyle w:val="2"/>
        <w:spacing w:before="240" w:after="240" w:line="240" w:lineRule="auto"/>
        <w:ind w:firstLine="709"/>
        <w:jc w:val="both"/>
        <w:rPr>
          <w:rFonts w:cs="Times New Roman"/>
          <w:color w:val="auto"/>
        </w:rPr>
      </w:pPr>
      <w:bookmarkStart w:id="190" w:name="_Toc86999573"/>
      <w:r w:rsidRPr="00D11AC9">
        <w:rPr>
          <w:rFonts w:cs="Times New Roman"/>
          <w:color w:val="auto"/>
        </w:rPr>
        <w:lastRenderedPageBreak/>
        <w:t xml:space="preserve">Часть 7 </w:t>
      </w:r>
      <w:r w:rsidR="00D95843" w:rsidRPr="00D11AC9">
        <w:rPr>
          <w:rFonts w:cs="Times New Roman"/>
          <w:color w:val="auto"/>
        </w:rPr>
        <w:t>«</w:t>
      </w:r>
      <w:r w:rsidRPr="00D11AC9">
        <w:rPr>
          <w:rFonts w:cs="Times New Roman"/>
          <w:color w:val="auto"/>
        </w:rPr>
        <w:t>Балансы теплоносителя</w:t>
      </w:r>
      <w:r w:rsidR="00D95843" w:rsidRPr="00D11AC9">
        <w:rPr>
          <w:rFonts w:cs="Times New Roman"/>
          <w:color w:val="auto"/>
        </w:rPr>
        <w:t>»</w:t>
      </w:r>
      <w:bookmarkEnd w:id="190"/>
    </w:p>
    <w:p w14:paraId="58462B9D" w14:textId="1CADD866" w:rsidR="005853DE" w:rsidRPr="0044027D" w:rsidRDefault="005853DE" w:rsidP="00782233">
      <w:pPr>
        <w:pStyle w:val="3"/>
        <w:spacing w:before="240" w:after="240" w:line="240" w:lineRule="auto"/>
        <w:ind w:firstLine="709"/>
        <w:jc w:val="both"/>
        <w:rPr>
          <w:rFonts w:cs="Times New Roman"/>
          <w:b/>
          <w:i w:val="0"/>
          <w:color w:val="auto"/>
        </w:rPr>
      </w:pPr>
      <w:bookmarkStart w:id="191" w:name="_Toc535409528"/>
      <w:bookmarkStart w:id="192" w:name="sub_206"/>
      <w:bookmarkStart w:id="193" w:name="_Toc86999574"/>
      <w:r w:rsidRPr="0044027D">
        <w:rPr>
          <w:rFonts w:cs="Times New Roman"/>
          <w:b/>
          <w:i w:val="0"/>
          <w:color w:val="auto"/>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91"/>
      <w:bookmarkEnd w:id="193"/>
    </w:p>
    <w:p w14:paraId="170418C1" w14:textId="2FEFA9F0"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Расчетная производительность водоподготовительной установки (ВПУ) </w:t>
      </w:r>
      <w:r w:rsidR="001D74F0" w:rsidRPr="00D11AC9">
        <w:rPr>
          <w:rFonts w:eastAsia="Times New Roman" w:cs="Times New Roman"/>
          <w:szCs w:val="24"/>
          <w:lang w:eastAsia="ru-RU"/>
        </w:rPr>
        <w:t>источника</w:t>
      </w:r>
      <w:r w:rsidRPr="00D11AC9">
        <w:rPr>
          <w:rFonts w:eastAsia="Times New Roman" w:cs="Times New Roman"/>
          <w:szCs w:val="24"/>
          <w:lang w:eastAsia="ru-RU"/>
        </w:rPr>
        <w:t xml:space="preserve"> для подпитки тепловых сетей определяется в соответствии со строительными нормами и правилами по проектированию тепловых сетей.</w:t>
      </w:r>
    </w:p>
    <w:p w14:paraId="13365B1D" w14:textId="2AFD9EFF"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Согласно СНиП 41-02-2003 </w:t>
      </w:r>
      <w:r w:rsidR="00D95843" w:rsidRPr="00D11AC9">
        <w:rPr>
          <w:rFonts w:eastAsia="Times New Roman" w:cs="Times New Roman"/>
          <w:szCs w:val="24"/>
          <w:lang w:eastAsia="ru-RU"/>
        </w:rPr>
        <w:t>«</w:t>
      </w:r>
      <w:r w:rsidRPr="00D11AC9">
        <w:rPr>
          <w:rFonts w:eastAsia="Times New Roman" w:cs="Times New Roman"/>
          <w:szCs w:val="24"/>
          <w:lang w:eastAsia="ru-RU"/>
        </w:rPr>
        <w:t>Тепловые сети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27522773"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15C03E4C"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для отдельных тепловых сетей горячего водоснабжения при наличии баков 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 фактического объема воды в трубопроводах сетей и присоединенных к ним системах горячего водоснабжения зданий.</w:t>
      </w:r>
    </w:p>
    <w:p w14:paraId="0B22A315" w14:textId="6E0483D5"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Согласно СП 124.13330.2012 </w:t>
      </w:r>
      <w:r w:rsidR="00D95843" w:rsidRPr="00D11AC9">
        <w:rPr>
          <w:rFonts w:eastAsia="Times New Roman" w:cs="Times New Roman"/>
          <w:szCs w:val="24"/>
          <w:lang w:eastAsia="ru-RU"/>
        </w:rPr>
        <w:t>«</w:t>
      </w:r>
      <w:r w:rsidRPr="00D11AC9">
        <w:rPr>
          <w:rFonts w:eastAsia="Times New Roman" w:cs="Times New Roman"/>
          <w:szCs w:val="24"/>
          <w:lang w:eastAsia="ru-RU"/>
        </w:rPr>
        <w:t>Тепловые сети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расход подпиточной воды в рабочем режиме должен компенсировать расчетные (нормируемые) потери сетевой воды в системе теплоснабжения.</w:t>
      </w:r>
    </w:p>
    <w:p w14:paraId="4AD71C51"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39663867"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Среднегодовая утечка теплоносителя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w:t>
      </w:r>
    </w:p>
    <w:p w14:paraId="218E8D41"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w:t>
      </w:r>
    </w:p>
    <w:p w14:paraId="74CDB52D" w14:textId="605F1D96"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воды при заполнении трубопроводов тепловой сети с условным диаметром не должен превышать значений, </w:t>
      </w:r>
      <w:r w:rsidRPr="00D11AC9">
        <w:rPr>
          <w:rFonts w:eastAsia="Times New Roman" w:cs="Times New Roman"/>
          <w:szCs w:val="24"/>
          <w:lang w:eastAsia="ru-RU"/>
        </w:rPr>
        <w:lastRenderedPageBreak/>
        <w:t xml:space="preserve">приведенных в </w:t>
      </w:r>
      <w:r w:rsidR="004B51F8"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B76A99" w:rsidRPr="00D11AC9">
        <w:rPr>
          <w:rFonts w:eastAsia="Times New Roman" w:cs="Times New Roman"/>
          <w:szCs w:val="24"/>
          <w:lang w:eastAsia="ru-RU"/>
        </w:rPr>
        <w:t>е</w:t>
      </w:r>
      <w:r w:rsidR="009B2A1F" w:rsidRPr="00D11AC9">
        <w:rPr>
          <w:rFonts w:eastAsia="Times New Roman" w:cs="Times New Roman"/>
          <w:szCs w:val="24"/>
          <w:lang w:eastAsia="ru-RU"/>
        </w:rPr>
        <w:t xml:space="preserve"> </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_Ref19654288 \h </w:instrText>
      </w:r>
      <w:r w:rsidR="005F3612"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2F4CD5" w:rsidRPr="002F4CD5">
        <w:rPr>
          <w:vanish/>
        </w:rPr>
        <w:t>Таблица</w:t>
      </w:r>
      <w:r w:rsidR="002F4CD5" w:rsidRPr="00D11AC9">
        <w:t xml:space="preserve"> </w:t>
      </w:r>
      <w:r w:rsidR="002F4CD5">
        <w:rPr>
          <w:noProof/>
        </w:rPr>
        <w:t>15</w:t>
      </w:r>
      <w:r w:rsidR="004D60E7" w:rsidRPr="00D11AC9">
        <w:rPr>
          <w:rFonts w:eastAsia="Times New Roman" w:cs="Times New Roman"/>
          <w:szCs w:val="24"/>
          <w:lang w:eastAsia="ru-RU"/>
        </w:rPr>
        <w:fldChar w:fldCharType="end"/>
      </w:r>
      <w:r w:rsidRPr="00D11AC9">
        <w:rPr>
          <w:rFonts w:eastAsia="Times New Roman" w:cs="Times New Roman"/>
          <w:szCs w:val="24"/>
          <w:lang w:eastAsia="ru-RU"/>
        </w:rPr>
        <w:t>. При этом скорость заполнения тепловой сети должна быть увязана с производительностью источ</w:t>
      </w:r>
      <w:r w:rsidR="00AC6590" w:rsidRPr="00D11AC9">
        <w:rPr>
          <w:rFonts w:eastAsia="Times New Roman" w:cs="Times New Roman"/>
          <w:szCs w:val="24"/>
          <w:lang w:eastAsia="ru-RU"/>
        </w:rPr>
        <w:t>ника подпитки и может быть ниже</w:t>
      </w:r>
      <w:r w:rsidRPr="00D11AC9">
        <w:rPr>
          <w:rFonts w:eastAsia="Times New Roman" w:cs="Times New Roman"/>
          <w:szCs w:val="24"/>
          <w:lang w:eastAsia="ru-RU"/>
        </w:rPr>
        <w:t>указанных расходов.</w:t>
      </w:r>
    </w:p>
    <w:p w14:paraId="12AC72E4" w14:textId="6EE8D720" w:rsidR="003C4B3D" w:rsidRPr="00D11AC9" w:rsidRDefault="003C4B3D" w:rsidP="0044027D">
      <w:pPr>
        <w:pStyle w:val="aa"/>
        <w:keepNext/>
        <w:spacing w:before="240"/>
        <w:jc w:val="both"/>
      </w:pPr>
      <w:bookmarkStart w:id="194" w:name="_Ref19654288"/>
      <w:r w:rsidRPr="00D11AC9">
        <w:t xml:space="preserve">Таблица </w:t>
      </w:r>
      <w:fldSimple w:instr=" SEQ Таблица \* ARABIC ">
        <w:r w:rsidR="002F4CD5">
          <w:rPr>
            <w:noProof/>
          </w:rPr>
          <w:t>15</w:t>
        </w:r>
      </w:fldSimple>
      <w:bookmarkEnd w:id="194"/>
      <w:r w:rsidRPr="00D11AC9">
        <w:t xml:space="preserve"> </w:t>
      </w:r>
      <w:r w:rsidRPr="00D11AC9">
        <w:rPr>
          <w:b w:val="0"/>
        </w:rPr>
        <w:t>- Максимальный часовой расход воды при заполнении трубопроводов тепловой сети.</w:t>
      </w:r>
    </w:p>
    <w:tbl>
      <w:tblPr>
        <w:tblStyle w:val="74"/>
        <w:tblW w:w="5020" w:type="pct"/>
        <w:tblLook w:val="04A0" w:firstRow="1" w:lastRow="0" w:firstColumn="1" w:lastColumn="0" w:noHBand="0" w:noVBand="1"/>
      </w:tblPr>
      <w:tblGrid>
        <w:gridCol w:w="4867"/>
        <w:gridCol w:w="4868"/>
      </w:tblGrid>
      <w:tr w:rsidR="005F6278" w:rsidRPr="00D11AC9" w14:paraId="6394C304" w14:textId="77777777" w:rsidTr="00EB1F60">
        <w:trPr>
          <w:trHeight w:val="20"/>
          <w:tblHeader/>
        </w:trPr>
        <w:tc>
          <w:tcPr>
            <w:tcW w:w="2500" w:type="pct"/>
          </w:tcPr>
          <w:p w14:paraId="7CC04BE6" w14:textId="77777777" w:rsidR="005F6278" w:rsidRPr="004179EE" w:rsidRDefault="005F6278" w:rsidP="004179EE">
            <w:pPr>
              <w:jc w:val="center"/>
              <w:rPr>
                <w:rFonts w:eastAsia="Times New Roman"/>
                <w:color w:val="000000"/>
                <w:sz w:val="20"/>
              </w:rPr>
            </w:pPr>
            <w:r w:rsidRPr="004179EE">
              <w:rPr>
                <w:rFonts w:eastAsia="Times New Roman"/>
                <w:color w:val="000000"/>
                <w:sz w:val="20"/>
              </w:rPr>
              <w:t>Ду, мм</w:t>
            </w:r>
          </w:p>
        </w:tc>
        <w:tc>
          <w:tcPr>
            <w:tcW w:w="2500" w:type="pct"/>
          </w:tcPr>
          <w:p w14:paraId="782CA3CC" w14:textId="77777777" w:rsidR="005F6278" w:rsidRPr="004179EE" w:rsidRDefault="005F6278" w:rsidP="004179EE">
            <w:pPr>
              <w:jc w:val="center"/>
              <w:rPr>
                <w:rFonts w:eastAsia="Times New Roman"/>
                <w:color w:val="000000"/>
                <w:sz w:val="20"/>
              </w:rPr>
            </w:pPr>
            <w:r w:rsidRPr="004179EE">
              <w:rPr>
                <w:rFonts w:eastAsia="Times New Roman"/>
                <w:color w:val="000000"/>
                <w:sz w:val="20"/>
              </w:rPr>
              <w:t>Gм, м3/ч</w:t>
            </w:r>
          </w:p>
        </w:tc>
      </w:tr>
      <w:tr w:rsidR="005F6278" w:rsidRPr="00D11AC9" w14:paraId="0B87C306" w14:textId="77777777" w:rsidTr="00EB1F60">
        <w:trPr>
          <w:trHeight w:val="20"/>
        </w:trPr>
        <w:tc>
          <w:tcPr>
            <w:tcW w:w="2500" w:type="pct"/>
          </w:tcPr>
          <w:p w14:paraId="5D0A5EAC"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100</w:t>
            </w:r>
          </w:p>
        </w:tc>
        <w:tc>
          <w:tcPr>
            <w:tcW w:w="2500" w:type="pct"/>
          </w:tcPr>
          <w:p w14:paraId="71DECDBD"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10</w:t>
            </w:r>
          </w:p>
        </w:tc>
      </w:tr>
      <w:tr w:rsidR="005F6278" w:rsidRPr="00D11AC9" w14:paraId="735950E1" w14:textId="77777777" w:rsidTr="00EB1F60">
        <w:trPr>
          <w:trHeight w:val="20"/>
        </w:trPr>
        <w:tc>
          <w:tcPr>
            <w:tcW w:w="2500" w:type="pct"/>
          </w:tcPr>
          <w:p w14:paraId="72517E4A"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150</w:t>
            </w:r>
          </w:p>
        </w:tc>
        <w:tc>
          <w:tcPr>
            <w:tcW w:w="2500" w:type="pct"/>
          </w:tcPr>
          <w:p w14:paraId="3B66D72B"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15</w:t>
            </w:r>
          </w:p>
        </w:tc>
      </w:tr>
      <w:tr w:rsidR="005F6278" w:rsidRPr="00D11AC9" w14:paraId="3465F140" w14:textId="77777777" w:rsidTr="00EB1F60">
        <w:trPr>
          <w:trHeight w:val="20"/>
        </w:trPr>
        <w:tc>
          <w:tcPr>
            <w:tcW w:w="2500" w:type="pct"/>
          </w:tcPr>
          <w:p w14:paraId="4480B3C9" w14:textId="77777777" w:rsidR="005F6278" w:rsidRPr="004179EE" w:rsidRDefault="005F6278" w:rsidP="004179EE">
            <w:pPr>
              <w:jc w:val="center"/>
              <w:rPr>
                <w:rFonts w:eastAsia="Times New Roman"/>
                <w:color w:val="000000"/>
                <w:sz w:val="20"/>
              </w:rPr>
            </w:pPr>
            <w:r w:rsidRPr="004179EE">
              <w:rPr>
                <w:rFonts w:eastAsia="Times New Roman"/>
                <w:color w:val="000000"/>
                <w:sz w:val="20"/>
              </w:rPr>
              <w:t>250</w:t>
            </w:r>
          </w:p>
        </w:tc>
        <w:tc>
          <w:tcPr>
            <w:tcW w:w="2500" w:type="pct"/>
          </w:tcPr>
          <w:p w14:paraId="187DFD2A" w14:textId="77777777" w:rsidR="005F6278" w:rsidRPr="004179EE" w:rsidRDefault="005F6278" w:rsidP="004179EE">
            <w:pPr>
              <w:jc w:val="center"/>
              <w:rPr>
                <w:rFonts w:eastAsia="Times New Roman"/>
                <w:color w:val="000000"/>
                <w:sz w:val="20"/>
              </w:rPr>
            </w:pPr>
            <w:r w:rsidRPr="004179EE">
              <w:rPr>
                <w:rFonts w:eastAsia="Times New Roman"/>
                <w:color w:val="000000"/>
                <w:sz w:val="20"/>
              </w:rPr>
              <w:t>25</w:t>
            </w:r>
          </w:p>
        </w:tc>
      </w:tr>
      <w:tr w:rsidR="005F6278" w:rsidRPr="00D11AC9" w14:paraId="6C056C05" w14:textId="77777777" w:rsidTr="00EB1F60">
        <w:trPr>
          <w:trHeight w:val="20"/>
        </w:trPr>
        <w:tc>
          <w:tcPr>
            <w:tcW w:w="2500" w:type="pct"/>
          </w:tcPr>
          <w:p w14:paraId="45E4F88B" w14:textId="77777777" w:rsidR="005F6278" w:rsidRPr="004179EE" w:rsidRDefault="005F6278" w:rsidP="004179EE">
            <w:pPr>
              <w:jc w:val="center"/>
              <w:rPr>
                <w:rFonts w:eastAsia="Times New Roman"/>
                <w:color w:val="000000"/>
                <w:sz w:val="20"/>
              </w:rPr>
            </w:pPr>
            <w:r w:rsidRPr="004179EE">
              <w:rPr>
                <w:rFonts w:eastAsia="Times New Roman"/>
                <w:color w:val="000000"/>
                <w:sz w:val="20"/>
              </w:rPr>
              <w:t>300</w:t>
            </w:r>
          </w:p>
        </w:tc>
        <w:tc>
          <w:tcPr>
            <w:tcW w:w="2500" w:type="pct"/>
          </w:tcPr>
          <w:p w14:paraId="7C1FD398" w14:textId="77777777" w:rsidR="005F6278" w:rsidRPr="004179EE" w:rsidRDefault="005F6278" w:rsidP="004179EE">
            <w:pPr>
              <w:jc w:val="center"/>
              <w:rPr>
                <w:rFonts w:eastAsia="Times New Roman"/>
                <w:color w:val="000000"/>
                <w:sz w:val="20"/>
              </w:rPr>
            </w:pPr>
            <w:r w:rsidRPr="004179EE">
              <w:rPr>
                <w:rFonts w:eastAsia="Times New Roman"/>
                <w:color w:val="000000"/>
                <w:sz w:val="20"/>
              </w:rPr>
              <w:t>35</w:t>
            </w:r>
          </w:p>
        </w:tc>
      </w:tr>
      <w:tr w:rsidR="005F6278" w:rsidRPr="00D11AC9" w14:paraId="485006FB" w14:textId="77777777" w:rsidTr="00EB1F60">
        <w:trPr>
          <w:trHeight w:val="20"/>
        </w:trPr>
        <w:tc>
          <w:tcPr>
            <w:tcW w:w="2500" w:type="pct"/>
          </w:tcPr>
          <w:p w14:paraId="270DFB1F" w14:textId="77777777" w:rsidR="005F6278" w:rsidRPr="004179EE" w:rsidRDefault="005F6278" w:rsidP="004179EE">
            <w:pPr>
              <w:jc w:val="center"/>
              <w:rPr>
                <w:rFonts w:eastAsia="Times New Roman"/>
                <w:color w:val="000000"/>
                <w:sz w:val="20"/>
              </w:rPr>
            </w:pPr>
            <w:r w:rsidRPr="004179EE">
              <w:rPr>
                <w:rFonts w:eastAsia="Times New Roman"/>
                <w:color w:val="000000"/>
                <w:sz w:val="20"/>
              </w:rPr>
              <w:t>350</w:t>
            </w:r>
          </w:p>
        </w:tc>
        <w:tc>
          <w:tcPr>
            <w:tcW w:w="2500" w:type="pct"/>
          </w:tcPr>
          <w:p w14:paraId="5E679F1D" w14:textId="77777777" w:rsidR="005F6278" w:rsidRPr="004179EE" w:rsidRDefault="005F6278" w:rsidP="004179EE">
            <w:pPr>
              <w:jc w:val="center"/>
              <w:rPr>
                <w:rFonts w:eastAsia="Times New Roman"/>
                <w:color w:val="000000"/>
                <w:sz w:val="20"/>
              </w:rPr>
            </w:pPr>
            <w:r w:rsidRPr="004179EE">
              <w:rPr>
                <w:rFonts w:eastAsia="Times New Roman"/>
                <w:color w:val="000000"/>
                <w:sz w:val="20"/>
              </w:rPr>
              <w:t>50</w:t>
            </w:r>
          </w:p>
        </w:tc>
      </w:tr>
      <w:tr w:rsidR="005F6278" w:rsidRPr="00D11AC9" w14:paraId="7C9DA61F" w14:textId="77777777" w:rsidTr="00EB1F60">
        <w:trPr>
          <w:trHeight w:val="20"/>
        </w:trPr>
        <w:tc>
          <w:tcPr>
            <w:tcW w:w="2500" w:type="pct"/>
          </w:tcPr>
          <w:p w14:paraId="4128B728" w14:textId="77777777" w:rsidR="005F6278" w:rsidRPr="004179EE" w:rsidRDefault="005F6278" w:rsidP="004179EE">
            <w:pPr>
              <w:jc w:val="center"/>
              <w:rPr>
                <w:rFonts w:eastAsia="Times New Roman"/>
                <w:color w:val="000000"/>
                <w:sz w:val="20"/>
              </w:rPr>
            </w:pPr>
            <w:r w:rsidRPr="004179EE">
              <w:rPr>
                <w:rFonts w:eastAsia="Times New Roman"/>
                <w:color w:val="000000"/>
                <w:sz w:val="20"/>
              </w:rPr>
              <w:t>400</w:t>
            </w:r>
          </w:p>
        </w:tc>
        <w:tc>
          <w:tcPr>
            <w:tcW w:w="2500" w:type="pct"/>
          </w:tcPr>
          <w:p w14:paraId="5207498E" w14:textId="77777777" w:rsidR="005F6278" w:rsidRPr="004179EE" w:rsidRDefault="005F6278" w:rsidP="004179EE">
            <w:pPr>
              <w:jc w:val="center"/>
              <w:rPr>
                <w:rFonts w:eastAsia="Times New Roman"/>
                <w:color w:val="000000"/>
                <w:sz w:val="20"/>
              </w:rPr>
            </w:pPr>
            <w:r w:rsidRPr="004179EE">
              <w:rPr>
                <w:rFonts w:eastAsia="Times New Roman"/>
                <w:color w:val="000000"/>
                <w:sz w:val="20"/>
              </w:rPr>
              <w:t>65</w:t>
            </w:r>
          </w:p>
        </w:tc>
      </w:tr>
      <w:tr w:rsidR="005F6278" w:rsidRPr="00D11AC9" w14:paraId="29F222A9" w14:textId="77777777" w:rsidTr="00EB1F60">
        <w:trPr>
          <w:trHeight w:val="20"/>
        </w:trPr>
        <w:tc>
          <w:tcPr>
            <w:tcW w:w="2500" w:type="pct"/>
          </w:tcPr>
          <w:p w14:paraId="46FAF5C9" w14:textId="77777777" w:rsidR="005F6278" w:rsidRPr="004179EE" w:rsidRDefault="005F6278" w:rsidP="004179EE">
            <w:pPr>
              <w:jc w:val="center"/>
              <w:rPr>
                <w:rFonts w:eastAsia="Times New Roman"/>
                <w:color w:val="000000"/>
                <w:sz w:val="20"/>
              </w:rPr>
            </w:pPr>
            <w:r w:rsidRPr="004179EE">
              <w:rPr>
                <w:rFonts w:eastAsia="Times New Roman"/>
                <w:color w:val="000000"/>
                <w:sz w:val="20"/>
              </w:rPr>
              <w:t>500</w:t>
            </w:r>
          </w:p>
        </w:tc>
        <w:tc>
          <w:tcPr>
            <w:tcW w:w="2500" w:type="pct"/>
          </w:tcPr>
          <w:p w14:paraId="24B40A0C" w14:textId="77777777" w:rsidR="005F6278" w:rsidRPr="004179EE" w:rsidRDefault="005F6278" w:rsidP="004179EE">
            <w:pPr>
              <w:jc w:val="center"/>
              <w:rPr>
                <w:rFonts w:eastAsia="Times New Roman"/>
                <w:color w:val="000000"/>
                <w:sz w:val="20"/>
              </w:rPr>
            </w:pPr>
            <w:r w:rsidRPr="004179EE">
              <w:rPr>
                <w:rFonts w:eastAsia="Times New Roman"/>
                <w:color w:val="000000"/>
                <w:sz w:val="20"/>
              </w:rPr>
              <w:t>85</w:t>
            </w:r>
          </w:p>
        </w:tc>
      </w:tr>
      <w:tr w:rsidR="005F6278" w:rsidRPr="00D11AC9" w14:paraId="62008702" w14:textId="77777777" w:rsidTr="00EB1F60">
        <w:trPr>
          <w:trHeight w:val="20"/>
        </w:trPr>
        <w:tc>
          <w:tcPr>
            <w:tcW w:w="2500" w:type="pct"/>
          </w:tcPr>
          <w:p w14:paraId="49287EFE" w14:textId="77777777" w:rsidR="005F6278" w:rsidRPr="004179EE" w:rsidRDefault="005F6278" w:rsidP="004179EE">
            <w:pPr>
              <w:jc w:val="center"/>
              <w:rPr>
                <w:rFonts w:eastAsia="Times New Roman"/>
                <w:color w:val="000000"/>
                <w:sz w:val="20"/>
              </w:rPr>
            </w:pPr>
            <w:r w:rsidRPr="004179EE">
              <w:rPr>
                <w:rFonts w:eastAsia="Times New Roman"/>
                <w:color w:val="000000"/>
                <w:sz w:val="20"/>
              </w:rPr>
              <w:t>550</w:t>
            </w:r>
          </w:p>
        </w:tc>
        <w:tc>
          <w:tcPr>
            <w:tcW w:w="2500" w:type="pct"/>
          </w:tcPr>
          <w:p w14:paraId="319CA8B2"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100</w:t>
            </w:r>
          </w:p>
        </w:tc>
      </w:tr>
      <w:tr w:rsidR="005F6278" w:rsidRPr="00D11AC9" w14:paraId="660877D7" w14:textId="77777777" w:rsidTr="00EB1F60">
        <w:trPr>
          <w:trHeight w:val="20"/>
        </w:trPr>
        <w:tc>
          <w:tcPr>
            <w:tcW w:w="2500" w:type="pct"/>
          </w:tcPr>
          <w:p w14:paraId="49484978" w14:textId="77777777" w:rsidR="005F6278" w:rsidRPr="004179EE" w:rsidRDefault="005F6278" w:rsidP="004179EE">
            <w:pPr>
              <w:jc w:val="center"/>
              <w:rPr>
                <w:rFonts w:eastAsia="Times New Roman"/>
                <w:color w:val="000000"/>
                <w:sz w:val="20"/>
              </w:rPr>
            </w:pPr>
            <w:r w:rsidRPr="004179EE">
              <w:rPr>
                <w:rFonts w:eastAsia="Times New Roman"/>
                <w:color w:val="000000"/>
                <w:sz w:val="20"/>
              </w:rPr>
              <w:t>600</w:t>
            </w:r>
          </w:p>
        </w:tc>
        <w:tc>
          <w:tcPr>
            <w:tcW w:w="2500" w:type="pct"/>
          </w:tcPr>
          <w:p w14:paraId="75375017"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150</w:t>
            </w:r>
          </w:p>
        </w:tc>
      </w:tr>
      <w:tr w:rsidR="005F6278" w:rsidRPr="00D11AC9" w14:paraId="7293B38B" w14:textId="77777777" w:rsidTr="00EB1F60">
        <w:trPr>
          <w:trHeight w:val="20"/>
        </w:trPr>
        <w:tc>
          <w:tcPr>
            <w:tcW w:w="2500" w:type="pct"/>
          </w:tcPr>
          <w:p w14:paraId="6DEA6C1D" w14:textId="77777777" w:rsidR="005F6278" w:rsidRPr="004179EE" w:rsidRDefault="005F6278" w:rsidP="004179EE">
            <w:pPr>
              <w:jc w:val="center"/>
              <w:rPr>
                <w:rFonts w:eastAsia="Times New Roman"/>
                <w:color w:val="000000"/>
                <w:sz w:val="20"/>
              </w:rPr>
            </w:pPr>
            <w:r w:rsidRPr="004179EE">
              <w:rPr>
                <w:rFonts w:eastAsia="Times New Roman"/>
                <w:color w:val="000000"/>
                <w:sz w:val="20"/>
              </w:rPr>
              <w:t>700</w:t>
            </w:r>
          </w:p>
        </w:tc>
        <w:tc>
          <w:tcPr>
            <w:tcW w:w="2500" w:type="pct"/>
          </w:tcPr>
          <w:p w14:paraId="55427BC9" w14:textId="77777777" w:rsidR="005F6278" w:rsidRPr="004179EE" w:rsidRDefault="005F6278" w:rsidP="004179EE">
            <w:pPr>
              <w:jc w:val="center"/>
              <w:rPr>
                <w:rFonts w:eastAsia="Times New Roman"/>
                <w:color w:val="000000"/>
                <w:sz w:val="20"/>
              </w:rPr>
            </w:pPr>
            <w:r w:rsidRPr="004179EE">
              <w:rPr>
                <w:rFonts w:eastAsia="Times New Roman"/>
                <w:color w:val="000000"/>
                <w:sz w:val="20"/>
              </w:rPr>
              <w:t>200</w:t>
            </w:r>
          </w:p>
        </w:tc>
      </w:tr>
      <w:tr w:rsidR="005F6278" w:rsidRPr="00D11AC9" w14:paraId="1B0E0246" w14:textId="77777777" w:rsidTr="00EB1F60">
        <w:trPr>
          <w:trHeight w:val="20"/>
        </w:trPr>
        <w:tc>
          <w:tcPr>
            <w:tcW w:w="2500" w:type="pct"/>
          </w:tcPr>
          <w:p w14:paraId="275BE06C" w14:textId="77777777" w:rsidR="005F6278" w:rsidRPr="004179EE" w:rsidRDefault="005F6278" w:rsidP="004179EE">
            <w:pPr>
              <w:jc w:val="center"/>
              <w:rPr>
                <w:rFonts w:eastAsia="Times New Roman"/>
                <w:color w:val="000000"/>
                <w:sz w:val="20"/>
              </w:rPr>
            </w:pPr>
            <w:r w:rsidRPr="004179EE">
              <w:rPr>
                <w:rFonts w:eastAsia="Times New Roman"/>
                <w:color w:val="000000"/>
                <w:sz w:val="20"/>
              </w:rPr>
              <w:t>800</w:t>
            </w:r>
          </w:p>
        </w:tc>
        <w:tc>
          <w:tcPr>
            <w:tcW w:w="2500" w:type="pct"/>
          </w:tcPr>
          <w:p w14:paraId="0ABD4BB5" w14:textId="77777777" w:rsidR="005F6278" w:rsidRPr="004179EE" w:rsidRDefault="005F6278" w:rsidP="004179EE">
            <w:pPr>
              <w:jc w:val="center"/>
              <w:rPr>
                <w:rFonts w:eastAsia="Times New Roman"/>
                <w:color w:val="000000"/>
                <w:sz w:val="20"/>
              </w:rPr>
            </w:pPr>
            <w:r w:rsidRPr="004179EE">
              <w:rPr>
                <w:rFonts w:eastAsia="Times New Roman"/>
                <w:color w:val="000000"/>
                <w:sz w:val="20"/>
              </w:rPr>
              <w:t>250</w:t>
            </w:r>
          </w:p>
        </w:tc>
      </w:tr>
      <w:tr w:rsidR="005F6278" w:rsidRPr="00D11AC9" w14:paraId="67D3F390" w14:textId="77777777" w:rsidTr="00EB1F60">
        <w:trPr>
          <w:trHeight w:val="20"/>
        </w:trPr>
        <w:tc>
          <w:tcPr>
            <w:tcW w:w="2500" w:type="pct"/>
          </w:tcPr>
          <w:p w14:paraId="0379EEA8" w14:textId="77777777" w:rsidR="005F6278" w:rsidRPr="004179EE" w:rsidRDefault="005F6278" w:rsidP="004179EE">
            <w:pPr>
              <w:jc w:val="center"/>
              <w:rPr>
                <w:rFonts w:eastAsia="Times New Roman"/>
                <w:color w:val="000000"/>
                <w:sz w:val="20"/>
              </w:rPr>
            </w:pPr>
            <w:r w:rsidRPr="004179EE">
              <w:rPr>
                <w:rFonts w:eastAsia="Times New Roman"/>
                <w:color w:val="000000"/>
                <w:sz w:val="20"/>
              </w:rPr>
              <w:t>900</w:t>
            </w:r>
          </w:p>
        </w:tc>
        <w:tc>
          <w:tcPr>
            <w:tcW w:w="2500" w:type="pct"/>
          </w:tcPr>
          <w:p w14:paraId="77C5517C" w14:textId="77777777" w:rsidR="005F6278" w:rsidRPr="004179EE" w:rsidRDefault="005F6278" w:rsidP="004179EE">
            <w:pPr>
              <w:jc w:val="center"/>
              <w:rPr>
                <w:rFonts w:eastAsia="Times New Roman"/>
                <w:color w:val="000000"/>
                <w:sz w:val="20"/>
              </w:rPr>
            </w:pPr>
            <w:r w:rsidRPr="004179EE">
              <w:rPr>
                <w:rFonts w:eastAsia="Times New Roman"/>
                <w:color w:val="000000"/>
                <w:sz w:val="20"/>
              </w:rPr>
              <w:t>300</w:t>
            </w:r>
          </w:p>
        </w:tc>
      </w:tr>
      <w:tr w:rsidR="005F6278" w:rsidRPr="00D11AC9" w14:paraId="41AC4900" w14:textId="77777777" w:rsidTr="00EB1F60">
        <w:trPr>
          <w:trHeight w:val="20"/>
        </w:trPr>
        <w:tc>
          <w:tcPr>
            <w:tcW w:w="2500" w:type="pct"/>
          </w:tcPr>
          <w:p w14:paraId="4933BC58"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1000</w:t>
            </w:r>
          </w:p>
        </w:tc>
        <w:tc>
          <w:tcPr>
            <w:tcW w:w="2500" w:type="pct"/>
          </w:tcPr>
          <w:p w14:paraId="60CD5E6C" w14:textId="77777777" w:rsidR="005F6278" w:rsidRPr="004179EE" w:rsidRDefault="005F6278" w:rsidP="004179EE">
            <w:pPr>
              <w:jc w:val="center"/>
              <w:rPr>
                <w:rFonts w:eastAsia="Times New Roman"/>
                <w:color w:val="000000"/>
                <w:sz w:val="20"/>
              </w:rPr>
            </w:pPr>
            <w:r w:rsidRPr="004179EE">
              <w:rPr>
                <w:rFonts w:eastAsia="Times New Roman"/>
                <w:color w:val="000000"/>
                <w:sz w:val="20"/>
              </w:rPr>
              <w:t>350</w:t>
            </w:r>
          </w:p>
        </w:tc>
      </w:tr>
      <w:tr w:rsidR="005F6278" w:rsidRPr="00D11AC9" w14:paraId="491E6521" w14:textId="77777777" w:rsidTr="00EB1F60">
        <w:trPr>
          <w:trHeight w:val="20"/>
        </w:trPr>
        <w:tc>
          <w:tcPr>
            <w:tcW w:w="2500" w:type="pct"/>
          </w:tcPr>
          <w:p w14:paraId="097950D5"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1100</w:t>
            </w:r>
          </w:p>
        </w:tc>
        <w:tc>
          <w:tcPr>
            <w:tcW w:w="2500" w:type="pct"/>
          </w:tcPr>
          <w:p w14:paraId="0E1EA7F7" w14:textId="77777777" w:rsidR="005F6278" w:rsidRPr="004179EE" w:rsidRDefault="005F6278" w:rsidP="004179EE">
            <w:pPr>
              <w:jc w:val="center"/>
              <w:rPr>
                <w:rFonts w:eastAsia="Times New Roman"/>
                <w:color w:val="000000"/>
                <w:sz w:val="20"/>
              </w:rPr>
            </w:pPr>
            <w:r w:rsidRPr="004179EE">
              <w:rPr>
                <w:rFonts w:eastAsia="Times New Roman"/>
                <w:color w:val="000000"/>
                <w:sz w:val="20"/>
              </w:rPr>
              <w:t>400</w:t>
            </w:r>
          </w:p>
        </w:tc>
      </w:tr>
      <w:tr w:rsidR="005F6278" w:rsidRPr="00D11AC9" w14:paraId="6ECDC68A" w14:textId="77777777" w:rsidTr="00EB1F60">
        <w:trPr>
          <w:trHeight w:val="20"/>
        </w:trPr>
        <w:tc>
          <w:tcPr>
            <w:tcW w:w="2500" w:type="pct"/>
          </w:tcPr>
          <w:p w14:paraId="2E1A77E2"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1200</w:t>
            </w:r>
          </w:p>
        </w:tc>
        <w:tc>
          <w:tcPr>
            <w:tcW w:w="2500" w:type="pct"/>
          </w:tcPr>
          <w:p w14:paraId="4875EB39" w14:textId="77777777" w:rsidR="005F6278" w:rsidRPr="004179EE" w:rsidRDefault="005F6278" w:rsidP="004179EE">
            <w:pPr>
              <w:jc w:val="center"/>
              <w:rPr>
                <w:rFonts w:eastAsia="Times New Roman"/>
                <w:color w:val="000000"/>
                <w:sz w:val="20"/>
              </w:rPr>
            </w:pPr>
            <w:r w:rsidRPr="004179EE">
              <w:rPr>
                <w:rFonts w:eastAsia="Times New Roman"/>
                <w:color w:val="000000"/>
                <w:sz w:val="20"/>
              </w:rPr>
              <w:t>500</w:t>
            </w:r>
          </w:p>
        </w:tc>
      </w:tr>
      <w:tr w:rsidR="005F6278" w:rsidRPr="00D11AC9" w14:paraId="014DB531" w14:textId="77777777" w:rsidTr="00EB1F60">
        <w:trPr>
          <w:trHeight w:val="20"/>
        </w:trPr>
        <w:tc>
          <w:tcPr>
            <w:tcW w:w="2500" w:type="pct"/>
          </w:tcPr>
          <w:p w14:paraId="67469E5B" w14:textId="77777777" w:rsidR="005F6278" w:rsidRPr="004179EE" w:rsidRDefault="005F6278" w:rsidP="004179EE">
            <w:pPr>
              <w:jc w:val="center"/>
              <w:rPr>
                <w:rFonts w:eastAsia="Times New Roman"/>
                <w:color w:val="000000"/>
                <w:sz w:val="20"/>
              </w:rPr>
            </w:pPr>
            <w:r w:rsidRPr="004179EE">
              <w:rPr>
                <w:rFonts w:eastAsia="Times New Roman"/>
                <w:color w:val="000000"/>
                <w:sz w:val="20"/>
              </w:rPr>
              <w:t>1400</w:t>
            </w:r>
          </w:p>
        </w:tc>
        <w:tc>
          <w:tcPr>
            <w:tcW w:w="2500" w:type="pct"/>
          </w:tcPr>
          <w:p w14:paraId="1B35FD93" w14:textId="77777777" w:rsidR="005F6278" w:rsidRPr="004179EE" w:rsidRDefault="005F6278" w:rsidP="004179EE">
            <w:pPr>
              <w:jc w:val="center"/>
              <w:rPr>
                <w:rFonts w:eastAsia="Times New Roman"/>
                <w:color w:val="000000"/>
                <w:sz w:val="20"/>
              </w:rPr>
            </w:pPr>
            <w:r w:rsidRPr="004179EE">
              <w:rPr>
                <w:rFonts w:eastAsia="Times New Roman"/>
                <w:color w:val="000000"/>
                <w:sz w:val="20"/>
              </w:rPr>
              <w:t>665</w:t>
            </w:r>
          </w:p>
        </w:tc>
      </w:tr>
    </w:tbl>
    <w:p w14:paraId="592FE247"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 результате для закрытых систем теплоснабжения максимальный часовой расход подпиточной воды (Gз, м</w:t>
      </w:r>
      <w:r w:rsidRPr="00D11AC9">
        <w:rPr>
          <w:rFonts w:eastAsia="Times New Roman" w:cs="Times New Roman"/>
          <w:szCs w:val="24"/>
          <w:vertAlign w:val="superscript"/>
          <w:lang w:eastAsia="ru-RU"/>
        </w:rPr>
        <w:t>3</w:t>
      </w:r>
      <w:r w:rsidRPr="00D11AC9">
        <w:rPr>
          <w:rFonts w:eastAsia="Times New Roman" w:cs="Times New Roman"/>
          <w:szCs w:val="24"/>
          <w:lang w:eastAsia="ru-RU"/>
        </w:rPr>
        <w:t>/ч) составляет:</w:t>
      </w:r>
    </w:p>
    <w:p w14:paraId="1D08A156" w14:textId="77777777" w:rsidR="005F6278" w:rsidRPr="00D11AC9" w:rsidRDefault="009D5AE1" w:rsidP="00782233">
      <w:pPr>
        <w:spacing w:before="240" w:after="240" w:line="240" w:lineRule="auto"/>
        <w:ind w:firstLine="709"/>
        <w:jc w:val="both"/>
        <w:rPr>
          <w:rFonts w:eastAsia="Times New Roman" w:cs="Times New Roman"/>
          <w:szCs w:val="24"/>
          <w:lang w:eastAsia="ru-RU"/>
        </w:rPr>
      </w:pPr>
      <w:r w:rsidRPr="00D11AC9">
        <w:rPr>
          <w:noProof/>
          <w:lang w:eastAsia="ru-RU"/>
        </w:rPr>
        <w:drawing>
          <wp:inline distT="0" distB="0" distL="0" distR="0" wp14:anchorId="4805604B" wp14:editId="114BF2AB">
            <wp:extent cx="1323975" cy="228600"/>
            <wp:effectExtent l="19050" t="0" r="952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1323975" cy="228600"/>
                    </a:xfrm>
                    <a:prstGeom prst="rect">
                      <a:avLst/>
                    </a:prstGeom>
                    <a:noFill/>
                    <a:ln w="9525">
                      <a:noFill/>
                      <a:miter lim="800000"/>
                      <a:headEnd/>
                      <a:tailEnd/>
                    </a:ln>
                  </pic:spPr>
                </pic:pic>
              </a:graphicData>
            </a:graphic>
          </wp:inline>
        </w:drawing>
      </w:r>
      <w:r w:rsidR="005F6278" w:rsidRPr="00D11AC9">
        <w:rPr>
          <w:rFonts w:eastAsia="Times New Roman" w:cs="Times New Roman"/>
          <w:szCs w:val="24"/>
          <w:lang w:eastAsia="ru-RU"/>
        </w:rPr>
        <w:t>,</w:t>
      </w:r>
    </w:p>
    <w:p w14:paraId="6F2232D0"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где:</w:t>
      </w:r>
    </w:p>
    <w:p w14:paraId="0E0435D9"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Gм – расход воды на заполнение наибольшего по диаметру секционированного участка тепловой сети, либо ниже при условии такого согласования;</w:t>
      </w:r>
    </w:p>
    <w:p w14:paraId="5292890B" w14:textId="77777777"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Vтс - объем воды в системах теплоснабжения, м</w:t>
      </w:r>
      <w:r w:rsidRPr="00D11AC9">
        <w:rPr>
          <w:rFonts w:eastAsia="Times New Roman" w:cs="Times New Roman"/>
          <w:szCs w:val="24"/>
          <w:vertAlign w:val="superscript"/>
          <w:lang w:eastAsia="ru-RU"/>
        </w:rPr>
        <w:t>3</w:t>
      </w:r>
      <w:r w:rsidRPr="00D11AC9">
        <w:rPr>
          <w:rFonts w:eastAsia="Times New Roman" w:cs="Times New Roman"/>
          <w:szCs w:val="24"/>
          <w:lang w:eastAsia="ru-RU"/>
        </w:rPr>
        <w:t>.</w:t>
      </w:r>
    </w:p>
    <w:p w14:paraId="5AA04236" w14:textId="197FA404" w:rsidR="005F6278" w:rsidRPr="00D11AC9" w:rsidRDefault="005F627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отсутствии данных по фактическим объемам воды допускается принимать его равным 65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 на 1 МВт расчетной тепловой нагрузки при закрытой системе теплоснабжения, 70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 на 1 МВт - при открытой системе и 30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 на 1 МВт средней нагрузки – для отдельных сетей горячего водоснабжения.</w:t>
      </w:r>
    </w:p>
    <w:p w14:paraId="24973794" w14:textId="51F7354A" w:rsidR="002B43AF" w:rsidRPr="00D11AC9" w:rsidRDefault="005F6278" w:rsidP="00782233">
      <w:pPr>
        <w:spacing w:before="240" w:after="240" w:line="240" w:lineRule="auto"/>
        <w:ind w:firstLine="709"/>
        <w:jc w:val="both"/>
        <w:rPr>
          <w:rFonts w:eastAsia="Times New Roman" w:cs="Times New Roman"/>
          <w:szCs w:val="24"/>
          <w:lang w:eastAsia="ru-RU"/>
        </w:rPr>
        <w:sectPr w:rsidR="002B43AF" w:rsidRPr="00D11AC9" w:rsidSect="0087332A">
          <w:pgSz w:w="11907" w:h="16840" w:code="9"/>
          <w:pgMar w:top="1134" w:right="680" w:bottom="1247" w:left="1701" w:header="567" w:footer="567" w:gutter="0"/>
          <w:cols w:space="720"/>
          <w:docGrid w:linePitch="299"/>
        </w:sectPr>
      </w:pPr>
      <w:r w:rsidRPr="00D11AC9">
        <w:rPr>
          <w:rFonts w:eastAsia="Times New Roman" w:cs="Times New Roman"/>
          <w:szCs w:val="24"/>
          <w:lang w:eastAsia="ru-RU"/>
        </w:rPr>
        <w:t xml:space="preserve">В таблице ниже приведены данные по расчетному часовому расходу воды для определения производительности водоподготовки, норме расхода воды на подпитку </w:t>
      </w:r>
      <w:r w:rsidRPr="00D11AC9">
        <w:rPr>
          <w:rFonts w:eastAsia="Times New Roman" w:cs="Times New Roman"/>
          <w:szCs w:val="24"/>
          <w:lang w:eastAsia="ru-RU"/>
        </w:rPr>
        <w:lastRenderedPageBreak/>
        <w:t>тепловых сетей и максимальному часовому расходу воды по каждому источнику тепловой энергии.</w:t>
      </w:r>
      <w:r w:rsidR="009D5AE1" w:rsidRPr="00D11AC9">
        <w:rPr>
          <w:rFonts w:eastAsia="Times New Roman" w:cs="Times New Roman"/>
          <w:szCs w:val="24"/>
          <w:lang w:eastAsia="ru-RU"/>
        </w:rPr>
        <w:t xml:space="preserve"> </w:t>
      </w:r>
      <w:r w:rsidR="0046398A" w:rsidRPr="00D11AC9">
        <w:rPr>
          <w:rFonts w:eastAsia="Times New Roman" w:cs="Times New Roman"/>
          <w:szCs w:val="24"/>
          <w:lang w:eastAsia="ru-RU"/>
        </w:rPr>
        <w:t xml:space="preserve">В </w:t>
      </w:r>
      <w:r w:rsidR="004B51F8"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9B2A1F" w:rsidRPr="00D11AC9">
        <w:rPr>
          <w:rFonts w:eastAsia="Times New Roman" w:cs="Times New Roman"/>
          <w:szCs w:val="24"/>
          <w:lang w:eastAsia="ru-RU"/>
        </w:rPr>
        <w:t xml:space="preserve"> </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_Ref19654300 \h </w:instrText>
      </w:r>
      <w:r w:rsidR="005B4857"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2F4CD5" w:rsidRPr="002F4CD5">
        <w:rPr>
          <w:vanish/>
        </w:rPr>
        <w:t xml:space="preserve">Таблица </w:t>
      </w:r>
      <w:r w:rsidR="002F4CD5">
        <w:rPr>
          <w:noProof/>
        </w:rPr>
        <w:t>16</w:t>
      </w:r>
      <w:r w:rsidR="004D60E7" w:rsidRPr="00D11AC9">
        <w:rPr>
          <w:rFonts w:eastAsia="Times New Roman" w:cs="Times New Roman"/>
          <w:szCs w:val="24"/>
          <w:lang w:eastAsia="ru-RU"/>
        </w:rPr>
        <w:fldChar w:fldCharType="end"/>
      </w:r>
      <w:r w:rsidR="0046398A" w:rsidRPr="00D11AC9">
        <w:rPr>
          <w:rFonts w:eastAsia="Times New Roman" w:cs="Times New Roman"/>
          <w:szCs w:val="24"/>
          <w:lang w:eastAsia="ru-RU"/>
        </w:rPr>
        <w:t xml:space="preserve"> представлены данные о системах </w:t>
      </w:r>
      <w:r w:rsidR="001D74F0" w:rsidRPr="00D11AC9">
        <w:rPr>
          <w:rFonts w:eastAsia="Times New Roman" w:cs="Times New Roman"/>
          <w:szCs w:val="24"/>
          <w:lang w:eastAsia="ru-RU"/>
        </w:rPr>
        <w:t>ВПУ</w:t>
      </w:r>
      <w:r w:rsidR="0046398A" w:rsidRPr="00D11AC9">
        <w:rPr>
          <w:rFonts w:eastAsia="Times New Roman" w:cs="Times New Roman"/>
          <w:szCs w:val="24"/>
          <w:lang w:eastAsia="ru-RU"/>
        </w:rPr>
        <w:t xml:space="preserve"> и балансе подпитки тепловых сетей.</w:t>
      </w:r>
    </w:p>
    <w:p w14:paraId="46861CB9" w14:textId="4975DB8C" w:rsidR="003C4B3D" w:rsidRPr="00D11AC9" w:rsidRDefault="003C4B3D" w:rsidP="0044027D">
      <w:pPr>
        <w:pStyle w:val="aa"/>
        <w:keepNext/>
        <w:spacing w:before="240"/>
        <w:jc w:val="both"/>
        <w:rPr>
          <w:b w:val="0"/>
        </w:rPr>
      </w:pPr>
      <w:bookmarkStart w:id="195" w:name="_Ref19654300"/>
      <w:r w:rsidRPr="00D11AC9">
        <w:lastRenderedPageBreak/>
        <w:t xml:space="preserve">Таблица </w:t>
      </w:r>
      <w:fldSimple w:instr=" SEQ Таблица \* ARABIC ">
        <w:r w:rsidR="002F4CD5">
          <w:rPr>
            <w:noProof/>
          </w:rPr>
          <w:t>16</w:t>
        </w:r>
      </w:fldSimple>
      <w:bookmarkEnd w:id="195"/>
      <w:r w:rsidRPr="00D11AC9">
        <w:t xml:space="preserve"> </w:t>
      </w:r>
      <w:r w:rsidRPr="00D11AC9">
        <w:rPr>
          <w:b w:val="0"/>
        </w:rPr>
        <w:t xml:space="preserve">– Данные о системах </w:t>
      </w:r>
      <w:r w:rsidR="001D74F0" w:rsidRPr="00D11AC9">
        <w:rPr>
          <w:b w:val="0"/>
        </w:rPr>
        <w:t>ВПУ</w:t>
      </w:r>
      <w:r w:rsidRPr="00D11AC9">
        <w:rPr>
          <w:b w:val="0"/>
        </w:rPr>
        <w:t xml:space="preserve"> установленных на </w:t>
      </w:r>
      <w:r w:rsidR="00130A50" w:rsidRPr="00D11AC9">
        <w:rPr>
          <w:b w:val="0"/>
        </w:rPr>
        <w:t>источниках</w:t>
      </w:r>
      <w:r w:rsidRPr="00D11AC9">
        <w:rPr>
          <w:b w:val="0"/>
        </w:rPr>
        <w:t xml:space="preserve"> и балансы подпитки тепловых сетей</w:t>
      </w:r>
      <w:r w:rsidR="00B76A99" w:rsidRPr="00D11AC9">
        <w:rPr>
          <w:b w:val="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1"/>
        <w:gridCol w:w="2060"/>
        <w:gridCol w:w="2771"/>
        <w:gridCol w:w="1887"/>
        <w:gridCol w:w="2671"/>
        <w:gridCol w:w="2154"/>
        <w:gridCol w:w="1591"/>
      </w:tblGrid>
      <w:tr w:rsidR="00941688" w:rsidRPr="00941688" w14:paraId="7B17E9D7" w14:textId="77777777" w:rsidTr="00941688">
        <w:trPr>
          <w:trHeight w:val="470"/>
          <w:tblHeader/>
        </w:trPr>
        <w:tc>
          <w:tcPr>
            <w:tcW w:w="525" w:type="pct"/>
            <w:vMerge w:val="restart"/>
            <w:shd w:val="clear" w:color="auto" w:fill="auto"/>
            <w:vAlign w:val="center"/>
            <w:hideMark/>
          </w:tcPr>
          <w:p w14:paraId="7A340001" w14:textId="3DF0CEF0" w:rsidR="00941688" w:rsidRPr="00941688" w:rsidRDefault="00941688" w:rsidP="00167A7C">
            <w:pPr>
              <w:spacing w:after="0" w:line="240" w:lineRule="auto"/>
              <w:jc w:val="center"/>
              <w:rPr>
                <w:rFonts w:eastAsia="Times New Roman" w:cs="Times New Roman"/>
                <w:color w:val="000000"/>
                <w:sz w:val="20"/>
                <w:szCs w:val="20"/>
                <w:lang w:eastAsia="ru-RU"/>
              </w:rPr>
            </w:pPr>
            <w:bookmarkStart w:id="196" w:name="_Toc535409529"/>
            <w:bookmarkStart w:id="197" w:name="sub_207"/>
            <w:bookmarkEnd w:id="192"/>
            <w:r w:rsidRPr="00941688">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p>
        </w:tc>
        <w:tc>
          <w:tcPr>
            <w:tcW w:w="702" w:type="pct"/>
            <w:vMerge w:val="restart"/>
            <w:shd w:val="clear" w:color="auto" w:fill="auto"/>
            <w:vAlign w:val="center"/>
            <w:hideMark/>
          </w:tcPr>
          <w:p w14:paraId="37F12D1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Наименование котельной</w:t>
            </w:r>
          </w:p>
        </w:tc>
        <w:tc>
          <w:tcPr>
            <w:tcW w:w="944" w:type="pct"/>
            <w:vMerge w:val="restart"/>
            <w:shd w:val="clear" w:color="auto" w:fill="auto"/>
            <w:vAlign w:val="center"/>
            <w:hideMark/>
          </w:tcPr>
          <w:p w14:paraId="3A5B6F1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Расчетный часовой расход воды для определения производительности водоподготовки,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c>
          <w:tcPr>
            <w:tcW w:w="643" w:type="pct"/>
            <w:vMerge w:val="restart"/>
            <w:shd w:val="clear" w:color="auto" w:fill="auto"/>
            <w:vAlign w:val="center"/>
            <w:hideMark/>
          </w:tcPr>
          <w:p w14:paraId="60C1DE35"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Расход подпиточной воды в рабочем режиме,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c>
          <w:tcPr>
            <w:tcW w:w="910" w:type="pct"/>
            <w:vMerge w:val="restart"/>
            <w:shd w:val="clear" w:color="auto" w:fill="auto"/>
            <w:vAlign w:val="center"/>
            <w:hideMark/>
          </w:tcPr>
          <w:p w14:paraId="0876861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Расход воды на заполнение наибольшего по диаметру секционированного участка тепловой сети,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c>
          <w:tcPr>
            <w:tcW w:w="734" w:type="pct"/>
            <w:vMerge w:val="restart"/>
            <w:shd w:val="clear" w:color="auto" w:fill="auto"/>
            <w:vAlign w:val="center"/>
            <w:hideMark/>
          </w:tcPr>
          <w:p w14:paraId="4602532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Максимальный часовой расход подпиточной воды, м3/ч</w:t>
            </w:r>
          </w:p>
        </w:tc>
        <w:tc>
          <w:tcPr>
            <w:tcW w:w="542" w:type="pct"/>
            <w:vMerge w:val="restart"/>
            <w:shd w:val="clear" w:color="auto" w:fill="auto"/>
            <w:vAlign w:val="center"/>
            <w:hideMark/>
          </w:tcPr>
          <w:p w14:paraId="623DE21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Расчетный часовой расход аварийной подпитки,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r>
      <w:tr w:rsidR="00941688" w:rsidRPr="00941688" w14:paraId="5C0824CF" w14:textId="77777777" w:rsidTr="00941688">
        <w:trPr>
          <w:trHeight w:val="710"/>
          <w:tblHeader/>
        </w:trPr>
        <w:tc>
          <w:tcPr>
            <w:tcW w:w="525" w:type="pct"/>
            <w:vMerge/>
            <w:vAlign w:val="center"/>
            <w:hideMark/>
          </w:tcPr>
          <w:p w14:paraId="5F72DA9C"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02" w:type="pct"/>
            <w:vMerge/>
            <w:vAlign w:val="center"/>
            <w:hideMark/>
          </w:tcPr>
          <w:p w14:paraId="5439761A"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944" w:type="pct"/>
            <w:vMerge/>
            <w:vAlign w:val="center"/>
            <w:hideMark/>
          </w:tcPr>
          <w:p w14:paraId="3B749EB5"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643" w:type="pct"/>
            <w:vMerge/>
            <w:vAlign w:val="center"/>
            <w:hideMark/>
          </w:tcPr>
          <w:p w14:paraId="03F968BD"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910" w:type="pct"/>
            <w:vMerge/>
            <w:vAlign w:val="center"/>
            <w:hideMark/>
          </w:tcPr>
          <w:p w14:paraId="1233CC1E"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34" w:type="pct"/>
            <w:vMerge/>
            <w:vAlign w:val="center"/>
            <w:hideMark/>
          </w:tcPr>
          <w:p w14:paraId="682A49E0"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42" w:type="pct"/>
            <w:vMerge/>
            <w:vAlign w:val="center"/>
            <w:hideMark/>
          </w:tcPr>
          <w:p w14:paraId="3961124F"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r>
      <w:tr w:rsidR="00941688" w:rsidRPr="00941688" w14:paraId="375C93B7" w14:textId="77777777" w:rsidTr="00941688">
        <w:trPr>
          <w:trHeight w:val="20"/>
          <w:tblHeader/>
        </w:trPr>
        <w:tc>
          <w:tcPr>
            <w:tcW w:w="525" w:type="pct"/>
            <w:shd w:val="clear" w:color="auto" w:fill="auto"/>
            <w:vAlign w:val="center"/>
            <w:hideMark/>
          </w:tcPr>
          <w:p w14:paraId="3F78F74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02" w:type="pct"/>
            <w:shd w:val="clear" w:color="auto" w:fill="auto"/>
            <w:vAlign w:val="center"/>
            <w:hideMark/>
          </w:tcPr>
          <w:p w14:paraId="1EB470E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w:t>
            </w:r>
          </w:p>
        </w:tc>
        <w:tc>
          <w:tcPr>
            <w:tcW w:w="944" w:type="pct"/>
            <w:shd w:val="clear" w:color="auto" w:fill="auto"/>
            <w:vAlign w:val="center"/>
          </w:tcPr>
          <w:p w14:paraId="0B5D557F" w14:textId="4521407B"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643" w:type="pct"/>
            <w:shd w:val="clear" w:color="auto" w:fill="auto"/>
            <w:vAlign w:val="center"/>
          </w:tcPr>
          <w:p w14:paraId="16A5A65B" w14:textId="27B395A3"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910" w:type="pct"/>
            <w:shd w:val="clear" w:color="auto" w:fill="auto"/>
            <w:vAlign w:val="center"/>
          </w:tcPr>
          <w:p w14:paraId="6BEBB3E4" w14:textId="2F8057B9"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734" w:type="pct"/>
            <w:shd w:val="clear" w:color="auto" w:fill="auto"/>
            <w:vAlign w:val="center"/>
          </w:tcPr>
          <w:p w14:paraId="4C6132EE" w14:textId="69B20EF3"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542" w:type="pct"/>
            <w:shd w:val="clear" w:color="auto" w:fill="auto"/>
            <w:vAlign w:val="center"/>
          </w:tcPr>
          <w:p w14:paraId="47EBAD1A" w14:textId="6EF469B3"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r>
      <w:tr w:rsidR="00941688" w:rsidRPr="00941688" w14:paraId="6EA5C7DB" w14:textId="77777777" w:rsidTr="00941688">
        <w:trPr>
          <w:trHeight w:val="20"/>
        </w:trPr>
        <w:tc>
          <w:tcPr>
            <w:tcW w:w="5000" w:type="pct"/>
            <w:gridSpan w:val="7"/>
            <w:shd w:val="clear" w:color="auto" w:fill="auto"/>
            <w:vAlign w:val="center"/>
            <w:hideMark/>
          </w:tcPr>
          <w:p w14:paraId="759BA21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Сельское поселение Каменное</w:t>
            </w:r>
          </w:p>
        </w:tc>
      </w:tr>
      <w:tr w:rsidR="00941688" w:rsidRPr="00941688" w14:paraId="345E766E" w14:textId="77777777" w:rsidTr="00941688">
        <w:trPr>
          <w:trHeight w:val="20"/>
        </w:trPr>
        <w:tc>
          <w:tcPr>
            <w:tcW w:w="525" w:type="pct"/>
            <w:shd w:val="clear" w:color="auto" w:fill="auto"/>
            <w:vAlign w:val="center"/>
            <w:hideMark/>
          </w:tcPr>
          <w:p w14:paraId="68F120A8" w14:textId="77777777" w:rsidR="00941688" w:rsidRPr="004179EE" w:rsidRDefault="0094168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702" w:type="pct"/>
            <w:shd w:val="clear" w:color="auto" w:fill="auto"/>
            <w:vAlign w:val="center"/>
            <w:hideMark/>
          </w:tcPr>
          <w:p w14:paraId="057EAFDE" w14:textId="793EB684" w:rsidR="00941688" w:rsidRPr="004179EE" w:rsidRDefault="0094168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944" w:type="pct"/>
            <w:shd w:val="clear" w:color="auto" w:fill="auto"/>
            <w:vAlign w:val="center"/>
            <w:hideMark/>
          </w:tcPr>
          <w:p w14:paraId="682D7B2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0,98</w:t>
            </w:r>
          </w:p>
        </w:tc>
        <w:tc>
          <w:tcPr>
            <w:tcW w:w="643" w:type="pct"/>
            <w:shd w:val="clear" w:color="auto" w:fill="auto"/>
            <w:vAlign w:val="center"/>
            <w:hideMark/>
          </w:tcPr>
          <w:p w14:paraId="33DAD7D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0,33</w:t>
            </w:r>
          </w:p>
        </w:tc>
        <w:tc>
          <w:tcPr>
            <w:tcW w:w="910" w:type="pct"/>
            <w:shd w:val="clear" w:color="auto" w:fill="auto"/>
            <w:vAlign w:val="center"/>
            <w:hideMark/>
          </w:tcPr>
          <w:p w14:paraId="6D974E4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w:t>
            </w:r>
          </w:p>
        </w:tc>
        <w:tc>
          <w:tcPr>
            <w:tcW w:w="734" w:type="pct"/>
            <w:shd w:val="clear" w:color="auto" w:fill="auto"/>
            <w:vAlign w:val="center"/>
            <w:hideMark/>
          </w:tcPr>
          <w:p w14:paraId="60A3380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15,33</w:t>
            </w:r>
          </w:p>
        </w:tc>
        <w:tc>
          <w:tcPr>
            <w:tcW w:w="542" w:type="pct"/>
            <w:shd w:val="clear" w:color="auto" w:fill="auto"/>
            <w:vAlign w:val="center"/>
            <w:hideMark/>
          </w:tcPr>
          <w:p w14:paraId="70A9924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2,62</w:t>
            </w:r>
          </w:p>
        </w:tc>
      </w:tr>
      <w:tr w:rsidR="00941688" w:rsidRPr="00941688" w14:paraId="4766F8E1" w14:textId="77777777" w:rsidTr="00941688">
        <w:trPr>
          <w:trHeight w:val="20"/>
        </w:trPr>
        <w:tc>
          <w:tcPr>
            <w:tcW w:w="525" w:type="pct"/>
            <w:shd w:val="clear" w:color="auto" w:fill="auto"/>
            <w:vAlign w:val="center"/>
            <w:hideMark/>
          </w:tcPr>
          <w:p w14:paraId="26F2275D" w14:textId="77777777" w:rsidR="00941688" w:rsidRPr="004179EE" w:rsidRDefault="0094168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w:t>
            </w:r>
          </w:p>
        </w:tc>
        <w:tc>
          <w:tcPr>
            <w:tcW w:w="702" w:type="pct"/>
            <w:shd w:val="clear" w:color="auto" w:fill="auto"/>
            <w:vAlign w:val="center"/>
            <w:hideMark/>
          </w:tcPr>
          <w:p w14:paraId="32DCE69D" w14:textId="1572DFF7" w:rsidR="00941688" w:rsidRPr="004179EE"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944" w:type="pct"/>
            <w:shd w:val="clear" w:color="auto" w:fill="auto"/>
            <w:vAlign w:val="center"/>
            <w:hideMark/>
          </w:tcPr>
          <w:p w14:paraId="5F87E7F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0,90</w:t>
            </w:r>
          </w:p>
        </w:tc>
        <w:tc>
          <w:tcPr>
            <w:tcW w:w="643" w:type="pct"/>
            <w:shd w:val="clear" w:color="auto" w:fill="auto"/>
            <w:vAlign w:val="center"/>
            <w:hideMark/>
          </w:tcPr>
          <w:p w14:paraId="7BDB64F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0,30</w:t>
            </w:r>
          </w:p>
        </w:tc>
        <w:tc>
          <w:tcPr>
            <w:tcW w:w="910" w:type="pct"/>
            <w:shd w:val="clear" w:color="auto" w:fill="auto"/>
            <w:vAlign w:val="center"/>
            <w:hideMark/>
          </w:tcPr>
          <w:p w14:paraId="2ABC6CC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w:t>
            </w:r>
          </w:p>
        </w:tc>
        <w:tc>
          <w:tcPr>
            <w:tcW w:w="734" w:type="pct"/>
            <w:shd w:val="clear" w:color="auto" w:fill="auto"/>
            <w:vAlign w:val="center"/>
            <w:hideMark/>
          </w:tcPr>
          <w:p w14:paraId="19A7136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15,30</w:t>
            </w:r>
          </w:p>
        </w:tc>
        <w:tc>
          <w:tcPr>
            <w:tcW w:w="542" w:type="pct"/>
            <w:shd w:val="clear" w:color="auto" w:fill="auto"/>
            <w:vAlign w:val="center"/>
            <w:hideMark/>
          </w:tcPr>
          <w:p w14:paraId="399FED7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2,40</w:t>
            </w:r>
          </w:p>
        </w:tc>
      </w:tr>
      <w:tr w:rsidR="00941688" w:rsidRPr="00941688" w14:paraId="4E1F0011" w14:textId="77777777" w:rsidTr="00941688">
        <w:trPr>
          <w:trHeight w:val="20"/>
        </w:trPr>
        <w:tc>
          <w:tcPr>
            <w:tcW w:w="1227" w:type="pct"/>
            <w:gridSpan w:val="2"/>
            <w:shd w:val="clear" w:color="auto" w:fill="auto"/>
            <w:vAlign w:val="bottom"/>
            <w:hideMark/>
          </w:tcPr>
          <w:p w14:paraId="54669E1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ИТОГО:</w:t>
            </w:r>
          </w:p>
        </w:tc>
        <w:tc>
          <w:tcPr>
            <w:tcW w:w="944" w:type="pct"/>
            <w:shd w:val="clear" w:color="auto" w:fill="auto"/>
            <w:vAlign w:val="bottom"/>
            <w:hideMark/>
          </w:tcPr>
          <w:p w14:paraId="7FCC983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1,88</w:t>
            </w:r>
          </w:p>
        </w:tc>
        <w:tc>
          <w:tcPr>
            <w:tcW w:w="643" w:type="pct"/>
            <w:shd w:val="clear" w:color="auto" w:fill="auto"/>
            <w:vAlign w:val="bottom"/>
            <w:hideMark/>
          </w:tcPr>
          <w:p w14:paraId="66F8ACC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0,63</w:t>
            </w:r>
          </w:p>
        </w:tc>
        <w:tc>
          <w:tcPr>
            <w:tcW w:w="910" w:type="pct"/>
            <w:shd w:val="clear" w:color="auto" w:fill="auto"/>
            <w:vAlign w:val="bottom"/>
            <w:hideMark/>
          </w:tcPr>
          <w:p w14:paraId="6D0A3C7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30,00</w:t>
            </w:r>
          </w:p>
        </w:tc>
        <w:tc>
          <w:tcPr>
            <w:tcW w:w="734" w:type="pct"/>
            <w:shd w:val="clear" w:color="auto" w:fill="auto"/>
            <w:vAlign w:val="bottom"/>
            <w:hideMark/>
          </w:tcPr>
          <w:p w14:paraId="3CBE951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30,63</w:t>
            </w:r>
          </w:p>
        </w:tc>
        <w:tc>
          <w:tcPr>
            <w:tcW w:w="542" w:type="pct"/>
            <w:shd w:val="clear" w:color="auto" w:fill="auto"/>
            <w:vAlign w:val="bottom"/>
            <w:hideMark/>
          </w:tcPr>
          <w:p w14:paraId="7669A655"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5,02</w:t>
            </w:r>
          </w:p>
        </w:tc>
      </w:tr>
    </w:tbl>
    <w:p w14:paraId="78BC7C07" w14:textId="6CA4D3DC" w:rsidR="00EB1F60" w:rsidRPr="00D11AC9" w:rsidRDefault="00EB1F60" w:rsidP="00782233">
      <w:pPr>
        <w:pStyle w:val="aa"/>
        <w:keepNext/>
        <w:spacing w:before="240" w:after="240"/>
        <w:ind w:firstLine="709"/>
        <w:jc w:val="both"/>
        <w:rPr>
          <w:b w:val="0"/>
        </w:rPr>
      </w:pPr>
    </w:p>
    <w:p w14:paraId="62BCA2EB" w14:textId="77777777" w:rsidR="00B76A99" w:rsidRPr="00D11AC9" w:rsidRDefault="00B76A99" w:rsidP="00782233">
      <w:pPr>
        <w:spacing w:before="240" w:after="240" w:line="240" w:lineRule="auto"/>
        <w:ind w:firstLine="709"/>
        <w:jc w:val="both"/>
        <w:rPr>
          <w:lang w:eastAsia="ru-RU"/>
        </w:rPr>
      </w:pPr>
    </w:p>
    <w:p w14:paraId="47FC8ED0" w14:textId="77777777" w:rsidR="00B76A99" w:rsidRPr="00D11AC9" w:rsidRDefault="00B76A99" w:rsidP="00782233">
      <w:pPr>
        <w:spacing w:before="240" w:after="240" w:line="240" w:lineRule="auto"/>
        <w:ind w:firstLine="709"/>
        <w:jc w:val="both"/>
        <w:rPr>
          <w:lang w:eastAsia="ru-RU"/>
        </w:rPr>
      </w:pPr>
    </w:p>
    <w:p w14:paraId="68025CC9" w14:textId="0B73EB37" w:rsidR="00AE3BEA" w:rsidRPr="00D11AC9" w:rsidRDefault="00B76A99" w:rsidP="00782233">
      <w:pPr>
        <w:tabs>
          <w:tab w:val="center" w:pos="7229"/>
        </w:tabs>
        <w:spacing w:before="240" w:after="240" w:line="240" w:lineRule="auto"/>
        <w:ind w:firstLine="709"/>
        <w:jc w:val="both"/>
        <w:rPr>
          <w:lang w:eastAsia="ru-RU"/>
        </w:rPr>
        <w:sectPr w:rsidR="00AE3BEA" w:rsidRPr="00D11AC9" w:rsidSect="00040ED1">
          <w:pgSz w:w="16840" w:h="11907" w:orient="landscape" w:code="9"/>
          <w:pgMar w:top="1701" w:right="1134" w:bottom="680" w:left="1247" w:header="567" w:footer="567" w:gutter="0"/>
          <w:cols w:space="720"/>
          <w:docGrid w:linePitch="326"/>
        </w:sectPr>
      </w:pPr>
      <w:r w:rsidRPr="00D11AC9">
        <w:rPr>
          <w:lang w:eastAsia="ru-RU"/>
        </w:rPr>
        <w:tab/>
      </w:r>
    </w:p>
    <w:p w14:paraId="0D9FEEE3" w14:textId="583BFF02" w:rsidR="005853DE" w:rsidRPr="0044027D" w:rsidRDefault="009B2A1F" w:rsidP="00782233">
      <w:pPr>
        <w:pStyle w:val="3"/>
        <w:spacing w:before="240" w:after="240" w:line="240" w:lineRule="auto"/>
        <w:ind w:firstLine="709"/>
        <w:jc w:val="both"/>
        <w:rPr>
          <w:rFonts w:cs="Times New Roman"/>
          <w:b/>
          <w:i w:val="0"/>
          <w:color w:val="auto"/>
        </w:rPr>
      </w:pPr>
      <w:r w:rsidRPr="0044027D">
        <w:rPr>
          <w:rFonts w:cs="Times New Roman"/>
          <w:b/>
          <w:i w:val="0"/>
          <w:color w:val="auto"/>
        </w:rPr>
        <w:lastRenderedPageBreak/>
        <w:t xml:space="preserve"> </w:t>
      </w:r>
      <w:bookmarkStart w:id="198" w:name="_Toc86999575"/>
      <w:r w:rsidR="005853DE" w:rsidRPr="0044027D">
        <w:rPr>
          <w:rFonts w:cs="Times New Roman"/>
          <w:b/>
          <w:i w:val="0"/>
          <w:color w:val="auto"/>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6"/>
      <w:bookmarkEnd w:id="198"/>
    </w:p>
    <w:p w14:paraId="4B9C29AB" w14:textId="4AE276A6" w:rsidR="009A093A" w:rsidRPr="00D11AC9" w:rsidRDefault="009D5AE1" w:rsidP="00782233">
      <w:pPr>
        <w:pStyle w:val="af"/>
        <w:spacing w:before="240" w:after="240" w:line="240" w:lineRule="auto"/>
        <w:rPr>
          <w:rFonts w:cs="Times New Roman"/>
        </w:rPr>
      </w:pPr>
      <w:r w:rsidRPr="00D11AC9">
        <w:rPr>
          <w:rFonts w:cs="Times New Roman"/>
        </w:rPr>
        <w:t xml:space="preserve">Согласно п. 6.17 СНиП 41-02-2003 и п. 6.22 СП 124.13330.2012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 </w:t>
      </w:r>
      <w:r w:rsidR="009A093A" w:rsidRPr="00D11AC9">
        <w:rPr>
          <w:rFonts w:cs="Times New Roman"/>
        </w:rPr>
        <w:t xml:space="preserve">Структура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представлена в </w:t>
      </w:r>
      <w:r w:rsidR="004B51F8" w:rsidRPr="00D11AC9">
        <w:rPr>
          <w:rFonts w:cs="Times New Roman"/>
        </w:rPr>
        <w:t>т</w:t>
      </w:r>
      <w:r w:rsidR="005F3612" w:rsidRPr="00D11AC9">
        <w:rPr>
          <w:rFonts w:cs="Times New Roman"/>
        </w:rPr>
        <w:t>аблиц</w:t>
      </w:r>
      <w:r w:rsidR="00E7163D">
        <w:rPr>
          <w:rFonts w:cs="Times New Roman"/>
        </w:rPr>
        <w:t>е</w:t>
      </w:r>
      <w:r w:rsidR="009B2A1F" w:rsidRPr="00D11AC9">
        <w:rPr>
          <w:rFonts w:cs="Times New Roman"/>
        </w:rPr>
        <w:t xml:space="preserve"> </w:t>
      </w:r>
      <w:r w:rsidR="005F3612" w:rsidRPr="00D11AC9">
        <w:rPr>
          <w:rFonts w:cs="Times New Roman"/>
        </w:rPr>
        <w:fldChar w:fldCharType="begin"/>
      </w:r>
      <w:r w:rsidR="005F3612" w:rsidRPr="00D11AC9">
        <w:rPr>
          <w:rFonts w:cs="Times New Roman"/>
        </w:rPr>
        <w:instrText xml:space="preserve"> REF _Ref19654300 \h  \* MERGEFORMAT </w:instrText>
      </w:r>
      <w:r w:rsidR="005F3612" w:rsidRPr="00D11AC9">
        <w:rPr>
          <w:rFonts w:cs="Times New Roman"/>
        </w:rPr>
      </w:r>
      <w:r w:rsidR="005F3612" w:rsidRPr="00D11AC9">
        <w:rPr>
          <w:rFonts w:cs="Times New Roman"/>
        </w:rPr>
        <w:fldChar w:fldCharType="separate"/>
      </w:r>
      <w:r w:rsidR="002F4CD5" w:rsidRPr="002F4CD5">
        <w:rPr>
          <w:vanish/>
        </w:rPr>
        <w:t>Таблица</w:t>
      </w:r>
      <w:r w:rsidR="002F4CD5" w:rsidRPr="00D11AC9">
        <w:t xml:space="preserve"> </w:t>
      </w:r>
      <w:r w:rsidR="002F4CD5">
        <w:rPr>
          <w:noProof/>
        </w:rPr>
        <w:t>16</w:t>
      </w:r>
      <w:r w:rsidR="005F3612" w:rsidRPr="00D11AC9">
        <w:rPr>
          <w:rFonts w:cs="Times New Roman"/>
        </w:rPr>
        <w:fldChar w:fldCharType="end"/>
      </w:r>
      <w:r w:rsidR="009A093A" w:rsidRPr="00D11AC9">
        <w:rPr>
          <w:rFonts w:cs="Times New Roman"/>
        </w:rPr>
        <w:t>.</w:t>
      </w:r>
    </w:p>
    <w:p w14:paraId="40F76F98" w14:textId="77777777" w:rsidR="00565508" w:rsidRPr="0044027D" w:rsidRDefault="00565508" w:rsidP="00782233">
      <w:pPr>
        <w:pStyle w:val="3"/>
        <w:spacing w:before="240" w:after="240" w:line="240" w:lineRule="auto"/>
        <w:ind w:firstLine="709"/>
        <w:jc w:val="both"/>
        <w:rPr>
          <w:rFonts w:cs="Times New Roman"/>
          <w:b/>
          <w:i w:val="0"/>
          <w:color w:val="auto"/>
        </w:rPr>
      </w:pPr>
      <w:bookmarkStart w:id="199" w:name="_Toc86999576"/>
      <w:r w:rsidRPr="0044027D">
        <w:rPr>
          <w:rFonts w:cs="Times New Roman"/>
          <w:b/>
          <w:i w:val="0"/>
          <w:color w:val="auto"/>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99"/>
    </w:p>
    <w:p w14:paraId="6F80F853" w14:textId="3B0CF9BD" w:rsidR="00565508" w:rsidRPr="00D11AC9" w:rsidRDefault="007A3D7B" w:rsidP="00782233">
      <w:pPr>
        <w:pStyle w:val="af"/>
        <w:spacing w:before="240" w:after="240" w:line="240" w:lineRule="auto"/>
        <w:rPr>
          <w:rFonts w:cs="Times New Roman"/>
        </w:rPr>
      </w:pPr>
      <w:r w:rsidRPr="00D11AC9">
        <w:rPr>
          <w:rFonts w:cs="Times New Roman"/>
        </w:rPr>
        <w:t>Информация актуализирована по данным 20</w:t>
      </w:r>
      <w:r w:rsidR="00AE3BEA" w:rsidRPr="00D11AC9">
        <w:rPr>
          <w:rFonts w:cs="Times New Roman"/>
        </w:rPr>
        <w:t>2</w:t>
      </w:r>
      <w:r w:rsidR="005F00EC">
        <w:rPr>
          <w:rFonts w:cs="Times New Roman"/>
        </w:rPr>
        <w:t>1</w:t>
      </w:r>
      <w:r w:rsidRPr="00D11AC9">
        <w:rPr>
          <w:rFonts w:cs="Times New Roman"/>
        </w:rPr>
        <w:t xml:space="preserve"> года.</w:t>
      </w:r>
    </w:p>
    <w:bookmarkEnd w:id="197"/>
    <w:p w14:paraId="2898AC16" w14:textId="77777777" w:rsidR="00E52291" w:rsidRDefault="00E52291" w:rsidP="00782233">
      <w:pPr>
        <w:pStyle w:val="2"/>
        <w:spacing w:before="240" w:after="240" w:line="240" w:lineRule="auto"/>
        <w:ind w:firstLine="709"/>
        <w:jc w:val="both"/>
        <w:rPr>
          <w:rFonts w:cs="Times New Roman"/>
          <w:color w:val="auto"/>
        </w:rPr>
        <w:sectPr w:rsidR="00E52291" w:rsidSect="0087332A">
          <w:pgSz w:w="11907" w:h="16840" w:code="9"/>
          <w:pgMar w:top="1134" w:right="680" w:bottom="1247" w:left="1701" w:header="567" w:footer="567" w:gutter="0"/>
          <w:cols w:space="720"/>
          <w:docGrid w:linePitch="299"/>
        </w:sectPr>
      </w:pPr>
    </w:p>
    <w:p w14:paraId="44B7FEEF" w14:textId="6D2B1384" w:rsidR="00433599" w:rsidRPr="00D11AC9" w:rsidRDefault="00433599" w:rsidP="00782233">
      <w:pPr>
        <w:pStyle w:val="2"/>
        <w:spacing w:before="240" w:after="240" w:line="240" w:lineRule="auto"/>
        <w:ind w:firstLine="709"/>
        <w:jc w:val="both"/>
        <w:rPr>
          <w:rFonts w:cs="Times New Roman"/>
          <w:color w:val="auto"/>
        </w:rPr>
      </w:pPr>
      <w:bookmarkStart w:id="200" w:name="_Toc86999577"/>
      <w:r w:rsidRPr="00D11AC9">
        <w:rPr>
          <w:rFonts w:cs="Times New Roman"/>
          <w:color w:val="auto"/>
        </w:rPr>
        <w:lastRenderedPageBreak/>
        <w:t xml:space="preserve">Часть 8 </w:t>
      </w:r>
      <w:r w:rsidR="00D95843" w:rsidRPr="00D11AC9">
        <w:rPr>
          <w:rFonts w:cs="Times New Roman"/>
          <w:color w:val="auto"/>
        </w:rPr>
        <w:t>«</w:t>
      </w:r>
      <w:r w:rsidRPr="00D11AC9">
        <w:rPr>
          <w:rFonts w:cs="Times New Roman"/>
          <w:color w:val="auto"/>
        </w:rPr>
        <w:t>Топливные балансы источников тепловой энергии и система обеспечения топливом</w:t>
      </w:r>
      <w:r w:rsidR="00D95843" w:rsidRPr="00D11AC9">
        <w:rPr>
          <w:rFonts w:cs="Times New Roman"/>
          <w:color w:val="auto"/>
        </w:rPr>
        <w:t>»</w:t>
      </w:r>
      <w:bookmarkEnd w:id="200"/>
    </w:p>
    <w:p w14:paraId="61BBF190" w14:textId="77777777" w:rsidR="005853DE" w:rsidRPr="0044027D" w:rsidRDefault="005853DE" w:rsidP="00782233">
      <w:pPr>
        <w:pStyle w:val="3"/>
        <w:spacing w:before="240" w:after="240" w:line="240" w:lineRule="auto"/>
        <w:ind w:firstLine="709"/>
        <w:jc w:val="both"/>
        <w:rPr>
          <w:rFonts w:cs="Times New Roman"/>
          <w:b/>
          <w:i w:val="0"/>
          <w:color w:val="auto"/>
        </w:rPr>
      </w:pPr>
      <w:bookmarkStart w:id="201" w:name="_Toc535409531"/>
      <w:bookmarkStart w:id="202" w:name="sub_224"/>
      <w:bookmarkStart w:id="203" w:name="_Toc86999578"/>
      <w:r w:rsidRPr="0044027D">
        <w:rPr>
          <w:rFonts w:cs="Times New Roman"/>
          <w:b/>
          <w:i w:val="0"/>
          <w:color w:val="auto"/>
        </w:rPr>
        <w:t>1.8.1 Описание видов и количества используемого основного топлива для каждого источника тепловой энергии;</w:t>
      </w:r>
      <w:bookmarkEnd w:id="201"/>
      <w:bookmarkEnd w:id="203"/>
    </w:p>
    <w:p w14:paraId="5F34FB09" w14:textId="6B383AE8" w:rsidR="009A093A" w:rsidRPr="00D11AC9" w:rsidRDefault="009A093A"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Вид используемого топлива, расход натурального и условного топлива </w:t>
      </w:r>
      <w:r w:rsidR="00481C59" w:rsidRPr="00D11AC9">
        <w:rPr>
          <w:rFonts w:eastAsia="Times New Roman" w:cs="Times New Roman"/>
          <w:szCs w:val="24"/>
          <w:lang w:eastAsia="ru-RU"/>
        </w:rPr>
        <w:t xml:space="preserve">по плану на </w:t>
      </w:r>
      <w:r w:rsidRPr="00D11AC9">
        <w:rPr>
          <w:rFonts w:eastAsia="Times New Roman" w:cs="Times New Roman"/>
          <w:szCs w:val="24"/>
          <w:lang w:eastAsia="ru-RU"/>
        </w:rPr>
        <w:t xml:space="preserve"> 20</w:t>
      </w:r>
      <w:r w:rsidR="00AE3BEA" w:rsidRPr="00D11AC9">
        <w:rPr>
          <w:rFonts w:eastAsia="Times New Roman" w:cs="Times New Roman"/>
          <w:szCs w:val="24"/>
          <w:lang w:eastAsia="ru-RU"/>
        </w:rPr>
        <w:t>20</w:t>
      </w:r>
      <w:r w:rsidRPr="00D11AC9">
        <w:rPr>
          <w:rFonts w:eastAsia="Times New Roman" w:cs="Times New Roman"/>
          <w:szCs w:val="24"/>
          <w:lang w:eastAsia="ru-RU"/>
        </w:rPr>
        <w:t xml:space="preserve"> год </w:t>
      </w:r>
      <w:r w:rsidR="00AE3BEA" w:rsidRPr="00D11AC9">
        <w:rPr>
          <w:rFonts w:eastAsia="Times New Roman" w:cs="Times New Roman"/>
          <w:szCs w:val="24"/>
          <w:lang w:eastAsia="ru-RU"/>
        </w:rPr>
        <w:t xml:space="preserve">по источникам </w:t>
      </w:r>
      <w:r w:rsidR="00EB1F60" w:rsidRPr="00D11AC9">
        <w:rPr>
          <w:rFonts w:eastAsia="Times New Roman" w:cs="Times New Roman"/>
          <w:szCs w:val="24"/>
          <w:lang w:eastAsia="ru-RU"/>
        </w:rPr>
        <w:t xml:space="preserve">тепловой энергии </w:t>
      </w:r>
      <w:r w:rsidRPr="00D11AC9">
        <w:rPr>
          <w:rFonts w:eastAsia="Times New Roman" w:cs="Times New Roman"/>
          <w:szCs w:val="24"/>
          <w:lang w:eastAsia="ru-RU"/>
        </w:rPr>
        <w:t xml:space="preserve">приведены в </w:t>
      </w:r>
      <w:r w:rsidR="004B51F8"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9B2A1F" w:rsidRPr="00D11AC9">
        <w:rPr>
          <w:rFonts w:eastAsia="Times New Roman" w:cs="Times New Roman"/>
          <w:szCs w:val="24"/>
          <w:lang w:eastAsia="ru-RU"/>
        </w:rPr>
        <w:t xml:space="preserve"> </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_Ref19654332 \h </w:instrText>
      </w:r>
      <w:r w:rsidR="005F3612"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2F4CD5" w:rsidRPr="002F4CD5">
        <w:rPr>
          <w:vanish/>
        </w:rPr>
        <w:t>Таблица</w:t>
      </w:r>
      <w:r w:rsidR="002F4CD5" w:rsidRPr="00D11AC9">
        <w:t xml:space="preserve"> </w:t>
      </w:r>
      <w:r w:rsidR="002F4CD5">
        <w:rPr>
          <w:noProof/>
        </w:rPr>
        <w:t>17</w:t>
      </w:r>
      <w:r w:rsidR="004D60E7" w:rsidRPr="00D11AC9">
        <w:rPr>
          <w:rFonts w:eastAsia="Times New Roman" w:cs="Times New Roman"/>
          <w:szCs w:val="24"/>
          <w:lang w:eastAsia="ru-RU"/>
        </w:rPr>
        <w:fldChar w:fldCharType="end"/>
      </w:r>
      <w:r w:rsidRPr="00D11AC9">
        <w:rPr>
          <w:rFonts w:eastAsia="Times New Roman" w:cs="Times New Roman"/>
          <w:szCs w:val="24"/>
          <w:lang w:eastAsia="ru-RU"/>
        </w:rPr>
        <w:t xml:space="preserve">. </w:t>
      </w:r>
    </w:p>
    <w:p w14:paraId="0E8F815C" w14:textId="1223FD5D" w:rsidR="003C4B3D" w:rsidRPr="00D11AC9" w:rsidRDefault="003C4B3D" w:rsidP="004F4DD2">
      <w:pPr>
        <w:pStyle w:val="aa"/>
        <w:keepNext/>
        <w:spacing w:before="240"/>
        <w:jc w:val="both"/>
        <w:rPr>
          <w:rFonts w:eastAsia="Times New Roman" w:cs="Times New Roman"/>
          <w:b w:val="0"/>
          <w:iCs w:val="0"/>
          <w:szCs w:val="24"/>
          <w:lang w:eastAsia="ru-RU"/>
        </w:rPr>
      </w:pPr>
      <w:bookmarkStart w:id="204" w:name="_Ref19654332"/>
      <w:r w:rsidRPr="00D11AC9">
        <w:t xml:space="preserve">Таблица </w:t>
      </w:r>
      <w:fldSimple w:instr=" SEQ Таблица \* ARABIC ">
        <w:r w:rsidR="002F4CD5">
          <w:rPr>
            <w:noProof/>
          </w:rPr>
          <w:t>17</w:t>
        </w:r>
      </w:fldSimple>
      <w:bookmarkEnd w:id="204"/>
      <w:r w:rsidRPr="00D11AC9">
        <w:t xml:space="preserve"> </w:t>
      </w:r>
      <w:r w:rsidRPr="00D11AC9">
        <w:rPr>
          <w:rFonts w:eastAsia="Times New Roman" w:cs="Times New Roman"/>
          <w:b w:val="0"/>
          <w:iCs w:val="0"/>
          <w:szCs w:val="24"/>
          <w:lang w:eastAsia="ru-RU"/>
        </w:rPr>
        <w:t>– Данные по виду топлива, расходу топлива котельными</w:t>
      </w:r>
      <w:r w:rsidR="00B76A99" w:rsidRPr="00D11AC9">
        <w:rPr>
          <w:rFonts w:eastAsia="Times New Roman" w:cs="Times New Roman"/>
          <w:b w:val="0"/>
          <w:iCs w:val="0"/>
          <w:szCs w:val="24"/>
          <w:lang w:eastAsia="ru-RU"/>
        </w:rPr>
        <w:t xml:space="preserve"> </w:t>
      </w:r>
    </w:p>
    <w:tbl>
      <w:tblPr>
        <w:tblW w:w="5000" w:type="pct"/>
        <w:tblLook w:val="04A0" w:firstRow="1" w:lastRow="0" w:firstColumn="1" w:lastColumn="0" w:noHBand="0" w:noVBand="1"/>
      </w:tblPr>
      <w:tblGrid>
        <w:gridCol w:w="1094"/>
        <w:gridCol w:w="1559"/>
        <w:gridCol w:w="1218"/>
        <w:gridCol w:w="1075"/>
        <w:gridCol w:w="1148"/>
        <w:gridCol w:w="1089"/>
        <w:gridCol w:w="1369"/>
        <w:gridCol w:w="1190"/>
      </w:tblGrid>
      <w:tr w:rsidR="00941688" w:rsidRPr="00941688" w14:paraId="5C08B731" w14:textId="77777777" w:rsidTr="004179EE">
        <w:trPr>
          <w:trHeight w:val="20"/>
          <w:tblHeader/>
        </w:trPr>
        <w:tc>
          <w:tcPr>
            <w:tcW w:w="56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08BE1F" w14:textId="387C6F06" w:rsidR="00941688" w:rsidRPr="00941688" w:rsidRDefault="00941688" w:rsidP="00167A7C">
            <w:pPr>
              <w:spacing w:after="0" w:line="240" w:lineRule="auto"/>
              <w:jc w:val="center"/>
              <w:rPr>
                <w:rFonts w:eastAsia="Times New Roman" w:cs="Times New Roman"/>
                <w:color w:val="000000"/>
                <w:sz w:val="20"/>
                <w:szCs w:val="20"/>
                <w:lang w:eastAsia="ru-RU"/>
              </w:rPr>
            </w:pPr>
            <w:bookmarkStart w:id="205" w:name="_Toc535409532"/>
            <w:bookmarkStart w:id="206" w:name="sub_225"/>
            <w:bookmarkEnd w:id="202"/>
            <w:r w:rsidRPr="00941688">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941688">
              <w:rPr>
                <w:rFonts w:eastAsia="Times New Roman" w:cs="Times New Roman"/>
                <w:color w:val="000000"/>
                <w:sz w:val="20"/>
                <w:szCs w:val="20"/>
                <w:lang w:eastAsia="ru-RU"/>
              </w:rPr>
              <w:t xml:space="preserve"> </w:t>
            </w:r>
          </w:p>
        </w:tc>
        <w:tc>
          <w:tcPr>
            <w:tcW w:w="759" w:type="pct"/>
            <w:tcBorders>
              <w:top w:val="single" w:sz="4" w:space="0" w:color="auto"/>
              <w:left w:val="nil"/>
              <w:bottom w:val="single" w:sz="4" w:space="0" w:color="auto"/>
              <w:right w:val="single" w:sz="4" w:space="0" w:color="auto"/>
            </w:tcBorders>
            <w:shd w:val="clear" w:color="auto" w:fill="auto"/>
            <w:vAlign w:val="center"/>
            <w:hideMark/>
          </w:tcPr>
          <w:p w14:paraId="0D72AF5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Наименование и адрес котельной</w:t>
            </w:r>
          </w:p>
        </w:tc>
        <w:tc>
          <w:tcPr>
            <w:tcW w:w="631" w:type="pct"/>
            <w:tcBorders>
              <w:top w:val="single" w:sz="4" w:space="0" w:color="auto"/>
              <w:left w:val="nil"/>
              <w:bottom w:val="single" w:sz="4" w:space="0" w:color="auto"/>
              <w:right w:val="single" w:sz="4" w:space="0" w:color="auto"/>
            </w:tcBorders>
            <w:shd w:val="clear" w:color="auto" w:fill="auto"/>
            <w:vAlign w:val="center"/>
            <w:hideMark/>
          </w:tcPr>
          <w:p w14:paraId="03BE3F4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Основное топливо</w:t>
            </w:r>
          </w:p>
        </w:tc>
        <w:tc>
          <w:tcPr>
            <w:tcW w:w="557" w:type="pct"/>
            <w:tcBorders>
              <w:top w:val="single" w:sz="4" w:space="0" w:color="auto"/>
              <w:left w:val="nil"/>
              <w:bottom w:val="single" w:sz="4" w:space="0" w:color="auto"/>
              <w:right w:val="single" w:sz="4" w:space="0" w:color="auto"/>
            </w:tcBorders>
            <w:shd w:val="clear" w:color="auto" w:fill="auto"/>
            <w:vAlign w:val="center"/>
            <w:hideMark/>
          </w:tcPr>
          <w:p w14:paraId="348D6A7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Резервное топливо</w:t>
            </w:r>
          </w:p>
        </w:tc>
        <w:tc>
          <w:tcPr>
            <w:tcW w:w="595" w:type="pct"/>
            <w:tcBorders>
              <w:top w:val="single" w:sz="4" w:space="0" w:color="auto"/>
              <w:left w:val="nil"/>
              <w:bottom w:val="single" w:sz="4" w:space="0" w:color="auto"/>
              <w:right w:val="single" w:sz="4" w:space="0" w:color="auto"/>
            </w:tcBorders>
            <w:shd w:val="clear" w:color="auto" w:fill="auto"/>
            <w:vAlign w:val="center"/>
            <w:hideMark/>
          </w:tcPr>
          <w:p w14:paraId="303B415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Выработка тепл-й энергии за год, Гкал/год</w:t>
            </w:r>
          </w:p>
        </w:tc>
        <w:tc>
          <w:tcPr>
            <w:tcW w:w="564" w:type="pct"/>
            <w:tcBorders>
              <w:top w:val="single" w:sz="4" w:space="0" w:color="auto"/>
              <w:left w:val="nil"/>
              <w:bottom w:val="single" w:sz="4" w:space="0" w:color="auto"/>
              <w:right w:val="single" w:sz="4" w:space="0" w:color="auto"/>
            </w:tcBorders>
            <w:shd w:val="clear" w:color="auto" w:fill="auto"/>
            <w:vAlign w:val="center"/>
            <w:hideMark/>
          </w:tcPr>
          <w:p w14:paraId="6C473B3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Годовой расход условного топлива, т.у.т.</w:t>
            </w:r>
          </w:p>
        </w:tc>
        <w:tc>
          <w:tcPr>
            <w:tcW w:w="709" w:type="pct"/>
            <w:tcBorders>
              <w:top w:val="single" w:sz="4" w:space="0" w:color="auto"/>
              <w:left w:val="nil"/>
              <w:bottom w:val="single" w:sz="4" w:space="0" w:color="auto"/>
              <w:right w:val="single" w:sz="4" w:space="0" w:color="auto"/>
            </w:tcBorders>
            <w:shd w:val="clear" w:color="auto" w:fill="auto"/>
            <w:vAlign w:val="center"/>
            <w:hideMark/>
          </w:tcPr>
          <w:p w14:paraId="03B884A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Годовой расход натурального топлива (т.н.т)</w:t>
            </w:r>
          </w:p>
        </w:tc>
        <w:tc>
          <w:tcPr>
            <w:tcW w:w="617" w:type="pct"/>
            <w:tcBorders>
              <w:top w:val="single" w:sz="4" w:space="0" w:color="auto"/>
              <w:left w:val="nil"/>
              <w:bottom w:val="single" w:sz="4" w:space="0" w:color="auto"/>
              <w:right w:val="single" w:sz="4" w:space="0" w:color="auto"/>
            </w:tcBorders>
            <w:shd w:val="clear" w:color="auto" w:fill="auto"/>
            <w:vAlign w:val="center"/>
            <w:hideMark/>
          </w:tcPr>
          <w:p w14:paraId="58C6C1E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Удельный расход условного топлива на выработку тепло кг.у.т./Гкал</w:t>
            </w:r>
          </w:p>
        </w:tc>
      </w:tr>
      <w:tr w:rsidR="00941688" w:rsidRPr="00941688" w14:paraId="451C4D9D" w14:textId="77777777" w:rsidTr="004179EE">
        <w:trPr>
          <w:trHeight w:val="20"/>
          <w:tblHeader/>
        </w:trPr>
        <w:tc>
          <w:tcPr>
            <w:tcW w:w="567" w:type="pct"/>
            <w:tcBorders>
              <w:top w:val="nil"/>
              <w:left w:val="single" w:sz="4" w:space="0" w:color="auto"/>
              <w:bottom w:val="single" w:sz="4" w:space="0" w:color="auto"/>
              <w:right w:val="single" w:sz="4" w:space="0" w:color="auto"/>
            </w:tcBorders>
            <w:shd w:val="clear" w:color="auto" w:fill="auto"/>
            <w:vAlign w:val="center"/>
            <w:hideMark/>
          </w:tcPr>
          <w:p w14:paraId="5568C690"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59" w:type="pct"/>
            <w:tcBorders>
              <w:top w:val="nil"/>
              <w:left w:val="nil"/>
              <w:bottom w:val="single" w:sz="4" w:space="0" w:color="auto"/>
              <w:right w:val="single" w:sz="4" w:space="0" w:color="auto"/>
            </w:tcBorders>
            <w:shd w:val="clear" w:color="auto" w:fill="auto"/>
            <w:vAlign w:val="center"/>
          </w:tcPr>
          <w:p w14:paraId="2F967481" w14:textId="145F680C"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631" w:type="pct"/>
            <w:tcBorders>
              <w:top w:val="nil"/>
              <w:left w:val="nil"/>
              <w:bottom w:val="single" w:sz="4" w:space="0" w:color="auto"/>
              <w:right w:val="single" w:sz="4" w:space="0" w:color="auto"/>
            </w:tcBorders>
            <w:shd w:val="clear" w:color="auto" w:fill="auto"/>
            <w:vAlign w:val="center"/>
          </w:tcPr>
          <w:p w14:paraId="3A004BCF" w14:textId="2B27606A"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557" w:type="pct"/>
            <w:tcBorders>
              <w:top w:val="nil"/>
              <w:left w:val="nil"/>
              <w:bottom w:val="single" w:sz="4" w:space="0" w:color="auto"/>
              <w:right w:val="single" w:sz="4" w:space="0" w:color="auto"/>
            </w:tcBorders>
            <w:shd w:val="clear" w:color="auto" w:fill="auto"/>
            <w:vAlign w:val="center"/>
          </w:tcPr>
          <w:p w14:paraId="386920F6" w14:textId="20AA83FF"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595" w:type="pct"/>
            <w:tcBorders>
              <w:top w:val="nil"/>
              <w:left w:val="nil"/>
              <w:bottom w:val="single" w:sz="4" w:space="0" w:color="auto"/>
              <w:right w:val="single" w:sz="4" w:space="0" w:color="auto"/>
            </w:tcBorders>
            <w:shd w:val="clear" w:color="auto" w:fill="auto"/>
            <w:vAlign w:val="center"/>
          </w:tcPr>
          <w:p w14:paraId="34225243" w14:textId="48969E09"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564" w:type="pct"/>
            <w:tcBorders>
              <w:top w:val="nil"/>
              <w:left w:val="nil"/>
              <w:bottom w:val="single" w:sz="4" w:space="0" w:color="auto"/>
              <w:right w:val="single" w:sz="4" w:space="0" w:color="auto"/>
            </w:tcBorders>
            <w:shd w:val="clear" w:color="auto" w:fill="auto"/>
            <w:vAlign w:val="center"/>
          </w:tcPr>
          <w:p w14:paraId="23BAA677" w14:textId="55399549"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709" w:type="pct"/>
            <w:tcBorders>
              <w:top w:val="nil"/>
              <w:left w:val="nil"/>
              <w:bottom w:val="single" w:sz="4" w:space="0" w:color="auto"/>
              <w:right w:val="single" w:sz="4" w:space="0" w:color="auto"/>
            </w:tcBorders>
            <w:shd w:val="clear" w:color="auto" w:fill="auto"/>
            <w:vAlign w:val="center"/>
          </w:tcPr>
          <w:p w14:paraId="4A90D9B4" w14:textId="1D20FF71"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17" w:type="pct"/>
            <w:tcBorders>
              <w:top w:val="nil"/>
              <w:left w:val="nil"/>
              <w:bottom w:val="single" w:sz="4" w:space="0" w:color="auto"/>
              <w:right w:val="single" w:sz="4" w:space="0" w:color="auto"/>
            </w:tcBorders>
            <w:shd w:val="clear" w:color="auto" w:fill="auto"/>
            <w:vAlign w:val="center"/>
          </w:tcPr>
          <w:p w14:paraId="31FCAA41" w14:textId="15F45770" w:rsidR="00941688" w:rsidRPr="00941688" w:rsidRDefault="0094168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r>
      <w:tr w:rsidR="00941688" w:rsidRPr="00941688" w14:paraId="79381239" w14:textId="77777777" w:rsidTr="004179EE">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69DA5D3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Сельское поселение Каменное</w:t>
            </w:r>
          </w:p>
        </w:tc>
      </w:tr>
      <w:tr w:rsidR="00941688" w:rsidRPr="00941688" w14:paraId="66A00D03" w14:textId="77777777" w:rsidTr="004179EE">
        <w:trPr>
          <w:trHeight w:val="230"/>
        </w:trPr>
        <w:tc>
          <w:tcPr>
            <w:tcW w:w="567" w:type="pct"/>
            <w:vMerge w:val="restart"/>
            <w:tcBorders>
              <w:top w:val="nil"/>
              <w:left w:val="single" w:sz="4" w:space="0" w:color="auto"/>
              <w:bottom w:val="single" w:sz="4" w:space="0" w:color="000000"/>
              <w:right w:val="single" w:sz="4" w:space="0" w:color="auto"/>
            </w:tcBorders>
            <w:shd w:val="clear" w:color="auto" w:fill="auto"/>
            <w:vAlign w:val="center"/>
            <w:hideMark/>
          </w:tcPr>
          <w:p w14:paraId="77201AD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59" w:type="pct"/>
            <w:vMerge w:val="restart"/>
            <w:tcBorders>
              <w:top w:val="nil"/>
              <w:left w:val="single" w:sz="4" w:space="0" w:color="auto"/>
              <w:bottom w:val="single" w:sz="4" w:space="0" w:color="000000"/>
              <w:right w:val="single" w:sz="4" w:space="0" w:color="auto"/>
            </w:tcBorders>
            <w:shd w:val="clear" w:color="auto" w:fill="auto"/>
            <w:vAlign w:val="center"/>
            <w:hideMark/>
          </w:tcPr>
          <w:p w14:paraId="25B2161A" w14:textId="128686CF"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631" w:type="pct"/>
            <w:vMerge w:val="restart"/>
            <w:tcBorders>
              <w:top w:val="nil"/>
              <w:left w:val="single" w:sz="4" w:space="0" w:color="auto"/>
              <w:bottom w:val="single" w:sz="4" w:space="0" w:color="auto"/>
              <w:right w:val="single" w:sz="4" w:space="0" w:color="auto"/>
            </w:tcBorders>
            <w:shd w:val="clear" w:color="auto" w:fill="auto"/>
            <w:vAlign w:val="center"/>
            <w:hideMark/>
          </w:tcPr>
          <w:p w14:paraId="3C06AA4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Природный газ</w:t>
            </w:r>
          </w:p>
        </w:tc>
        <w:tc>
          <w:tcPr>
            <w:tcW w:w="557" w:type="pct"/>
            <w:vMerge w:val="restart"/>
            <w:tcBorders>
              <w:top w:val="nil"/>
              <w:left w:val="single" w:sz="4" w:space="0" w:color="auto"/>
              <w:bottom w:val="single" w:sz="4" w:space="0" w:color="auto"/>
              <w:right w:val="single" w:sz="4" w:space="0" w:color="auto"/>
            </w:tcBorders>
            <w:shd w:val="clear" w:color="auto" w:fill="auto"/>
            <w:vAlign w:val="center"/>
            <w:hideMark/>
          </w:tcPr>
          <w:p w14:paraId="66BE4C0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Нефть</w:t>
            </w:r>
          </w:p>
        </w:tc>
        <w:tc>
          <w:tcPr>
            <w:tcW w:w="595" w:type="pct"/>
            <w:vMerge w:val="restart"/>
            <w:tcBorders>
              <w:top w:val="nil"/>
              <w:left w:val="single" w:sz="4" w:space="0" w:color="auto"/>
              <w:bottom w:val="single" w:sz="4" w:space="0" w:color="auto"/>
              <w:right w:val="single" w:sz="4" w:space="0" w:color="auto"/>
            </w:tcBorders>
            <w:shd w:val="clear" w:color="auto" w:fill="auto"/>
            <w:vAlign w:val="center"/>
            <w:hideMark/>
          </w:tcPr>
          <w:p w14:paraId="2D77FFF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1353,4</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6FA36285"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288,2</w:t>
            </w:r>
          </w:p>
        </w:tc>
        <w:tc>
          <w:tcPr>
            <w:tcW w:w="709" w:type="pct"/>
            <w:vMerge w:val="restart"/>
            <w:tcBorders>
              <w:top w:val="nil"/>
              <w:left w:val="single" w:sz="4" w:space="0" w:color="auto"/>
              <w:bottom w:val="single" w:sz="4" w:space="0" w:color="auto"/>
              <w:right w:val="single" w:sz="4" w:space="0" w:color="auto"/>
            </w:tcBorders>
            <w:shd w:val="clear" w:color="auto" w:fill="auto"/>
            <w:vAlign w:val="center"/>
            <w:hideMark/>
          </w:tcPr>
          <w:p w14:paraId="6A07869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256,7</w:t>
            </w:r>
          </w:p>
        </w:tc>
        <w:tc>
          <w:tcPr>
            <w:tcW w:w="617" w:type="pct"/>
            <w:vMerge w:val="restart"/>
            <w:tcBorders>
              <w:top w:val="nil"/>
              <w:left w:val="single" w:sz="4" w:space="0" w:color="auto"/>
              <w:bottom w:val="single" w:sz="4" w:space="0" w:color="auto"/>
              <w:right w:val="single" w:sz="4" w:space="0" w:color="auto"/>
            </w:tcBorders>
            <w:shd w:val="clear" w:color="auto" w:fill="auto"/>
            <w:vAlign w:val="center"/>
            <w:hideMark/>
          </w:tcPr>
          <w:p w14:paraId="3DC26B6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213,0</w:t>
            </w:r>
          </w:p>
        </w:tc>
      </w:tr>
      <w:tr w:rsidR="00941688" w:rsidRPr="00941688" w14:paraId="0C57B456" w14:textId="77777777" w:rsidTr="004179EE">
        <w:trPr>
          <w:trHeight w:val="230"/>
        </w:trPr>
        <w:tc>
          <w:tcPr>
            <w:tcW w:w="567" w:type="pct"/>
            <w:vMerge/>
            <w:tcBorders>
              <w:top w:val="nil"/>
              <w:left w:val="single" w:sz="4" w:space="0" w:color="auto"/>
              <w:bottom w:val="single" w:sz="4" w:space="0" w:color="000000"/>
              <w:right w:val="single" w:sz="4" w:space="0" w:color="auto"/>
            </w:tcBorders>
            <w:vAlign w:val="center"/>
            <w:hideMark/>
          </w:tcPr>
          <w:p w14:paraId="252012D2"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59" w:type="pct"/>
            <w:vMerge/>
            <w:tcBorders>
              <w:top w:val="nil"/>
              <w:left w:val="single" w:sz="4" w:space="0" w:color="auto"/>
              <w:bottom w:val="single" w:sz="4" w:space="0" w:color="000000"/>
              <w:right w:val="single" w:sz="4" w:space="0" w:color="auto"/>
            </w:tcBorders>
            <w:vAlign w:val="center"/>
            <w:hideMark/>
          </w:tcPr>
          <w:p w14:paraId="5A7EB6E3"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631" w:type="pct"/>
            <w:vMerge/>
            <w:tcBorders>
              <w:top w:val="nil"/>
              <w:left w:val="single" w:sz="4" w:space="0" w:color="auto"/>
              <w:bottom w:val="single" w:sz="4" w:space="0" w:color="auto"/>
              <w:right w:val="single" w:sz="4" w:space="0" w:color="auto"/>
            </w:tcBorders>
            <w:vAlign w:val="center"/>
            <w:hideMark/>
          </w:tcPr>
          <w:p w14:paraId="4A3B0FEF"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57" w:type="pct"/>
            <w:vMerge/>
            <w:tcBorders>
              <w:top w:val="nil"/>
              <w:left w:val="single" w:sz="4" w:space="0" w:color="auto"/>
              <w:bottom w:val="single" w:sz="4" w:space="0" w:color="auto"/>
              <w:right w:val="single" w:sz="4" w:space="0" w:color="auto"/>
            </w:tcBorders>
            <w:vAlign w:val="center"/>
            <w:hideMark/>
          </w:tcPr>
          <w:p w14:paraId="56DF2C20"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95" w:type="pct"/>
            <w:vMerge/>
            <w:tcBorders>
              <w:top w:val="nil"/>
              <w:left w:val="single" w:sz="4" w:space="0" w:color="auto"/>
              <w:bottom w:val="single" w:sz="4" w:space="0" w:color="auto"/>
              <w:right w:val="single" w:sz="4" w:space="0" w:color="auto"/>
            </w:tcBorders>
            <w:vAlign w:val="center"/>
            <w:hideMark/>
          </w:tcPr>
          <w:p w14:paraId="4AAC9B78"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64" w:type="pct"/>
            <w:vMerge/>
            <w:tcBorders>
              <w:top w:val="nil"/>
              <w:left w:val="single" w:sz="4" w:space="0" w:color="auto"/>
              <w:bottom w:val="single" w:sz="4" w:space="0" w:color="auto"/>
              <w:right w:val="single" w:sz="4" w:space="0" w:color="auto"/>
            </w:tcBorders>
            <w:vAlign w:val="center"/>
            <w:hideMark/>
          </w:tcPr>
          <w:p w14:paraId="5AD52E3F"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09" w:type="pct"/>
            <w:vMerge/>
            <w:tcBorders>
              <w:top w:val="nil"/>
              <w:left w:val="single" w:sz="4" w:space="0" w:color="auto"/>
              <w:bottom w:val="single" w:sz="4" w:space="0" w:color="auto"/>
              <w:right w:val="single" w:sz="4" w:space="0" w:color="auto"/>
            </w:tcBorders>
            <w:vAlign w:val="center"/>
            <w:hideMark/>
          </w:tcPr>
          <w:p w14:paraId="3F5C170E"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617" w:type="pct"/>
            <w:vMerge/>
            <w:tcBorders>
              <w:top w:val="nil"/>
              <w:left w:val="single" w:sz="4" w:space="0" w:color="auto"/>
              <w:bottom w:val="single" w:sz="4" w:space="0" w:color="auto"/>
              <w:right w:val="single" w:sz="4" w:space="0" w:color="auto"/>
            </w:tcBorders>
            <w:vAlign w:val="center"/>
            <w:hideMark/>
          </w:tcPr>
          <w:p w14:paraId="4AED4AB4"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r>
      <w:tr w:rsidR="00941688" w:rsidRPr="00941688" w14:paraId="614EAEAB" w14:textId="77777777" w:rsidTr="004179EE">
        <w:trPr>
          <w:trHeight w:val="230"/>
        </w:trPr>
        <w:tc>
          <w:tcPr>
            <w:tcW w:w="567" w:type="pct"/>
            <w:vMerge w:val="restart"/>
            <w:tcBorders>
              <w:top w:val="nil"/>
              <w:left w:val="single" w:sz="4" w:space="0" w:color="auto"/>
              <w:bottom w:val="single" w:sz="4" w:space="0" w:color="000000"/>
              <w:right w:val="single" w:sz="4" w:space="0" w:color="auto"/>
            </w:tcBorders>
            <w:shd w:val="clear" w:color="auto" w:fill="auto"/>
            <w:vAlign w:val="center"/>
            <w:hideMark/>
          </w:tcPr>
          <w:p w14:paraId="1BADEBA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w:t>
            </w:r>
          </w:p>
        </w:tc>
        <w:tc>
          <w:tcPr>
            <w:tcW w:w="759" w:type="pct"/>
            <w:vMerge w:val="restart"/>
            <w:tcBorders>
              <w:top w:val="nil"/>
              <w:left w:val="single" w:sz="4" w:space="0" w:color="auto"/>
              <w:bottom w:val="single" w:sz="4" w:space="0" w:color="000000"/>
              <w:right w:val="single" w:sz="4" w:space="0" w:color="auto"/>
            </w:tcBorders>
            <w:shd w:val="clear" w:color="auto" w:fill="auto"/>
            <w:vAlign w:val="center"/>
            <w:hideMark/>
          </w:tcPr>
          <w:p w14:paraId="7A367082" w14:textId="650E0A52" w:rsidR="00941688" w:rsidRPr="00941688"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631" w:type="pct"/>
            <w:vMerge w:val="restart"/>
            <w:tcBorders>
              <w:top w:val="nil"/>
              <w:left w:val="single" w:sz="4" w:space="0" w:color="auto"/>
              <w:bottom w:val="single" w:sz="4" w:space="0" w:color="auto"/>
              <w:right w:val="single" w:sz="4" w:space="0" w:color="auto"/>
            </w:tcBorders>
            <w:shd w:val="clear" w:color="auto" w:fill="auto"/>
            <w:vAlign w:val="center"/>
            <w:hideMark/>
          </w:tcPr>
          <w:p w14:paraId="15871B5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Дизельное топливо</w:t>
            </w:r>
          </w:p>
        </w:tc>
        <w:tc>
          <w:tcPr>
            <w:tcW w:w="557" w:type="pct"/>
            <w:vMerge w:val="restart"/>
            <w:tcBorders>
              <w:top w:val="nil"/>
              <w:left w:val="single" w:sz="4" w:space="0" w:color="auto"/>
              <w:bottom w:val="single" w:sz="4" w:space="0" w:color="auto"/>
              <w:right w:val="single" w:sz="4" w:space="0" w:color="auto"/>
            </w:tcBorders>
            <w:shd w:val="clear" w:color="auto" w:fill="auto"/>
            <w:vAlign w:val="center"/>
            <w:hideMark/>
          </w:tcPr>
          <w:p w14:paraId="7B2FE86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w:t>
            </w:r>
          </w:p>
        </w:tc>
        <w:tc>
          <w:tcPr>
            <w:tcW w:w="595" w:type="pct"/>
            <w:vMerge w:val="restart"/>
            <w:tcBorders>
              <w:top w:val="nil"/>
              <w:left w:val="single" w:sz="4" w:space="0" w:color="auto"/>
              <w:bottom w:val="single" w:sz="4" w:space="0" w:color="auto"/>
              <w:right w:val="single" w:sz="4" w:space="0" w:color="auto"/>
            </w:tcBorders>
            <w:shd w:val="clear" w:color="auto" w:fill="auto"/>
            <w:vAlign w:val="center"/>
            <w:hideMark/>
          </w:tcPr>
          <w:p w14:paraId="77F4EDB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1100,1</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0A51A92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279,3</w:t>
            </w:r>
          </w:p>
        </w:tc>
        <w:tc>
          <w:tcPr>
            <w:tcW w:w="709" w:type="pct"/>
            <w:vMerge w:val="restart"/>
            <w:tcBorders>
              <w:top w:val="nil"/>
              <w:left w:val="single" w:sz="4" w:space="0" w:color="auto"/>
              <w:bottom w:val="single" w:sz="4" w:space="0" w:color="auto"/>
              <w:right w:val="single" w:sz="4" w:space="0" w:color="auto"/>
            </w:tcBorders>
            <w:shd w:val="clear" w:color="auto" w:fill="auto"/>
            <w:vAlign w:val="center"/>
            <w:hideMark/>
          </w:tcPr>
          <w:p w14:paraId="79D3253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194,5</w:t>
            </w:r>
          </w:p>
        </w:tc>
        <w:tc>
          <w:tcPr>
            <w:tcW w:w="617" w:type="pct"/>
            <w:vMerge w:val="restart"/>
            <w:tcBorders>
              <w:top w:val="nil"/>
              <w:left w:val="single" w:sz="4" w:space="0" w:color="auto"/>
              <w:bottom w:val="single" w:sz="4" w:space="0" w:color="auto"/>
              <w:right w:val="single" w:sz="4" w:space="0" w:color="auto"/>
            </w:tcBorders>
            <w:shd w:val="clear" w:color="auto" w:fill="auto"/>
            <w:vAlign w:val="center"/>
            <w:hideMark/>
          </w:tcPr>
          <w:p w14:paraId="3448A0D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253,8</w:t>
            </w:r>
          </w:p>
        </w:tc>
      </w:tr>
      <w:tr w:rsidR="00941688" w:rsidRPr="00941688" w14:paraId="072F523E" w14:textId="77777777" w:rsidTr="004179EE">
        <w:trPr>
          <w:trHeight w:val="230"/>
        </w:trPr>
        <w:tc>
          <w:tcPr>
            <w:tcW w:w="567" w:type="pct"/>
            <w:vMerge/>
            <w:tcBorders>
              <w:top w:val="nil"/>
              <w:left w:val="single" w:sz="4" w:space="0" w:color="auto"/>
              <w:bottom w:val="single" w:sz="4" w:space="0" w:color="000000"/>
              <w:right w:val="single" w:sz="4" w:space="0" w:color="auto"/>
            </w:tcBorders>
            <w:vAlign w:val="center"/>
            <w:hideMark/>
          </w:tcPr>
          <w:p w14:paraId="228FC52B"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59" w:type="pct"/>
            <w:vMerge/>
            <w:tcBorders>
              <w:top w:val="nil"/>
              <w:left w:val="single" w:sz="4" w:space="0" w:color="auto"/>
              <w:bottom w:val="single" w:sz="4" w:space="0" w:color="000000"/>
              <w:right w:val="single" w:sz="4" w:space="0" w:color="auto"/>
            </w:tcBorders>
            <w:vAlign w:val="center"/>
            <w:hideMark/>
          </w:tcPr>
          <w:p w14:paraId="008BBD72"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631" w:type="pct"/>
            <w:vMerge/>
            <w:tcBorders>
              <w:top w:val="nil"/>
              <w:left w:val="single" w:sz="4" w:space="0" w:color="auto"/>
              <w:bottom w:val="single" w:sz="4" w:space="0" w:color="auto"/>
              <w:right w:val="single" w:sz="4" w:space="0" w:color="auto"/>
            </w:tcBorders>
            <w:vAlign w:val="center"/>
            <w:hideMark/>
          </w:tcPr>
          <w:p w14:paraId="0BEF6215"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57" w:type="pct"/>
            <w:vMerge/>
            <w:tcBorders>
              <w:top w:val="nil"/>
              <w:left w:val="single" w:sz="4" w:space="0" w:color="auto"/>
              <w:bottom w:val="single" w:sz="4" w:space="0" w:color="auto"/>
              <w:right w:val="single" w:sz="4" w:space="0" w:color="auto"/>
            </w:tcBorders>
            <w:vAlign w:val="center"/>
            <w:hideMark/>
          </w:tcPr>
          <w:p w14:paraId="799284C9"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95" w:type="pct"/>
            <w:vMerge/>
            <w:tcBorders>
              <w:top w:val="nil"/>
              <w:left w:val="single" w:sz="4" w:space="0" w:color="auto"/>
              <w:bottom w:val="single" w:sz="4" w:space="0" w:color="auto"/>
              <w:right w:val="single" w:sz="4" w:space="0" w:color="auto"/>
            </w:tcBorders>
            <w:vAlign w:val="center"/>
            <w:hideMark/>
          </w:tcPr>
          <w:p w14:paraId="04FD1177"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64" w:type="pct"/>
            <w:vMerge/>
            <w:tcBorders>
              <w:top w:val="nil"/>
              <w:left w:val="single" w:sz="4" w:space="0" w:color="auto"/>
              <w:bottom w:val="single" w:sz="4" w:space="0" w:color="auto"/>
              <w:right w:val="single" w:sz="4" w:space="0" w:color="auto"/>
            </w:tcBorders>
            <w:vAlign w:val="center"/>
            <w:hideMark/>
          </w:tcPr>
          <w:p w14:paraId="7B93B674"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09" w:type="pct"/>
            <w:vMerge/>
            <w:tcBorders>
              <w:top w:val="nil"/>
              <w:left w:val="single" w:sz="4" w:space="0" w:color="auto"/>
              <w:bottom w:val="single" w:sz="4" w:space="0" w:color="auto"/>
              <w:right w:val="single" w:sz="4" w:space="0" w:color="auto"/>
            </w:tcBorders>
            <w:vAlign w:val="center"/>
            <w:hideMark/>
          </w:tcPr>
          <w:p w14:paraId="6CCB7121"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617" w:type="pct"/>
            <w:vMerge/>
            <w:tcBorders>
              <w:top w:val="nil"/>
              <w:left w:val="single" w:sz="4" w:space="0" w:color="auto"/>
              <w:bottom w:val="single" w:sz="4" w:space="0" w:color="auto"/>
              <w:right w:val="single" w:sz="4" w:space="0" w:color="auto"/>
            </w:tcBorders>
            <w:vAlign w:val="center"/>
            <w:hideMark/>
          </w:tcPr>
          <w:p w14:paraId="53BFFBE5"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r>
      <w:tr w:rsidR="00941688" w:rsidRPr="00941688" w14:paraId="68BEF923" w14:textId="77777777" w:rsidTr="004179EE">
        <w:trPr>
          <w:trHeight w:val="230"/>
        </w:trPr>
        <w:tc>
          <w:tcPr>
            <w:tcW w:w="567" w:type="pct"/>
            <w:vMerge/>
            <w:tcBorders>
              <w:top w:val="nil"/>
              <w:left w:val="single" w:sz="4" w:space="0" w:color="auto"/>
              <w:bottom w:val="single" w:sz="4" w:space="0" w:color="000000"/>
              <w:right w:val="single" w:sz="4" w:space="0" w:color="auto"/>
            </w:tcBorders>
            <w:vAlign w:val="center"/>
            <w:hideMark/>
          </w:tcPr>
          <w:p w14:paraId="3D72C407"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59" w:type="pct"/>
            <w:vMerge/>
            <w:tcBorders>
              <w:top w:val="nil"/>
              <w:left w:val="single" w:sz="4" w:space="0" w:color="auto"/>
              <w:bottom w:val="single" w:sz="4" w:space="0" w:color="000000"/>
              <w:right w:val="single" w:sz="4" w:space="0" w:color="auto"/>
            </w:tcBorders>
            <w:vAlign w:val="center"/>
            <w:hideMark/>
          </w:tcPr>
          <w:p w14:paraId="76D72086"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631" w:type="pct"/>
            <w:vMerge/>
            <w:tcBorders>
              <w:top w:val="nil"/>
              <w:left w:val="single" w:sz="4" w:space="0" w:color="auto"/>
              <w:bottom w:val="single" w:sz="4" w:space="0" w:color="auto"/>
              <w:right w:val="single" w:sz="4" w:space="0" w:color="auto"/>
            </w:tcBorders>
            <w:vAlign w:val="center"/>
            <w:hideMark/>
          </w:tcPr>
          <w:p w14:paraId="3607A8AB"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57" w:type="pct"/>
            <w:vMerge/>
            <w:tcBorders>
              <w:top w:val="nil"/>
              <w:left w:val="single" w:sz="4" w:space="0" w:color="auto"/>
              <w:bottom w:val="single" w:sz="4" w:space="0" w:color="auto"/>
              <w:right w:val="single" w:sz="4" w:space="0" w:color="auto"/>
            </w:tcBorders>
            <w:vAlign w:val="center"/>
            <w:hideMark/>
          </w:tcPr>
          <w:p w14:paraId="5EDE88DA"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95" w:type="pct"/>
            <w:vMerge/>
            <w:tcBorders>
              <w:top w:val="nil"/>
              <w:left w:val="single" w:sz="4" w:space="0" w:color="auto"/>
              <w:bottom w:val="single" w:sz="4" w:space="0" w:color="auto"/>
              <w:right w:val="single" w:sz="4" w:space="0" w:color="auto"/>
            </w:tcBorders>
            <w:vAlign w:val="center"/>
            <w:hideMark/>
          </w:tcPr>
          <w:p w14:paraId="1A350025"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564" w:type="pct"/>
            <w:vMerge/>
            <w:tcBorders>
              <w:top w:val="nil"/>
              <w:left w:val="single" w:sz="4" w:space="0" w:color="auto"/>
              <w:bottom w:val="single" w:sz="4" w:space="0" w:color="auto"/>
              <w:right w:val="single" w:sz="4" w:space="0" w:color="auto"/>
            </w:tcBorders>
            <w:vAlign w:val="center"/>
            <w:hideMark/>
          </w:tcPr>
          <w:p w14:paraId="7E5342F6"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09" w:type="pct"/>
            <w:vMerge/>
            <w:tcBorders>
              <w:top w:val="nil"/>
              <w:left w:val="single" w:sz="4" w:space="0" w:color="auto"/>
              <w:bottom w:val="single" w:sz="4" w:space="0" w:color="auto"/>
              <w:right w:val="single" w:sz="4" w:space="0" w:color="auto"/>
            </w:tcBorders>
            <w:vAlign w:val="center"/>
            <w:hideMark/>
          </w:tcPr>
          <w:p w14:paraId="5B3CC80F"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617" w:type="pct"/>
            <w:vMerge/>
            <w:tcBorders>
              <w:top w:val="nil"/>
              <w:left w:val="single" w:sz="4" w:space="0" w:color="auto"/>
              <w:bottom w:val="single" w:sz="4" w:space="0" w:color="auto"/>
              <w:right w:val="single" w:sz="4" w:space="0" w:color="auto"/>
            </w:tcBorders>
            <w:vAlign w:val="center"/>
            <w:hideMark/>
          </w:tcPr>
          <w:p w14:paraId="45D3C87B"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r>
      <w:tr w:rsidR="00941688" w:rsidRPr="00941688" w14:paraId="63F6AB88" w14:textId="77777777" w:rsidTr="004179EE">
        <w:trPr>
          <w:trHeight w:val="20"/>
        </w:trPr>
        <w:tc>
          <w:tcPr>
            <w:tcW w:w="1327" w:type="pct"/>
            <w:gridSpan w:val="2"/>
            <w:tcBorders>
              <w:top w:val="single" w:sz="4" w:space="0" w:color="auto"/>
              <w:left w:val="single" w:sz="4" w:space="0" w:color="auto"/>
              <w:bottom w:val="single" w:sz="4" w:space="0" w:color="auto"/>
              <w:right w:val="nil"/>
            </w:tcBorders>
            <w:shd w:val="clear" w:color="auto" w:fill="auto"/>
            <w:vAlign w:val="center"/>
            <w:hideMark/>
          </w:tcPr>
          <w:p w14:paraId="0168A77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ИТОГО поселение:</w:t>
            </w:r>
          </w:p>
        </w:tc>
        <w:tc>
          <w:tcPr>
            <w:tcW w:w="631" w:type="pct"/>
            <w:tcBorders>
              <w:top w:val="nil"/>
              <w:left w:val="nil"/>
              <w:bottom w:val="single" w:sz="4" w:space="0" w:color="auto"/>
              <w:right w:val="single" w:sz="4" w:space="0" w:color="auto"/>
            </w:tcBorders>
            <w:shd w:val="clear" w:color="auto" w:fill="auto"/>
            <w:vAlign w:val="center"/>
            <w:hideMark/>
          </w:tcPr>
          <w:p w14:paraId="26EDE58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557" w:type="pct"/>
            <w:tcBorders>
              <w:top w:val="nil"/>
              <w:left w:val="nil"/>
              <w:bottom w:val="single" w:sz="4" w:space="0" w:color="auto"/>
              <w:right w:val="single" w:sz="4" w:space="0" w:color="auto"/>
            </w:tcBorders>
            <w:shd w:val="clear" w:color="auto" w:fill="auto"/>
            <w:vAlign w:val="center"/>
            <w:hideMark/>
          </w:tcPr>
          <w:p w14:paraId="0F8AA58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595" w:type="pct"/>
            <w:tcBorders>
              <w:top w:val="nil"/>
              <w:left w:val="nil"/>
              <w:bottom w:val="single" w:sz="4" w:space="0" w:color="auto"/>
              <w:right w:val="single" w:sz="4" w:space="0" w:color="auto"/>
            </w:tcBorders>
            <w:shd w:val="clear" w:color="auto" w:fill="auto"/>
            <w:vAlign w:val="center"/>
            <w:hideMark/>
          </w:tcPr>
          <w:p w14:paraId="54FD610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2453,6</w:t>
            </w:r>
          </w:p>
        </w:tc>
        <w:tc>
          <w:tcPr>
            <w:tcW w:w="564" w:type="pct"/>
            <w:tcBorders>
              <w:top w:val="nil"/>
              <w:left w:val="nil"/>
              <w:bottom w:val="single" w:sz="4" w:space="0" w:color="auto"/>
              <w:right w:val="single" w:sz="4" w:space="0" w:color="auto"/>
            </w:tcBorders>
            <w:shd w:val="clear" w:color="auto" w:fill="auto"/>
            <w:vAlign w:val="center"/>
            <w:hideMark/>
          </w:tcPr>
          <w:p w14:paraId="1780537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567,5</w:t>
            </w:r>
          </w:p>
        </w:tc>
        <w:tc>
          <w:tcPr>
            <w:tcW w:w="709" w:type="pct"/>
            <w:tcBorders>
              <w:top w:val="nil"/>
              <w:left w:val="nil"/>
              <w:bottom w:val="single" w:sz="4" w:space="0" w:color="auto"/>
              <w:right w:val="single" w:sz="4" w:space="0" w:color="auto"/>
            </w:tcBorders>
            <w:shd w:val="clear" w:color="auto" w:fill="auto"/>
            <w:vAlign w:val="center"/>
            <w:hideMark/>
          </w:tcPr>
          <w:p w14:paraId="310E355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451,2</w:t>
            </w:r>
          </w:p>
        </w:tc>
        <w:tc>
          <w:tcPr>
            <w:tcW w:w="617" w:type="pct"/>
            <w:tcBorders>
              <w:top w:val="nil"/>
              <w:left w:val="nil"/>
              <w:bottom w:val="single" w:sz="4" w:space="0" w:color="auto"/>
              <w:right w:val="single" w:sz="4" w:space="0" w:color="auto"/>
            </w:tcBorders>
            <w:shd w:val="clear" w:color="auto" w:fill="auto"/>
            <w:vAlign w:val="center"/>
            <w:hideMark/>
          </w:tcPr>
          <w:p w14:paraId="0921779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231,293</w:t>
            </w:r>
          </w:p>
        </w:tc>
      </w:tr>
    </w:tbl>
    <w:p w14:paraId="11545E09" w14:textId="76FDC773" w:rsidR="005853DE" w:rsidRPr="0044027D" w:rsidRDefault="005853DE" w:rsidP="00782233">
      <w:pPr>
        <w:pStyle w:val="3"/>
        <w:spacing w:before="240" w:after="240" w:line="240" w:lineRule="auto"/>
        <w:ind w:firstLine="709"/>
        <w:jc w:val="both"/>
        <w:rPr>
          <w:rFonts w:cs="Times New Roman"/>
          <w:b/>
          <w:i w:val="0"/>
          <w:color w:val="auto"/>
        </w:rPr>
      </w:pPr>
      <w:bookmarkStart w:id="207" w:name="_Toc86999579"/>
      <w:r w:rsidRPr="0044027D">
        <w:rPr>
          <w:rFonts w:cs="Times New Roman"/>
          <w:b/>
          <w:i w:val="0"/>
          <w:color w:val="auto"/>
        </w:rPr>
        <w:t>1.8.2 Описание видов резервного и аварийного топлива и возможности их обеспечения в соответствии с нормативными требованиями;</w:t>
      </w:r>
      <w:bookmarkEnd w:id="205"/>
      <w:bookmarkEnd w:id="207"/>
    </w:p>
    <w:p w14:paraId="6CA831C5" w14:textId="1AFDF003" w:rsidR="009A093A" w:rsidRPr="00D11AC9" w:rsidRDefault="001E1B8D" w:rsidP="00782233">
      <w:pPr>
        <w:spacing w:before="240" w:after="240" w:line="240" w:lineRule="auto"/>
        <w:ind w:firstLine="709"/>
        <w:jc w:val="both"/>
        <w:rPr>
          <w:rFonts w:eastAsia="Times New Roman" w:cs="Times New Roman"/>
          <w:szCs w:val="24"/>
          <w:lang w:eastAsia="ru-RU"/>
        </w:rPr>
      </w:pPr>
      <w:r>
        <w:rPr>
          <w:rFonts w:eastAsia="Times New Roman" w:cs="Times New Roman"/>
          <w:szCs w:val="24"/>
          <w:lang w:eastAsia="ru-RU"/>
        </w:rPr>
        <w:t>В качестве резервного топлива на котельн</w:t>
      </w:r>
      <w:r w:rsidR="00941688">
        <w:rPr>
          <w:rFonts w:eastAsia="Times New Roman" w:cs="Times New Roman"/>
          <w:szCs w:val="24"/>
          <w:lang w:eastAsia="ru-RU"/>
        </w:rPr>
        <w:t>ой в с. Каменное</w:t>
      </w:r>
      <w:r>
        <w:rPr>
          <w:rFonts w:eastAsia="Times New Roman" w:cs="Times New Roman"/>
          <w:szCs w:val="24"/>
          <w:lang w:eastAsia="ru-RU"/>
        </w:rPr>
        <w:t xml:space="preserve"> используется </w:t>
      </w:r>
      <w:r w:rsidR="00941688">
        <w:rPr>
          <w:rFonts w:eastAsia="Times New Roman" w:cs="Times New Roman"/>
          <w:szCs w:val="24"/>
          <w:lang w:eastAsia="ru-RU"/>
        </w:rPr>
        <w:t>нефтяное</w:t>
      </w:r>
      <w:r>
        <w:rPr>
          <w:rFonts w:eastAsia="Times New Roman" w:cs="Times New Roman"/>
          <w:szCs w:val="24"/>
          <w:lang w:eastAsia="ru-RU"/>
        </w:rPr>
        <w:t xml:space="preserve"> топливо</w:t>
      </w:r>
      <w:r w:rsidR="00BA36AA">
        <w:rPr>
          <w:rFonts w:eastAsia="Times New Roman" w:cs="Times New Roman"/>
          <w:szCs w:val="24"/>
          <w:lang w:eastAsia="ru-RU"/>
        </w:rPr>
        <w:t>.</w:t>
      </w:r>
    </w:p>
    <w:p w14:paraId="0B8A3CBE" w14:textId="1AFAB7A8" w:rsidR="005853DE" w:rsidRPr="0044027D" w:rsidRDefault="005853DE" w:rsidP="00782233">
      <w:pPr>
        <w:pStyle w:val="3"/>
        <w:spacing w:before="240" w:after="240" w:line="240" w:lineRule="auto"/>
        <w:ind w:firstLine="709"/>
        <w:jc w:val="both"/>
        <w:rPr>
          <w:rFonts w:cs="Times New Roman"/>
          <w:b/>
          <w:i w:val="0"/>
          <w:color w:val="auto"/>
        </w:rPr>
      </w:pPr>
      <w:bookmarkStart w:id="208" w:name="_Toc535409533"/>
      <w:bookmarkStart w:id="209" w:name="sub_226"/>
      <w:bookmarkStart w:id="210" w:name="_Toc86999580"/>
      <w:bookmarkEnd w:id="206"/>
      <w:r w:rsidRPr="0044027D">
        <w:rPr>
          <w:rFonts w:cs="Times New Roman"/>
          <w:b/>
          <w:i w:val="0"/>
          <w:color w:val="auto"/>
        </w:rPr>
        <w:t>1.8.3 Описание особенностей характеристик видов топлива в зависимости от мест поставки</w:t>
      </w:r>
      <w:bookmarkEnd w:id="208"/>
      <w:bookmarkEnd w:id="210"/>
    </w:p>
    <w:p w14:paraId="77FC8C3E" w14:textId="5D521FB0" w:rsidR="00E6101B" w:rsidRPr="00D11AC9" w:rsidRDefault="00804477" w:rsidP="00782233">
      <w:pPr>
        <w:spacing w:before="240" w:after="240" w:line="240" w:lineRule="auto"/>
        <w:ind w:firstLine="709"/>
        <w:jc w:val="both"/>
        <w:rPr>
          <w:rFonts w:cs="Times New Roman"/>
          <w:i/>
          <w:sz w:val="16"/>
          <w:szCs w:val="16"/>
        </w:rPr>
      </w:pPr>
      <w:r w:rsidRPr="00D11AC9">
        <w:rPr>
          <w:rFonts w:eastAsia="Times New Roman" w:cs="Times New Roman"/>
          <w:szCs w:val="24"/>
          <w:lang w:eastAsia="ru-RU"/>
        </w:rPr>
        <w:t>Основн</w:t>
      </w:r>
      <w:r w:rsidR="001E1B8D">
        <w:rPr>
          <w:rFonts w:eastAsia="Times New Roman" w:cs="Times New Roman"/>
          <w:szCs w:val="24"/>
          <w:lang w:eastAsia="ru-RU"/>
        </w:rPr>
        <w:t>ым</w:t>
      </w:r>
      <w:r w:rsidRPr="00D11AC9">
        <w:rPr>
          <w:rFonts w:eastAsia="Times New Roman" w:cs="Times New Roman"/>
          <w:szCs w:val="24"/>
          <w:lang w:eastAsia="ru-RU"/>
        </w:rPr>
        <w:t xml:space="preserve"> топливо</w:t>
      </w:r>
      <w:r w:rsidR="001E1B8D">
        <w:rPr>
          <w:rFonts w:eastAsia="Times New Roman" w:cs="Times New Roman"/>
          <w:szCs w:val="24"/>
          <w:lang w:eastAsia="ru-RU"/>
        </w:rPr>
        <w:t>м</w:t>
      </w:r>
      <w:r w:rsidRPr="00D11AC9">
        <w:rPr>
          <w:rFonts w:eastAsia="Times New Roman" w:cs="Times New Roman"/>
          <w:szCs w:val="24"/>
          <w:lang w:eastAsia="ru-RU"/>
        </w:rPr>
        <w:t xml:space="preserve"> </w:t>
      </w:r>
      <w:r w:rsidR="00E6101B" w:rsidRPr="00D11AC9">
        <w:rPr>
          <w:rFonts w:eastAsia="Times New Roman" w:cs="Times New Roman"/>
          <w:szCs w:val="24"/>
          <w:lang w:eastAsia="ru-RU"/>
        </w:rPr>
        <w:t xml:space="preserve">котельных является </w:t>
      </w:r>
      <w:r w:rsidR="001E1B8D">
        <w:rPr>
          <w:rFonts w:eastAsia="Times New Roman" w:cs="Times New Roman"/>
          <w:szCs w:val="24"/>
          <w:lang w:eastAsia="ru-RU"/>
        </w:rPr>
        <w:t xml:space="preserve">дизельное топливо и </w:t>
      </w:r>
      <w:r w:rsidR="00941688">
        <w:rPr>
          <w:rFonts w:eastAsia="Times New Roman" w:cs="Times New Roman"/>
          <w:szCs w:val="24"/>
          <w:lang w:eastAsia="ru-RU"/>
        </w:rPr>
        <w:t>природный газ</w:t>
      </w:r>
      <w:r w:rsidR="00E6101B" w:rsidRPr="00D11AC9">
        <w:rPr>
          <w:rFonts w:eastAsia="Times New Roman" w:cs="Times New Roman"/>
          <w:szCs w:val="24"/>
          <w:lang w:eastAsia="ru-RU"/>
        </w:rPr>
        <w:t xml:space="preserve">. </w:t>
      </w:r>
    </w:p>
    <w:p w14:paraId="728BB95D" w14:textId="77777777" w:rsidR="005853DE" w:rsidRPr="0044027D" w:rsidRDefault="005853DE" w:rsidP="00782233">
      <w:pPr>
        <w:pStyle w:val="3"/>
        <w:spacing w:before="240" w:after="240" w:line="240" w:lineRule="auto"/>
        <w:ind w:firstLine="709"/>
        <w:jc w:val="both"/>
        <w:rPr>
          <w:rFonts w:cs="Times New Roman"/>
          <w:b/>
          <w:i w:val="0"/>
          <w:color w:val="auto"/>
        </w:rPr>
      </w:pPr>
      <w:bookmarkStart w:id="211" w:name="_Toc535409534"/>
      <w:bookmarkStart w:id="212" w:name="_Toc86999581"/>
      <w:bookmarkEnd w:id="209"/>
      <w:r w:rsidRPr="0044027D">
        <w:rPr>
          <w:rFonts w:cs="Times New Roman"/>
          <w:b/>
          <w:i w:val="0"/>
          <w:color w:val="auto"/>
        </w:rPr>
        <w:t>1.8.4 Описание использования местных видов топлива</w:t>
      </w:r>
      <w:bookmarkEnd w:id="211"/>
      <w:bookmarkEnd w:id="212"/>
    </w:p>
    <w:p w14:paraId="755322E3" w14:textId="3A424FD0" w:rsidR="00E157F6" w:rsidRPr="00D11AC9" w:rsidRDefault="00290345" w:rsidP="00782233">
      <w:pPr>
        <w:pStyle w:val="af"/>
        <w:spacing w:before="240" w:after="240" w:line="240" w:lineRule="auto"/>
        <w:rPr>
          <w:rFonts w:cs="Times New Roman"/>
        </w:rPr>
      </w:pPr>
      <w:r w:rsidRPr="00D11AC9">
        <w:rPr>
          <w:rFonts w:cs="Times New Roman"/>
        </w:rPr>
        <w:t xml:space="preserve">Топливный баланс на </w:t>
      </w:r>
      <w:r w:rsidR="00941688">
        <w:rPr>
          <w:rFonts w:cs="Times New Roman"/>
        </w:rPr>
        <w:t>50</w:t>
      </w:r>
      <w:r w:rsidRPr="00D11AC9">
        <w:rPr>
          <w:rFonts w:cs="Times New Roman"/>
        </w:rPr>
        <w:t xml:space="preserve">% составляет </w:t>
      </w:r>
      <w:r w:rsidR="001E1B8D">
        <w:rPr>
          <w:rFonts w:cs="Times New Roman"/>
        </w:rPr>
        <w:t xml:space="preserve">дизельное топливо и на </w:t>
      </w:r>
      <w:r w:rsidR="00941688">
        <w:rPr>
          <w:rFonts w:cs="Times New Roman"/>
        </w:rPr>
        <w:t>50</w:t>
      </w:r>
      <w:r w:rsidR="001E1B8D">
        <w:rPr>
          <w:rFonts w:cs="Times New Roman"/>
        </w:rPr>
        <w:t xml:space="preserve">% </w:t>
      </w:r>
      <w:r w:rsidR="00941688">
        <w:rPr>
          <w:rFonts w:cs="Times New Roman"/>
        </w:rPr>
        <w:t>природный газ</w:t>
      </w:r>
      <w:r w:rsidRPr="00D11AC9">
        <w:rPr>
          <w:rFonts w:cs="Times New Roman"/>
        </w:rPr>
        <w:t xml:space="preserve">. </w:t>
      </w:r>
    </w:p>
    <w:p w14:paraId="116E5348" w14:textId="3F3B5A20" w:rsidR="00B61B1B" w:rsidRPr="0044027D" w:rsidRDefault="00B61B1B" w:rsidP="00782233">
      <w:pPr>
        <w:pStyle w:val="3"/>
        <w:spacing w:before="240" w:after="240" w:line="240" w:lineRule="auto"/>
        <w:ind w:firstLine="709"/>
        <w:jc w:val="both"/>
        <w:rPr>
          <w:rFonts w:cs="Times New Roman"/>
          <w:b/>
          <w:i w:val="0"/>
          <w:color w:val="auto"/>
        </w:rPr>
      </w:pPr>
      <w:bookmarkStart w:id="213" w:name="_Toc86999582"/>
      <w:r w:rsidRPr="0044027D">
        <w:rPr>
          <w:rFonts w:cs="Times New Roman"/>
          <w:b/>
          <w:i w:val="0"/>
          <w:color w:val="auto"/>
        </w:rPr>
        <w:t xml:space="preserve">1.8.5 Описание видов топлива (в случае, если топливом является уголь, - вид ископаемого угля в соответствии с Межгосударственным стандартом ГОСТ 25543-2013 </w:t>
      </w:r>
      <w:r w:rsidR="00D95843" w:rsidRPr="0044027D">
        <w:rPr>
          <w:rFonts w:cs="Times New Roman"/>
          <w:b/>
          <w:i w:val="0"/>
          <w:color w:val="auto"/>
        </w:rPr>
        <w:t>«</w:t>
      </w:r>
      <w:r w:rsidRPr="0044027D">
        <w:rPr>
          <w:rFonts w:cs="Times New Roman"/>
          <w:b/>
          <w:i w:val="0"/>
          <w:color w:val="auto"/>
        </w:rPr>
        <w:t>Угли бурые, каменные и антрациты. Классификация по генетическим и технологическим параметрам</w:t>
      </w:r>
      <w:r w:rsidR="00D95843" w:rsidRPr="0044027D">
        <w:rPr>
          <w:rFonts w:cs="Times New Roman"/>
          <w:b/>
          <w:i w:val="0"/>
          <w:color w:val="auto"/>
        </w:rPr>
        <w:t>»</w:t>
      </w:r>
      <w:r w:rsidRPr="0044027D">
        <w:rPr>
          <w:rFonts w:cs="Times New Roman"/>
          <w:b/>
          <w:i w:val="0"/>
          <w:color w:val="auto"/>
        </w:rPr>
        <w:t>), их доли и значения низшей теплоты сгорания топлива, используемых для производства тепловой энергии по каждой системе теплоснабжения</w:t>
      </w:r>
      <w:bookmarkEnd w:id="213"/>
    </w:p>
    <w:p w14:paraId="27F5C52D" w14:textId="77777777" w:rsidR="00941688" w:rsidRPr="00D11AC9" w:rsidRDefault="00941688" w:rsidP="00782233">
      <w:pPr>
        <w:pStyle w:val="af"/>
        <w:spacing w:before="240" w:after="240" w:line="240" w:lineRule="auto"/>
        <w:rPr>
          <w:rFonts w:cs="Times New Roman"/>
        </w:rPr>
      </w:pPr>
      <w:r w:rsidRPr="00D11AC9">
        <w:rPr>
          <w:rFonts w:cs="Times New Roman"/>
        </w:rPr>
        <w:t xml:space="preserve">Топливный баланс на </w:t>
      </w:r>
      <w:r>
        <w:rPr>
          <w:rFonts w:cs="Times New Roman"/>
        </w:rPr>
        <w:t>50</w:t>
      </w:r>
      <w:r w:rsidRPr="00D11AC9">
        <w:rPr>
          <w:rFonts w:cs="Times New Roman"/>
        </w:rPr>
        <w:t xml:space="preserve">% составляет </w:t>
      </w:r>
      <w:r>
        <w:rPr>
          <w:rFonts w:cs="Times New Roman"/>
        </w:rPr>
        <w:t>дизельное топливо и на 50% природный газ</w:t>
      </w:r>
      <w:r w:rsidRPr="00D11AC9">
        <w:rPr>
          <w:rFonts w:cs="Times New Roman"/>
        </w:rPr>
        <w:t xml:space="preserve">. </w:t>
      </w:r>
    </w:p>
    <w:p w14:paraId="6B327802" w14:textId="77777777" w:rsidR="00B61B1B" w:rsidRPr="0044027D" w:rsidRDefault="00B61B1B" w:rsidP="00782233">
      <w:pPr>
        <w:pStyle w:val="3"/>
        <w:spacing w:before="240" w:after="240" w:line="240" w:lineRule="auto"/>
        <w:ind w:firstLine="709"/>
        <w:jc w:val="both"/>
        <w:rPr>
          <w:rFonts w:cs="Times New Roman"/>
          <w:b/>
          <w:i w:val="0"/>
          <w:color w:val="auto"/>
        </w:rPr>
      </w:pPr>
      <w:bookmarkStart w:id="214" w:name="_Toc86999583"/>
      <w:r w:rsidRPr="0044027D">
        <w:rPr>
          <w:rFonts w:cs="Times New Roman"/>
          <w:b/>
          <w:i w:val="0"/>
          <w:color w:val="auto"/>
        </w:rPr>
        <w:lastRenderedPageBreak/>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14"/>
    </w:p>
    <w:p w14:paraId="55448FF3" w14:textId="77777777" w:rsidR="00941688" w:rsidRPr="00D11AC9" w:rsidRDefault="00941688" w:rsidP="00782233">
      <w:pPr>
        <w:pStyle w:val="af"/>
        <w:spacing w:before="240" w:after="240" w:line="240" w:lineRule="auto"/>
        <w:rPr>
          <w:rFonts w:cs="Times New Roman"/>
        </w:rPr>
      </w:pPr>
      <w:r w:rsidRPr="00D11AC9">
        <w:rPr>
          <w:rFonts w:cs="Times New Roman"/>
        </w:rPr>
        <w:t xml:space="preserve">Топливный баланс на </w:t>
      </w:r>
      <w:r>
        <w:rPr>
          <w:rFonts w:cs="Times New Roman"/>
        </w:rPr>
        <w:t>50</w:t>
      </w:r>
      <w:r w:rsidRPr="00D11AC9">
        <w:rPr>
          <w:rFonts w:cs="Times New Roman"/>
        </w:rPr>
        <w:t xml:space="preserve">% составляет </w:t>
      </w:r>
      <w:r>
        <w:rPr>
          <w:rFonts w:cs="Times New Roman"/>
        </w:rPr>
        <w:t>дизельное топливо и на 50% природный газ</w:t>
      </w:r>
      <w:r w:rsidRPr="00D11AC9">
        <w:rPr>
          <w:rFonts w:cs="Times New Roman"/>
        </w:rPr>
        <w:t xml:space="preserve">. </w:t>
      </w:r>
    </w:p>
    <w:p w14:paraId="3598498B" w14:textId="77777777" w:rsidR="009A5180" w:rsidRPr="0044027D" w:rsidRDefault="009A5180" w:rsidP="00782233">
      <w:pPr>
        <w:pStyle w:val="3"/>
        <w:spacing w:before="240" w:after="240" w:line="240" w:lineRule="auto"/>
        <w:ind w:firstLine="709"/>
        <w:jc w:val="both"/>
        <w:rPr>
          <w:rFonts w:cs="Times New Roman"/>
          <w:b/>
          <w:i w:val="0"/>
          <w:color w:val="auto"/>
        </w:rPr>
      </w:pPr>
      <w:bookmarkStart w:id="215" w:name="_Toc86999584"/>
      <w:r w:rsidRPr="0044027D">
        <w:rPr>
          <w:rFonts w:cs="Times New Roman"/>
          <w:b/>
          <w:i w:val="0"/>
          <w:color w:val="auto"/>
        </w:rPr>
        <w:t>1.8.7 Описание приоритетного направления развития топливного баланса поселения, городского округа.</w:t>
      </w:r>
      <w:bookmarkEnd w:id="215"/>
    </w:p>
    <w:p w14:paraId="346E191E" w14:textId="11811D04" w:rsidR="005F3612" w:rsidRPr="00D11AC9" w:rsidRDefault="00941688" w:rsidP="00782233">
      <w:pPr>
        <w:spacing w:before="240" w:after="240" w:line="240" w:lineRule="auto"/>
        <w:ind w:firstLine="709"/>
        <w:jc w:val="both"/>
        <w:rPr>
          <w:rFonts w:eastAsia="Times New Roman" w:cs="Times New Roman"/>
          <w:szCs w:val="24"/>
          <w:lang w:eastAsia="ru-RU"/>
        </w:rPr>
      </w:pPr>
      <w:r>
        <w:rPr>
          <w:rFonts w:eastAsia="Times New Roman" w:cs="Times New Roman"/>
          <w:szCs w:val="24"/>
          <w:lang w:eastAsia="ru-RU"/>
        </w:rPr>
        <w:t>Изменений</w:t>
      </w:r>
      <w:r w:rsidR="00BA36AA">
        <w:rPr>
          <w:rFonts w:eastAsia="Times New Roman" w:cs="Times New Roman"/>
          <w:szCs w:val="24"/>
          <w:lang w:eastAsia="ru-RU"/>
        </w:rPr>
        <w:t xml:space="preserve"> в топливном балансе не запланировано.</w:t>
      </w:r>
    </w:p>
    <w:p w14:paraId="6FEAF88D" w14:textId="77777777" w:rsidR="00565508" w:rsidRPr="0044027D" w:rsidRDefault="00565508" w:rsidP="00782233">
      <w:pPr>
        <w:pStyle w:val="3"/>
        <w:spacing w:before="240" w:after="240" w:line="240" w:lineRule="auto"/>
        <w:ind w:firstLine="709"/>
        <w:jc w:val="both"/>
        <w:rPr>
          <w:rFonts w:cs="Times New Roman"/>
          <w:b/>
          <w:i w:val="0"/>
          <w:color w:val="auto"/>
        </w:rPr>
      </w:pPr>
      <w:bookmarkStart w:id="216" w:name="_Toc86999585"/>
      <w:r w:rsidRPr="0044027D">
        <w:rPr>
          <w:rFonts w:cs="Times New Roman"/>
          <w:b/>
          <w:i w:val="0"/>
          <w:color w:val="auto"/>
        </w:rPr>
        <w:t>1.8.</w:t>
      </w:r>
      <w:r w:rsidR="00B61B1B" w:rsidRPr="0044027D">
        <w:rPr>
          <w:rFonts w:cs="Times New Roman"/>
          <w:b/>
          <w:i w:val="0"/>
          <w:color w:val="auto"/>
        </w:rPr>
        <w:t>7</w:t>
      </w:r>
      <w:r w:rsidRPr="0044027D">
        <w:rPr>
          <w:rFonts w:cs="Times New Roman"/>
          <w:b/>
          <w:i w:val="0"/>
          <w:color w:val="auto"/>
        </w:rPr>
        <w:t xml:space="preserve">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16"/>
    </w:p>
    <w:p w14:paraId="244E1A8E" w14:textId="4D4E20EC" w:rsidR="00033853" w:rsidRPr="00D11AC9" w:rsidRDefault="007A3D7B" w:rsidP="00782233">
      <w:pPr>
        <w:spacing w:before="240" w:after="240" w:line="240" w:lineRule="auto"/>
        <w:ind w:firstLine="709"/>
        <w:jc w:val="both"/>
        <w:rPr>
          <w:rFonts w:cs="Times New Roman"/>
          <w:szCs w:val="24"/>
        </w:rPr>
      </w:pPr>
      <w:r w:rsidRPr="00D11AC9">
        <w:rPr>
          <w:rFonts w:cs="Times New Roman"/>
          <w:szCs w:val="24"/>
        </w:rPr>
        <w:t>Информация актуализирована по данным 20</w:t>
      </w:r>
      <w:r w:rsidR="00BD10EF" w:rsidRPr="00D11AC9">
        <w:rPr>
          <w:rFonts w:cs="Times New Roman"/>
          <w:szCs w:val="24"/>
        </w:rPr>
        <w:t>2</w:t>
      </w:r>
      <w:r w:rsidR="005F00EC">
        <w:rPr>
          <w:rFonts w:cs="Times New Roman"/>
          <w:szCs w:val="24"/>
        </w:rPr>
        <w:t>1</w:t>
      </w:r>
      <w:r w:rsidRPr="00D11AC9">
        <w:rPr>
          <w:rFonts w:cs="Times New Roman"/>
          <w:szCs w:val="24"/>
        </w:rPr>
        <w:t xml:space="preserve"> года.</w:t>
      </w:r>
    </w:p>
    <w:p w14:paraId="75FEE3A2" w14:textId="77777777" w:rsidR="001E1B8D" w:rsidRDefault="001E1B8D" w:rsidP="00782233">
      <w:pPr>
        <w:pStyle w:val="2"/>
        <w:spacing w:before="240" w:after="240" w:line="240" w:lineRule="auto"/>
        <w:ind w:firstLine="709"/>
        <w:jc w:val="both"/>
        <w:rPr>
          <w:rFonts w:cs="Times New Roman"/>
          <w:color w:val="auto"/>
        </w:rPr>
        <w:sectPr w:rsidR="001E1B8D" w:rsidSect="0087332A">
          <w:pgSz w:w="11907" w:h="16840" w:code="9"/>
          <w:pgMar w:top="1134" w:right="680" w:bottom="1247" w:left="1701" w:header="567" w:footer="567" w:gutter="0"/>
          <w:cols w:space="720"/>
          <w:docGrid w:linePitch="299"/>
        </w:sectPr>
      </w:pPr>
    </w:p>
    <w:p w14:paraId="635D91A0" w14:textId="0019B9F0" w:rsidR="00433599" w:rsidRPr="00D11AC9" w:rsidRDefault="00433599" w:rsidP="00782233">
      <w:pPr>
        <w:pStyle w:val="2"/>
        <w:spacing w:before="240" w:after="240" w:line="240" w:lineRule="auto"/>
        <w:ind w:firstLine="709"/>
        <w:jc w:val="both"/>
        <w:rPr>
          <w:rFonts w:cs="Times New Roman"/>
          <w:color w:val="auto"/>
        </w:rPr>
      </w:pPr>
      <w:bookmarkStart w:id="217" w:name="_Toc86999586"/>
      <w:r w:rsidRPr="00D11AC9">
        <w:rPr>
          <w:rFonts w:cs="Times New Roman"/>
          <w:color w:val="auto"/>
        </w:rPr>
        <w:lastRenderedPageBreak/>
        <w:t xml:space="preserve">Часть 9 </w:t>
      </w:r>
      <w:r w:rsidR="00D95843" w:rsidRPr="00D11AC9">
        <w:rPr>
          <w:rFonts w:cs="Times New Roman"/>
          <w:color w:val="auto"/>
        </w:rPr>
        <w:t>«</w:t>
      </w:r>
      <w:r w:rsidRPr="00D11AC9">
        <w:rPr>
          <w:rFonts w:cs="Times New Roman"/>
          <w:color w:val="auto"/>
        </w:rPr>
        <w:t>Надежность теплоснабжения</w:t>
      </w:r>
      <w:r w:rsidR="00D95843" w:rsidRPr="00D11AC9">
        <w:rPr>
          <w:rFonts w:cs="Times New Roman"/>
          <w:color w:val="auto"/>
        </w:rPr>
        <w:t>»</w:t>
      </w:r>
      <w:bookmarkEnd w:id="217"/>
    </w:p>
    <w:p w14:paraId="17A89160"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Надежность теплоснабжения – способность проектируемых и существующих</w:t>
      </w:r>
      <w:r w:rsidRPr="00D11AC9">
        <w:rPr>
          <w:rFonts w:ascii="Times New Roman" w:hAnsi="Times New Roman"/>
          <w:szCs w:val="24"/>
        </w:rPr>
        <w:br/>
        <w:t>источников теплоты (котельных), тепловых сетей и в целом системы централизованного теплоснабжения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w:t>
      </w:r>
    </w:p>
    <w:p w14:paraId="38DDD915" w14:textId="4D9BFF55"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Часть № 1.9 </w:t>
      </w:r>
      <w:r w:rsidR="00D95843" w:rsidRPr="00D11AC9">
        <w:rPr>
          <w:rFonts w:ascii="Times New Roman" w:hAnsi="Times New Roman"/>
          <w:szCs w:val="24"/>
        </w:rPr>
        <w:t>«</w:t>
      </w:r>
      <w:r w:rsidRPr="00D11AC9">
        <w:rPr>
          <w:rFonts w:ascii="Times New Roman" w:hAnsi="Times New Roman"/>
          <w:szCs w:val="24"/>
        </w:rPr>
        <w:t>Надежность теплоснабжения</w:t>
      </w:r>
      <w:r w:rsidR="00D95843" w:rsidRPr="00D11AC9">
        <w:rPr>
          <w:rFonts w:ascii="Times New Roman" w:hAnsi="Times New Roman"/>
          <w:szCs w:val="24"/>
        </w:rPr>
        <w:t>»</w:t>
      </w:r>
      <w:r w:rsidRPr="00D11AC9">
        <w:rPr>
          <w:rFonts w:ascii="Times New Roman" w:hAnsi="Times New Roman"/>
          <w:szCs w:val="24"/>
        </w:rPr>
        <w:t xml:space="preserve"> разрабатывается в соответствии с требованиями пункта 33 Требований к схемам теплоснабжения (утв. постановлением Правительства РФ от 22 Февраля 2012 г. № 154 </w:t>
      </w:r>
      <w:r w:rsidR="00D95843" w:rsidRPr="00D11AC9">
        <w:rPr>
          <w:rFonts w:ascii="Times New Roman" w:hAnsi="Times New Roman"/>
          <w:szCs w:val="24"/>
        </w:rPr>
        <w:t>«</w:t>
      </w:r>
      <w:r w:rsidRPr="00D11AC9">
        <w:rPr>
          <w:rFonts w:ascii="Times New Roman" w:hAnsi="Times New Roman"/>
          <w:szCs w:val="24"/>
        </w:rPr>
        <w:t>О требованиях к схемам теплоснабжения, порядку их разработки и утверждения</w:t>
      </w:r>
      <w:r w:rsidR="00D95843" w:rsidRPr="00D11AC9">
        <w:rPr>
          <w:rFonts w:ascii="Times New Roman" w:hAnsi="Times New Roman"/>
          <w:szCs w:val="24"/>
        </w:rPr>
        <w:t>»</w:t>
      </w:r>
      <w:r w:rsidRPr="00D11AC9">
        <w:rPr>
          <w:rFonts w:ascii="Times New Roman" w:hAnsi="Times New Roman"/>
          <w:szCs w:val="24"/>
        </w:rPr>
        <w:t>).</w:t>
      </w:r>
    </w:p>
    <w:p w14:paraId="31DDBFDD"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Основные показатели надежности теплоснабжения определяются Правилами организации теплоснабжения в Российской Федерации (утв. постановлением Правительства РФ от 8 августа 2012 г. № 808), в том числе: </w:t>
      </w:r>
    </w:p>
    <w:p w14:paraId="231654D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интенсивность отказов систем теплоснабжения; </w:t>
      </w:r>
    </w:p>
    <w:p w14:paraId="2AC13729"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относительный аварийный недоотпуск тепла; </w:t>
      </w:r>
    </w:p>
    <w:p w14:paraId="516DFA2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надежность электроснабжения источников тепловой энергии; </w:t>
      </w:r>
    </w:p>
    <w:p w14:paraId="0323B232"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надежность водоснабжения источников тепловой энергии; </w:t>
      </w:r>
    </w:p>
    <w:p w14:paraId="0B77E8D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надежность топливоснабжения источников тепловой энергии; </w:t>
      </w:r>
    </w:p>
    <w:p w14:paraId="122BDD7E"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14:paraId="37DCF864"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уровень резервирования источников тепловой энергии и элементов тепловой сети путем их кольцевания или устройства перемычек; </w:t>
      </w:r>
    </w:p>
    <w:p w14:paraId="3331E5D0"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техническое состояние тепловых сетей, характеризуемое наличием ветхих, подлежащих замене трубопроводов; </w:t>
      </w:r>
    </w:p>
    <w:p w14:paraId="1C4A37AE"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готовность теплоснабжающих организаций к проведению аварийно-восстановительных работ в системах теплоснабжения, которая базируется на показателях укомплектованности ремонтным и оперативно-ремонтным персоналом, оснащенности машинами, специальными механизмами и оборудованием, наличия основных материально-технических ресурсов, а также укомплектованности передвижными автономными источниками электропитания для ведения аварийно-восстановительных работ.</w:t>
      </w:r>
    </w:p>
    <w:p w14:paraId="6646BCE4" w14:textId="1B05FE90"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Дополнительно, пункт 6.25 СП 124.13330.2012 </w:t>
      </w:r>
      <w:r w:rsidR="00D95843" w:rsidRPr="00D11AC9">
        <w:rPr>
          <w:rFonts w:ascii="Times New Roman" w:hAnsi="Times New Roman"/>
          <w:szCs w:val="24"/>
        </w:rPr>
        <w:t>«</w:t>
      </w:r>
      <w:r w:rsidRPr="00D11AC9">
        <w:rPr>
          <w:rFonts w:ascii="Times New Roman" w:hAnsi="Times New Roman"/>
          <w:szCs w:val="24"/>
        </w:rPr>
        <w:t>Тепловые сети</w:t>
      </w:r>
      <w:r w:rsidR="00D95843" w:rsidRPr="00D11AC9">
        <w:rPr>
          <w:rFonts w:ascii="Times New Roman" w:hAnsi="Times New Roman"/>
          <w:szCs w:val="24"/>
        </w:rPr>
        <w:t>»</w:t>
      </w:r>
      <w:r w:rsidRPr="00D11AC9">
        <w:rPr>
          <w:rFonts w:ascii="Times New Roman" w:hAnsi="Times New Roman"/>
          <w:szCs w:val="24"/>
        </w:rPr>
        <w:t xml:space="preserve"> определяет требования к способности действующей системы теплоснабжения в целом обеспечивать в течение заданного времени требуемые режимы, параметры и качество работы. Эта способность характеризуется следующими тремя показателями: </w:t>
      </w:r>
    </w:p>
    <w:p w14:paraId="42C956E3"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вероятность безотказной работы; </w:t>
      </w:r>
    </w:p>
    <w:p w14:paraId="4117170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коэффициент готовности; </w:t>
      </w:r>
    </w:p>
    <w:p w14:paraId="2DDC7710"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lastRenderedPageBreak/>
        <w:sym w:font="Symbol" w:char="F02D"/>
      </w:r>
      <w:r w:rsidRPr="00D11AC9">
        <w:rPr>
          <w:rFonts w:ascii="Times New Roman" w:hAnsi="Times New Roman"/>
          <w:szCs w:val="24"/>
        </w:rPr>
        <w:t xml:space="preserve"> живучесть. </w:t>
      </w:r>
    </w:p>
    <w:p w14:paraId="7DD067C4"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Показатели надежности теплоснабжения определяются в соответствии с требованиями: </w:t>
      </w:r>
    </w:p>
    <w:p w14:paraId="3F29CAEE" w14:textId="31EFA333"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пунктов 30-47 раздела </w:t>
      </w:r>
      <w:r w:rsidR="00D95843" w:rsidRPr="00D11AC9">
        <w:rPr>
          <w:rFonts w:ascii="Times New Roman" w:hAnsi="Times New Roman"/>
          <w:szCs w:val="24"/>
        </w:rPr>
        <w:t>«</w:t>
      </w:r>
      <w:r w:rsidRPr="00D11AC9">
        <w:rPr>
          <w:rFonts w:ascii="Times New Roman" w:hAnsi="Times New Roman"/>
          <w:szCs w:val="24"/>
        </w:rPr>
        <w:t>Повышение надежности систем коммунального теплоснабжения</w:t>
      </w:r>
      <w:r w:rsidR="00D95843" w:rsidRPr="00D11AC9">
        <w:rPr>
          <w:rFonts w:ascii="Times New Roman" w:hAnsi="Times New Roman"/>
          <w:szCs w:val="24"/>
        </w:rPr>
        <w:t>»</w:t>
      </w:r>
      <w:r w:rsidRPr="00D11AC9">
        <w:rPr>
          <w:rFonts w:ascii="Times New Roman" w:hAnsi="Times New Roman"/>
          <w:szCs w:val="24"/>
        </w:rPr>
        <w:t xml:space="preserve"> МДС 41-6.2000 </w:t>
      </w:r>
      <w:r w:rsidR="00D95843" w:rsidRPr="00D11AC9">
        <w:rPr>
          <w:rFonts w:ascii="Times New Roman" w:hAnsi="Times New Roman"/>
          <w:szCs w:val="24"/>
        </w:rPr>
        <w:t>«</w:t>
      </w:r>
      <w:r w:rsidRPr="00D11AC9">
        <w:rPr>
          <w:rFonts w:ascii="Times New Roman" w:hAnsi="Times New Roman"/>
          <w:szCs w:val="24"/>
        </w:rPr>
        <w:t>Организационно-методических рекомендаций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w:t>
      </w:r>
      <w:r w:rsidR="00D95843" w:rsidRPr="00D11AC9">
        <w:rPr>
          <w:rFonts w:ascii="Times New Roman" w:hAnsi="Times New Roman"/>
          <w:szCs w:val="24"/>
        </w:rPr>
        <w:t>»</w:t>
      </w:r>
      <w:r w:rsidRPr="00D11AC9">
        <w:rPr>
          <w:rFonts w:ascii="Times New Roman" w:hAnsi="Times New Roman"/>
          <w:szCs w:val="24"/>
        </w:rPr>
        <w:t xml:space="preserve"> (утв. Госстрой России, приказ от 06.09.2000 № 203); </w:t>
      </w:r>
    </w:p>
    <w:p w14:paraId="415AE8B3" w14:textId="3AD29C68"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приложения № 9 </w:t>
      </w:r>
      <w:r w:rsidR="00D95843" w:rsidRPr="00D11AC9">
        <w:rPr>
          <w:rFonts w:ascii="Times New Roman" w:hAnsi="Times New Roman"/>
          <w:szCs w:val="24"/>
        </w:rPr>
        <w:t>«</w:t>
      </w:r>
      <w:r w:rsidRPr="00D11AC9">
        <w:rPr>
          <w:rFonts w:ascii="Times New Roman" w:hAnsi="Times New Roman"/>
          <w:szCs w:val="24"/>
        </w:rPr>
        <w:t>Расчет надежности теплоснабжения не резервируемых и/или резервируемых участков тепловой сети</w:t>
      </w:r>
      <w:r w:rsidR="00D95843" w:rsidRPr="00D11AC9">
        <w:rPr>
          <w:rFonts w:ascii="Times New Roman" w:hAnsi="Times New Roman"/>
          <w:szCs w:val="24"/>
        </w:rPr>
        <w:t>»</w:t>
      </w:r>
      <w:r w:rsidRPr="00D11AC9">
        <w:rPr>
          <w:rFonts w:ascii="Times New Roman" w:hAnsi="Times New Roman"/>
          <w:szCs w:val="24"/>
        </w:rPr>
        <w:t xml:space="preserve"> Методических рекомендаций по разработке схемы теплоснабжения (утв. приказом Минэнерго России и Минрегиона России от 29 декабря 2012 г. № 565/667); </w:t>
      </w:r>
    </w:p>
    <w:p w14:paraId="579DE581" w14:textId="3B9E49E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пункты 6.27, 6.28-6.30, 6.31, 6.35-6.36 СП 124.13330.2012 </w:t>
      </w:r>
      <w:r w:rsidR="00D95843" w:rsidRPr="00D11AC9">
        <w:rPr>
          <w:rFonts w:ascii="Times New Roman" w:hAnsi="Times New Roman"/>
          <w:szCs w:val="24"/>
        </w:rPr>
        <w:t>«</w:t>
      </w:r>
      <w:r w:rsidRPr="00D11AC9">
        <w:rPr>
          <w:rFonts w:ascii="Times New Roman" w:hAnsi="Times New Roman"/>
          <w:szCs w:val="24"/>
        </w:rPr>
        <w:t>Тепловые сети</w:t>
      </w:r>
      <w:r w:rsidR="00D95843" w:rsidRPr="00D11AC9">
        <w:rPr>
          <w:rFonts w:ascii="Times New Roman" w:hAnsi="Times New Roman"/>
          <w:szCs w:val="24"/>
        </w:rPr>
        <w:t>»</w:t>
      </w:r>
      <w:r w:rsidRPr="00D11AC9">
        <w:rPr>
          <w:rFonts w:ascii="Times New Roman" w:hAnsi="Times New Roman"/>
          <w:szCs w:val="24"/>
        </w:rPr>
        <w:t xml:space="preserve">. </w:t>
      </w:r>
    </w:p>
    <w:p w14:paraId="5F7A74D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В соответствии с требованиями пункта 124 Правил организации теплоснабжения в Российской Федерации, по итогам анализа и оценки систем теплоснабжения поселений, городских округов органы исполнительной власти субъектов Российской Федерации обязаны разделить системы теплоснабжения на высоконадежные, надежные, малонадежные и ненадежные и определить систему мер по повышению надежности для малонадежных и ненадежных систем теплоснабжения с включением необходимых средств в инвестиционные программы и тарифы теплоснабжающих и теплосетевых организаций или с выделением средств из бюджетов субъектов Российской Федерации. Итоги анализа и оценки систем теплоснабжения поселений, городских округов направляются органами исполнительной власти субъектов Российской Федерации в органы государственного энергетического надзора.</w:t>
      </w:r>
    </w:p>
    <w:p w14:paraId="77E0E997" w14:textId="77777777" w:rsidR="00EB2B02" w:rsidRPr="0044027D" w:rsidRDefault="00EB2B02" w:rsidP="00782233">
      <w:pPr>
        <w:pStyle w:val="3"/>
        <w:spacing w:before="240" w:after="240" w:line="240" w:lineRule="auto"/>
        <w:ind w:firstLine="709"/>
        <w:jc w:val="both"/>
        <w:rPr>
          <w:rFonts w:cs="Times New Roman"/>
          <w:b/>
          <w:i w:val="0"/>
          <w:color w:val="auto"/>
        </w:rPr>
      </w:pPr>
      <w:bookmarkStart w:id="218" w:name="_Toc86999587"/>
      <w:r w:rsidRPr="0044027D">
        <w:rPr>
          <w:rFonts w:cs="Times New Roman"/>
          <w:b/>
          <w:i w:val="0"/>
          <w:color w:val="auto"/>
        </w:rPr>
        <w:t>1.9.1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218"/>
    </w:p>
    <w:p w14:paraId="0A6E3A5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 </w:t>
      </w:r>
    </w:p>
    <w:p w14:paraId="41C2135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источник теплоты - 0,97; </w:t>
      </w:r>
    </w:p>
    <w:p w14:paraId="4D6DFA94"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тепловые сети - 0,9; </w:t>
      </w:r>
    </w:p>
    <w:p w14:paraId="0F32DC28"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потребитель теплоты - 0,99. </w:t>
      </w:r>
    </w:p>
    <w:p w14:paraId="2D349C96"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Минимально допустимый показатель вероятности безотказной работы системы централизованного теплоснабжения в целом следует принимать равным 0,86. </w:t>
      </w:r>
    </w:p>
    <w:p w14:paraId="5667E6DB"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Нормативные показатели безотказности тепловых сетей обеспечиваются следующими мероприятиями: </w:t>
      </w:r>
    </w:p>
    <w:p w14:paraId="6B103A8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lastRenderedPageBreak/>
        <w:t xml:space="preserve">-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 </w:t>
      </w:r>
    </w:p>
    <w:p w14:paraId="68A1EDC9"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местом размещения резервных трубопроводных связей между радиальными теплопроводами; </w:t>
      </w:r>
    </w:p>
    <w:p w14:paraId="272C206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14:paraId="62E39D81"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 </w:t>
      </w:r>
    </w:p>
    <w:p w14:paraId="511E3D6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очередностью ремонтов и замен теплопроводов, частично или полностью утративших свой ресурс. </w:t>
      </w:r>
    </w:p>
    <w:p w14:paraId="10263C3D"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14:paraId="25E19CE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Минимально допустимый показатель готовности системы централизованного теплоснабжения к исправной работе принимается равным 0,97 (СП 124.13330.2012).</w:t>
      </w:r>
    </w:p>
    <w:p w14:paraId="5B4CC186"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Нормативные показатели готовности систем теплоснабжения обеспечиваются следующими мероприятиями: </w:t>
      </w:r>
    </w:p>
    <w:p w14:paraId="2AA924B2"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готовностью систем централизованного теплоснабжения к отопительному сезону; </w:t>
      </w:r>
    </w:p>
    <w:p w14:paraId="35F19389"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 </w:t>
      </w:r>
    </w:p>
    <w:p w14:paraId="0FB5C491"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способностью тепловых сетей обеспечить исправное функционирование системы централизованного теплоснабжения при нерасчетных похолоданиях; </w:t>
      </w:r>
    </w:p>
    <w:p w14:paraId="4B42A154"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 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 </w:t>
      </w:r>
    </w:p>
    <w:p w14:paraId="5633E543"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максимально допустимым числом часов готовности для источника теплоты.</w:t>
      </w:r>
    </w:p>
    <w:p w14:paraId="1FEF1BB3" w14:textId="794B1245"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w:t>
      </w:r>
      <w:r w:rsidR="005F3612" w:rsidRPr="00D11AC9">
        <w:rPr>
          <w:rFonts w:ascii="Times New Roman" w:hAnsi="Times New Roman"/>
          <w:szCs w:val="24"/>
        </w:rPr>
        <w:t>в помещениях,</w:t>
      </w:r>
      <w:r w:rsidRPr="00D11AC9">
        <w:rPr>
          <w:rFonts w:ascii="Times New Roman" w:hAnsi="Times New Roman"/>
          <w:szCs w:val="24"/>
        </w:rPr>
        <w:t xml:space="preserve"> ниже предусмотренных ГОСТ 30494. </w:t>
      </w:r>
    </w:p>
    <w:p w14:paraId="33066C22" w14:textId="2D0CB255"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w:t>
      </w:r>
      <w:r w:rsidR="001C02E1" w:rsidRPr="00D11AC9">
        <w:rPr>
          <w:rFonts w:ascii="Times New Roman" w:hAnsi="Times New Roman"/>
          <w:szCs w:val="24"/>
        </w:rPr>
        <w:t xml:space="preserve"> </w:t>
      </w:r>
      <w:r w:rsidRPr="00D11AC9">
        <w:rPr>
          <w:rFonts w:ascii="Times New Roman" w:hAnsi="Times New Roman"/>
          <w:szCs w:val="24"/>
        </w:rPr>
        <w:t>п. Вторая категория – потребители, допускающие снижение температуры в жилые и общественные здания до 12°С, промышленных зданий до 8°С.</w:t>
      </w:r>
    </w:p>
    <w:p w14:paraId="186F207B" w14:textId="63E11BBA"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lastRenderedPageBreak/>
        <w:t xml:space="preserve">В соответствии с приказом Минрегиона России от 26.07.2013 №310 </w:t>
      </w:r>
      <w:r w:rsidR="00D95843" w:rsidRPr="00D11AC9">
        <w:rPr>
          <w:rFonts w:ascii="Times New Roman" w:hAnsi="Times New Roman"/>
          <w:szCs w:val="24"/>
        </w:rPr>
        <w:t>«</w:t>
      </w:r>
      <w:r w:rsidRPr="00D11AC9">
        <w:rPr>
          <w:rFonts w:ascii="Times New Roman" w:hAnsi="Times New Roman"/>
          <w:szCs w:val="24"/>
        </w:rPr>
        <w:t>Об утверждении методических указаний по анализу показателей, используемых для оценки надежности систем теплоснабжения</w:t>
      </w:r>
      <w:r w:rsidR="00D95843" w:rsidRPr="00D11AC9">
        <w:rPr>
          <w:rFonts w:ascii="Times New Roman" w:hAnsi="Times New Roman"/>
          <w:szCs w:val="24"/>
        </w:rPr>
        <w:t>»</w:t>
      </w:r>
      <w:r w:rsidRPr="00D11AC9">
        <w:rPr>
          <w:rFonts w:ascii="Times New Roman" w:hAnsi="Times New Roman"/>
          <w:szCs w:val="24"/>
        </w:rPr>
        <w:t xml:space="preserve"> произведен анализ системы теплоснабжения </w:t>
      </w:r>
      <w:r w:rsidR="003F5E4D">
        <w:rPr>
          <w:rFonts w:ascii="Times New Roman" w:hAnsi="Times New Roman"/>
          <w:szCs w:val="24"/>
        </w:rPr>
        <w:t>с</w:t>
      </w:r>
      <w:r w:rsidR="00266321">
        <w:rPr>
          <w:rFonts w:ascii="Times New Roman" w:hAnsi="Times New Roman"/>
          <w:szCs w:val="24"/>
        </w:rPr>
        <w:t>ельского</w:t>
      </w:r>
      <w:r w:rsidR="0019227C">
        <w:rPr>
          <w:rFonts w:ascii="Times New Roman" w:hAnsi="Times New Roman"/>
          <w:szCs w:val="24"/>
        </w:rPr>
        <w:t xml:space="preserve"> поселения </w:t>
      </w:r>
      <w:r w:rsidR="00941688">
        <w:rPr>
          <w:rFonts w:ascii="Times New Roman" w:hAnsi="Times New Roman"/>
          <w:szCs w:val="24"/>
        </w:rPr>
        <w:t>Каменное</w:t>
      </w:r>
      <w:r w:rsidRPr="00D11AC9">
        <w:rPr>
          <w:rFonts w:ascii="Times New Roman" w:hAnsi="Times New Roman"/>
          <w:szCs w:val="24"/>
        </w:rPr>
        <w:t xml:space="preserve"> по следующим показателям:</w:t>
      </w:r>
    </w:p>
    <w:p w14:paraId="7A3DD723" w14:textId="77777777" w:rsidR="00EB2B02" w:rsidRPr="00D11AC9" w:rsidRDefault="00EB2B02" w:rsidP="00782233">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надежности электроснабжения источников тепловой энергии (Кэ)</w:t>
      </w:r>
      <w:r w:rsidRPr="00D11AC9">
        <w:rPr>
          <w:rFonts w:ascii="Times New Roman" w:hAnsi="Times New Roman"/>
          <w:szCs w:val="24"/>
        </w:rPr>
        <w:t xml:space="preserve"> характеризуется наличием или отсутствием резервного электропитания:</w:t>
      </w:r>
    </w:p>
    <w:p w14:paraId="31734C5B"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rPr>
        <w:t xml:space="preserve"> = 1,0 - при наличии резервного электроснабжения;</w:t>
      </w:r>
    </w:p>
    <w:p w14:paraId="2F45159A"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rPr>
        <w:t xml:space="preserve"> = 0,6 - при отсутствии резервного электроснабжения.</w:t>
      </w:r>
    </w:p>
    <w:p w14:paraId="085A86EC"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13F6B446"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э</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э</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7A6E9F2B"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э</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э</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00DD283D"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факт</w:t>
      </w:r>
      <w:r w:rsidRPr="00D11AC9">
        <w:rPr>
          <w:rFonts w:ascii="Times New Roman" w:hAnsi="Times New Roman"/>
          <w:szCs w:val="24"/>
        </w:rPr>
        <w:t>/t</w:t>
      </w:r>
      <w:r w:rsidRPr="00D11AC9">
        <w:rPr>
          <w:rFonts w:ascii="Times New Roman" w:hAnsi="Times New Roman"/>
          <w:szCs w:val="24"/>
          <w:vertAlign w:val="subscript"/>
        </w:rPr>
        <w:t>ч</w:t>
      </w:r>
      <w:r w:rsidRPr="00D11AC9">
        <w:rPr>
          <w:rFonts w:ascii="Times New Roman" w:hAnsi="Times New Roman"/>
          <w:szCs w:val="24"/>
        </w:rPr>
        <w:t xml:space="preserve">, </w:t>
      </w:r>
    </w:p>
    <w:p w14:paraId="3F5D6A20"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7DBD2FC7"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t</w:t>
      </w:r>
      <w:r w:rsidRPr="00D11AC9">
        <w:rPr>
          <w:rFonts w:ascii="Times New Roman" w:hAnsi="Times New Roman"/>
          <w:szCs w:val="24"/>
          <w:vertAlign w:val="subscript"/>
        </w:rPr>
        <w:t>ч</w:t>
      </w:r>
      <w:r w:rsidRPr="00D11AC9">
        <w:rPr>
          <w:rFonts w:ascii="Times New Roman" w:hAnsi="Times New Roman"/>
          <w:szCs w:val="24"/>
        </w:rPr>
        <w:t xml:space="preserve"> - количество часов отопительного периода за предшествующие 12 месяцев.</w:t>
      </w:r>
    </w:p>
    <w:p w14:paraId="5DDEEF02" w14:textId="77777777" w:rsidR="00EB2B02" w:rsidRPr="00D11AC9" w:rsidRDefault="00EB2B02" w:rsidP="00782233">
      <w:pPr>
        <w:pStyle w:val="afff2"/>
        <w:spacing w:before="240" w:after="240" w:line="240" w:lineRule="auto"/>
        <w:rPr>
          <w:rFonts w:ascii="Times New Roman" w:hAnsi="Times New Roman"/>
          <w:szCs w:val="24"/>
        </w:rPr>
      </w:pPr>
      <w:bookmarkStart w:id="219" w:name="100062"/>
      <w:bookmarkEnd w:id="219"/>
      <w:r w:rsidRPr="00D11AC9">
        <w:rPr>
          <w:rFonts w:ascii="Times New Roman" w:hAnsi="Times New Roman"/>
          <w:szCs w:val="24"/>
        </w:rPr>
        <w:t>n - количество источников тепловой энергии</w:t>
      </w:r>
    </w:p>
    <w:p w14:paraId="4C841A89" w14:textId="77777777" w:rsidR="00EB2B02" w:rsidRPr="00D11AC9" w:rsidRDefault="00EB2B02" w:rsidP="00782233">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надежности водоснабжения источников тепловой энергии (Кв)</w:t>
      </w:r>
      <w:r w:rsidRPr="00D11AC9">
        <w:rPr>
          <w:rFonts w:ascii="Times New Roman" w:hAnsi="Times New Roman"/>
          <w:szCs w:val="24"/>
        </w:rPr>
        <w:t xml:space="preserve"> характеризуется наличием или отсутствием резервного водоснабжения:</w:t>
      </w:r>
    </w:p>
    <w:p w14:paraId="02FAC873"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 xml:space="preserve"> = 1,0 - при наличии резервного водоснабжения;</w:t>
      </w:r>
    </w:p>
    <w:p w14:paraId="69E88C9C" w14:textId="77777777" w:rsidR="00EB2B02" w:rsidRPr="00D11AC9" w:rsidRDefault="00EB2B02" w:rsidP="00782233">
      <w:pPr>
        <w:pStyle w:val="afff2"/>
        <w:spacing w:before="240" w:after="240" w:line="240" w:lineRule="auto"/>
        <w:rPr>
          <w:rFonts w:ascii="Times New Roman" w:hAnsi="Times New Roman"/>
          <w:szCs w:val="24"/>
        </w:rPr>
      </w:pPr>
      <w:bookmarkStart w:id="220" w:name="100065"/>
      <w:bookmarkEnd w:id="220"/>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 xml:space="preserve"> = 0,6 - при отсутствии резервного водоснабжения.</w:t>
      </w:r>
    </w:p>
    <w:p w14:paraId="19673CA8" w14:textId="77777777" w:rsidR="00EB2B02" w:rsidRPr="00D11AC9" w:rsidRDefault="00EB2B02" w:rsidP="00782233">
      <w:pPr>
        <w:pStyle w:val="afff2"/>
        <w:spacing w:before="240" w:after="240" w:line="240" w:lineRule="auto"/>
        <w:rPr>
          <w:rFonts w:ascii="Times New Roman" w:hAnsi="Times New Roman"/>
          <w:szCs w:val="24"/>
        </w:rPr>
      </w:pPr>
      <w:bookmarkStart w:id="221" w:name="100066"/>
      <w:bookmarkEnd w:id="221"/>
      <w:r w:rsidRPr="00D11AC9">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288EA671"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В</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В</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0393F361"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В</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В</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5DEC77CD"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53BCC9B7" w14:textId="77777777" w:rsidR="00EB2B02" w:rsidRPr="00D11AC9" w:rsidRDefault="00EB2B02" w:rsidP="00782233">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надежности топливоснабжения источников тепловой энергии (Кт)</w:t>
      </w:r>
      <w:r w:rsidRPr="00D11AC9">
        <w:rPr>
          <w:rFonts w:ascii="Times New Roman" w:hAnsi="Times New Roman"/>
          <w:szCs w:val="24"/>
        </w:rPr>
        <w:t xml:space="preserve"> характеризуется наличием или отсутствием резервного топливоснабжения:</w:t>
      </w:r>
    </w:p>
    <w:p w14:paraId="0C934DF2" w14:textId="77777777" w:rsidR="00EB2B02" w:rsidRPr="00D11AC9" w:rsidRDefault="00EB2B02" w:rsidP="00782233">
      <w:pPr>
        <w:pStyle w:val="afff2"/>
        <w:spacing w:before="240" w:after="240" w:line="240" w:lineRule="auto"/>
        <w:rPr>
          <w:rFonts w:ascii="Times New Roman" w:hAnsi="Times New Roman"/>
          <w:szCs w:val="24"/>
        </w:rPr>
      </w:pPr>
      <w:bookmarkStart w:id="222" w:name="100072"/>
      <w:bookmarkEnd w:id="222"/>
      <w:r w:rsidRPr="00D11AC9">
        <w:rPr>
          <w:rFonts w:ascii="Times New Roman" w:hAnsi="Times New Roman"/>
          <w:szCs w:val="24"/>
        </w:rPr>
        <w:t>Кт = 1,0 - при наличии резервного топлива;</w:t>
      </w:r>
    </w:p>
    <w:p w14:paraId="0A21F5F0" w14:textId="77777777" w:rsidR="00EB2B02" w:rsidRPr="00D11AC9" w:rsidRDefault="00EB2B02" w:rsidP="00782233">
      <w:pPr>
        <w:pStyle w:val="afff2"/>
        <w:spacing w:before="240" w:after="240" w:line="240" w:lineRule="auto"/>
        <w:rPr>
          <w:rFonts w:ascii="Times New Roman" w:hAnsi="Times New Roman"/>
          <w:szCs w:val="24"/>
        </w:rPr>
      </w:pPr>
      <w:bookmarkStart w:id="223" w:name="100073"/>
      <w:bookmarkEnd w:id="223"/>
      <w:r w:rsidRPr="00D11AC9">
        <w:rPr>
          <w:rFonts w:ascii="Times New Roman" w:hAnsi="Times New Roman"/>
          <w:szCs w:val="24"/>
        </w:rPr>
        <w:t>Кт = 0,5 - при отсутствии резервного топлива.</w:t>
      </w:r>
    </w:p>
    <w:p w14:paraId="53E4B46E" w14:textId="77777777" w:rsidR="00EB2B02" w:rsidRPr="00D11AC9" w:rsidRDefault="00EB2B02" w:rsidP="00782233">
      <w:pPr>
        <w:pStyle w:val="afff2"/>
        <w:spacing w:before="240" w:after="240" w:line="240" w:lineRule="auto"/>
        <w:rPr>
          <w:rFonts w:ascii="Times New Roman" w:hAnsi="Times New Roman"/>
          <w:szCs w:val="24"/>
        </w:rPr>
      </w:pPr>
      <w:bookmarkStart w:id="224" w:name="100074"/>
      <w:bookmarkEnd w:id="224"/>
      <w:r w:rsidRPr="00D11AC9">
        <w:rPr>
          <w:rFonts w:ascii="Times New Roman" w:hAnsi="Times New Roman"/>
          <w:szCs w:val="24"/>
        </w:rPr>
        <w:lastRenderedPageBreak/>
        <w:t>При наличии в системе теплоснабжения нескольких источников тепловой энергии общий показатель определяется по формуле:</w:t>
      </w:r>
    </w:p>
    <w:p w14:paraId="07EABB4D"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Т</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Т</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Т</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53203C8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Б</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Б</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16C00DA6"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60D848A8" w14:textId="77777777" w:rsidR="00EB2B02" w:rsidRPr="00D11AC9" w:rsidRDefault="00EB2B02" w:rsidP="00782233">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w:t>
      </w:r>
      <w:r w:rsidRPr="00D11AC9">
        <w:rPr>
          <w:rFonts w:ascii="Times New Roman" w:hAnsi="Times New Roman"/>
          <w:b/>
          <w:szCs w:val="24"/>
          <w:vertAlign w:val="subscript"/>
        </w:rPr>
        <w:t>б</w:t>
      </w:r>
      <w:r w:rsidRPr="00D11AC9">
        <w:rPr>
          <w:rFonts w:ascii="Times New Roman" w:hAnsi="Times New Roman"/>
          <w:b/>
          <w:szCs w:val="24"/>
        </w:rPr>
        <w:t>)</w:t>
      </w:r>
      <w:r w:rsidRPr="00D11AC9">
        <w:rPr>
          <w:rFonts w:ascii="Times New Roman" w:hAnsi="Times New Roman"/>
          <w:szCs w:val="24"/>
        </w:rPr>
        <w:t xml:space="preserve"> характеризуется долей (%) тепловой нагрузки, не обеспеченной мощностью источников тепловой энергии и/или пропускной способностью тепловых сетей:</w:t>
      </w:r>
    </w:p>
    <w:p w14:paraId="64684D70" w14:textId="77777777" w:rsidR="00EB2B02" w:rsidRPr="00D11AC9" w:rsidRDefault="00EB2B02" w:rsidP="00782233">
      <w:pPr>
        <w:pStyle w:val="afff2"/>
        <w:spacing w:before="240" w:after="240" w:line="240" w:lineRule="auto"/>
        <w:rPr>
          <w:rFonts w:ascii="Times New Roman" w:hAnsi="Times New Roman"/>
          <w:szCs w:val="24"/>
        </w:rPr>
      </w:pPr>
      <w:bookmarkStart w:id="225" w:name="100080"/>
      <w:bookmarkEnd w:id="225"/>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 xml:space="preserve"> = 1,0 - полная обеспеченность;</w:t>
      </w:r>
    </w:p>
    <w:p w14:paraId="106FBDEC" w14:textId="77777777" w:rsidR="00EB2B02" w:rsidRPr="00D11AC9" w:rsidRDefault="00EB2B02" w:rsidP="00782233">
      <w:pPr>
        <w:pStyle w:val="afff2"/>
        <w:spacing w:before="240" w:after="240" w:line="240" w:lineRule="auto"/>
        <w:rPr>
          <w:rFonts w:ascii="Times New Roman" w:hAnsi="Times New Roman"/>
          <w:szCs w:val="24"/>
        </w:rPr>
      </w:pPr>
      <w:bookmarkStart w:id="226" w:name="100081"/>
      <w:bookmarkEnd w:id="226"/>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 xml:space="preserve"> = 0,8 - не обеспечена в размере 10% и менее;</w:t>
      </w:r>
    </w:p>
    <w:p w14:paraId="29D5C05B" w14:textId="77777777" w:rsidR="00EB2B02" w:rsidRPr="00D11AC9" w:rsidRDefault="00EB2B02" w:rsidP="00782233">
      <w:pPr>
        <w:pStyle w:val="afff2"/>
        <w:spacing w:before="240" w:after="240" w:line="240" w:lineRule="auto"/>
        <w:rPr>
          <w:rFonts w:ascii="Times New Roman" w:hAnsi="Times New Roman"/>
          <w:szCs w:val="24"/>
        </w:rPr>
      </w:pPr>
      <w:bookmarkStart w:id="227" w:name="100082"/>
      <w:bookmarkEnd w:id="227"/>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 xml:space="preserve"> = 0,5 - не обеспечена в размере более 10%.</w:t>
      </w:r>
    </w:p>
    <w:p w14:paraId="084130B0" w14:textId="77777777" w:rsidR="00EB2B02" w:rsidRPr="00D11AC9" w:rsidRDefault="00EB2B02" w:rsidP="00782233">
      <w:pPr>
        <w:pStyle w:val="afff2"/>
        <w:spacing w:before="240" w:after="240" w:line="240" w:lineRule="auto"/>
        <w:rPr>
          <w:rFonts w:ascii="Times New Roman" w:hAnsi="Times New Roman"/>
          <w:szCs w:val="24"/>
        </w:rPr>
      </w:pPr>
      <w:bookmarkStart w:id="228" w:name="100083"/>
      <w:bookmarkEnd w:id="228"/>
      <w:r w:rsidRPr="00D11AC9">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47F58A4E"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Б</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Б</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31C7BF48"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Б</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Б</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57020B0A"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046E6F54" w14:textId="77777777" w:rsidR="00EB2B02" w:rsidRPr="00D11AC9" w:rsidRDefault="00EB2B02" w:rsidP="00782233">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технического состояния тепловых сетей (Кс)</w:t>
      </w:r>
      <w:r w:rsidRPr="00D11AC9">
        <w:rPr>
          <w:rFonts w:ascii="Times New Roman" w:hAnsi="Times New Roman"/>
          <w:szCs w:val="24"/>
        </w:rPr>
        <w:t>, характеризуемый долей ветхих, подлежащих замене трубопроводов, определяется по формуле:</w:t>
      </w:r>
    </w:p>
    <w:p w14:paraId="1BB1A430"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С</w:t>
      </w:r>
      <w:r w:rsidRPr="00D11AC9">
        <w:rPr>
          <w:rFonts w:ascii="Times New Roman" w:hAnsi="Times New Roman"/>
          <w:szCs w:val="24"/>
        </w:rPr>
        <w:t>=</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 xml:space="preserve">экспл </w:t>
      </w:r>
      <w:r w:rsidRPr="00D11AC9">
        <w:rPr>
          <w:rFonts w:ascii="Times New Roman" w:hAnsi="Times New Roman"/>
          <w:szCs w:val="24"/>
        </w:rPr>
        <w:t xml:space="preserve">- </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ветх</w:t>
      </w:r>
      <w:r w:rsidRPr="00D11AC9">
        <w:rPr>
          <w:rFonts w:ascii="Times New Roman" w:hAnsi="Times New Roman"/>
          <w:szCs w:val="24"/>
        </w:rPr>
        <w:t xml:space="preserve">/ </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экспл</w:t>
      </w:r>
      <w:r w:rsidRPr="00D11AC9">
        <w:rPr>
          <w:rFonts w:ascii="Times New Roman" w:hAnsi="Times New Roman"/>
          <w:szCs w:val="24"/>
        </w:rPr>
        <w:t>,</w:t>
      </w:r>
    </w:p>
    <w:p w14:paraId="08F48189"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где </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экспл</w:t>
      </w:r>
      <w:r w:rsidRPr="00D11AC9">
        <w:rPr>
          <w:rFonts w:ascii="Times New Roman" w:hAnsi="Times New Roman"/>
          <w:szCs w:val="24"/>
        </w:rPr>
        <w:t xml:space="preserve"> – протяженность тепловых сетей, находящихся в эксплуатации;</w:t>
      </w:r>
    </w:p>
    <w:p w14:paraId="271A0BC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 xml:space="preserve">ветх </w:t>
      </w:r>
      <w:r w:rsidRPr="00D11AC9">
        <w:rPr>
          <w:rFonts w:ascii="Times New Roman" w:hAnsi="Times New Roman"/>
          <w:szCs w:val="24"/>
        </w:rPr>
        <w:t>– протяженность ветхих тепловых сетей, находящихся в эксплуатации.</w:t>
      </w:r>
    </w:p>
    <w:p w14:paraId="2D43D007" w14:textId="77777777" w:rsidR="00EB2B02" w:rsidRPr="00D11AC9" w:rsidRDefault="00EB2B02" w:rsidP="00782233">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интенсивности отказов систем теплоснабжения</w:t>
      </w:r>
      <w:r w:rsidRPr="00D11AC9">
        <w:rPr>
          <w:rFonts w:ascii="Times New Roman" w:hAnsi="Times New Roman"/>
          <w:szCs w:val="24"/>
        </w:rPr>
        <w:t>:</w:t>
      </w:r>
    </w:p>
    <w:p w14:paraId="1D906F7E"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а) </w:t>
      </w:r>
      <w:r w:rsidRPr="00D11AC9">
        <w:rPr>
          <w:rFonts w:ascii="Times New Roman" w:hAnsi="Times New Roman"/>
          <w:b/>
          <w:szCs w:val="24"/>
        </w:rPr>
        <w:t>показатель интенсивности отказов тепловых сетей (К</w:t>
      </w:r>
      <w:r w:rsidRPr="00D11AC9">
        <w:rPr>
          <w:rFonts w:ascii="Times New Roman" w:hAnsi="Times New Roman"/>
          <w:b/>
          <w:szCs w:val="24"/>
          <w:vertAlign w:val="subscript"/>
        </w:rPr>
        <w:t>отк</w:t>
      </w:r>
      <w:r w:rsidRPr="00D11AC9">
        <w:rPr>
          <w:rFonts w:ascii="Times New Roman" w:hAnsi="Times New Roman"/>
          <w:b/>
          <w:szCs w:val="24"/>
        </w:rPr>
        <w:t xml:space="preserve"> </w:t>
      </w:r>
      <w:r w:rsidRPr="00D11AC9">
        <w:rPr>
          <w:rFonts w:ascii="Times New Roman" w:hAnsi="Times New Roman"/>
          <w:b/>
          <w:szCs w:val="24"/>
          <w:vertAlign w:val="subscript"/>
        </w:rPr>
        <w:t>тс</w:t>
      </w:r>
      <w:r w:rsidRPr="00D11AC9">
        <w:rPr>
          <w:rFonts w:ascii="Times New Roman" w:hAnsi="Times New Roman"/>
          <w:b/>
          <w:szCs w:val="24"/>
        </w:rPr>
        <w:t>)</w:t>
      </w:r>
      <w:r w:rsidRPr="00D11AC9">
        <w:rPr>
          <w:rFonts w:ascii="Times New Roman" w:hAnsi="Times New Roman"/>
          <w:szCs w:val="24"/>
        </w:rPr>
        <w:t>,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14:paraId="4911EB2C"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И</w:t>
      </w:r>
      <w:r w:rsidRPr="00D11AC9">
        <w:rPr>
          <w:rFonts w:ascii="Times New Roman" w:hAnsi="Times New Roman"/>
          <w:szCs w:val="24"/>
          <w:vertAlign w:val="subscript"/>
        </w:rPr>
        <w:t xml:space="preserve">отк тс </w:t>
      </w:r>
      <w:r w:rsidRPr="00D11AC9">
        <w:rPr>
          <w:rFonts w:ascii="Times New Roman" w:hAnsi="Times New Roman"/>
          <w:szCs w:val="24"/>
        </w:rPr>
        <w:t>= n</w:t>
      </w:r>
      <w:r w:rsidRPr="00D11AC9">
        <w:rPr>
          <w:rFonts w:ascii="Times New Roman" w:hAnsi="Times New Roman"/>
          <w:szCs w:val="24"/>
          <w:vertAlign w:val="subscript"/>
        </w:rPr>
        <w:t>отк</w:t>
      </w:r>
      <w:r w:rsidRPr="00D11AC9">
        <w:rPr>
          <w:rFonts w:ascii="Times New Roman" w:hAnsi="Times New Roman"/>
          <w:szCs w:val="24"/>
        </w:rPr>
        <w:t xml:space="preserve"> / S [1 / (км * год)], где</w:t>
      </w:r>
    </w:p>
    <w:p w14:paraId="4F77CBE1" w14:textId="77777777" w:rsidR="00EB2B02" w:rsidRPr="00D11AC9" w:rsidRDefault="00EB2B02" w:rsidP="00782233">
      <w:pPr>
        <w:pStyle w:val="afff2"/>
        <w:spacing w:before="240" w:after="240" w:line="240" w:lineRule="auto"/>
        <w:rPr>
          <w:rFonts w:ascii="Times New Roman" w:hAnsi="Times New Roman"/>
          <w:szCs w:val="24"/>
        </w:rPr>
      </w:pPr>
      <w:bookmarkStart w:id="229" w:name="100108"/>
      <w:bookmarkEnd w:id="229"/>
      <w:r w:rsidRPr="00D11AC9">
        <w:rPr>
          <w:rFonts w:ascii="Times New Roman" w:hAnsi="Times New Roman"/>
          <w:szCs w:val="24"/>
        </w:rPr>
        <w:t>n</w:t>
      </w:r>
      <w:r w:rsidRPr="00D11AC9">
        <w:rPr>
          <w:rFonts w:ascii="Times New Roman" w:hAnsi="Times New Roman"/>
          <w:szCs w:val="24"/>
          <w:vertAlign w:val="subscript"/>
        </w:rPr>
        <w:t>отк</w:t>
      </w:r>
      <w:r w:rsidRPr="00D11AC9">
        <w:rPr>
          <w:rFonts w:ascii="Times New Roman" w:hAnsi="Times New Roman"/>
          <w:szCs w:val="24"/>
        </w:rPr>
        <w:t xml:space="preserve"> - количество отказов за предыдущий год;</w:t>
      </w:r>
    </w:p>
    <w:p w14:paraId="41D548DC" w14:textId="77777777" w:rsidR="00EB2B02" w:rsidRPr="00D11AC9" w:rsidRDefault="00EB2B02" w:rsidP="00782233">
      <w:pPr>
        <w:pStyle w:val="afff2"/>
        <w:spacing w:before="240" w:after="240" w:line="240" w:lineRule="auto"/>
        <w:rPr>
          <w:rFonts w:ascii="Times New Roman" w:hAnsi="Times New Roman"/>
          <w:szCs w:val="24"/>
        </w:rPr>
      </w:pPr>
      <w:bookmarkStart w:id="230" w:name="100109"/>
      <w:bookmarkEnd w:id="230"/>
      <w:r w:rsidRPr="00D11AC9">
        <w:rPr>
          <w:rFonts w:ascii="Times New Roman" w:hAnsi="Times New Roman"/>
          <w:szCs w:val="24"/>
        </w:rPr>
        <w:t>S - протяженность тепловой сети (в двухтрубном исполнении) данной системы теплоснабжения [км].</w:t>
      </w:r>
    </w:p>
    <w:p w14:paraId="2E58FCC2" w14:textId="77777777" w:rsidR="00EB2B02" w:rsidRPr="00D11AC9" w:rsidRDefault="00EB2B02" w:rsidP="00782233">
      <w:pPr>
        <w:pStyle w:val="afff2"/>
        <w:spacing w:before="240" w:after="240" w:line="240" w:lineRule="auto"/>
        <w:rPr>
          <w:rFonts w:ascii="Times New Roman" w:hAnsi="Times New Roman"/>
          <w:szCs w:val="24"/>
        </w:rPr>
      </w:pPr>
      <w:bookmarkStart w:id="231" w:name="100110"/>
      <w:bookmarkEnd w:id="231"/>
      <w:r w:rsidRPr="00D11AC9">
        <w:rPr>
          <w:rFonts w:ascii="Times New Roman" w:hAnsi="Times New Roman"/>
          <w:szCs w:val="24"/>
        </w:rPr>
        <w:lastRenderedPageBreak/>
        <w:t>В зависимости от интенсивности отказов (И</w:t>
      </w:r>
      <w:r w:rsidRPr="00D11AC9">
        <w:rPr>
          <w:rFonts w:ascii="Times New Roman" w:hAnsi="Times New Roman"/>
          <w:szCs w:val="24"/>
          <w:vertAlign w:val="subscript"/>
        </w:rPr>
        <w:t>отк тс</w:t>
      </w:r>
      <w:r w:rsidRPr="00D11AC9">
        <w:rPr>
          <w:rFonts w:ascii="Times New Roman" w:hAnsi="Times New Roman"/>
          <w:szCs w:val="24"/>
        </w:rPr>
        <w:t>) определяется показатель надежности тепловых сетей (К</w:t>
      </w:r>
      <w:r w:rsidRPr="00D11AC9">
        <w:rPr>
          <w:rFonts w:ascii="Times New Roman" w:hAnsi="Times New Roman"/>
          <w:szCs w:val="24"/>
          <w:vertAlign w:val="subscript"/>
        </w:rPr>
        <w:t>отк тс</w:t>
      </w:r>
      <w:r w:rsidRPr="00D11AC9">
        <w:rPr>
          <w:rFonts w:ascii="Times New Roman" w:hAnsi="Times New Roman"/>
          <w:szCs w:val="24"/>
        </w:rPr>
        <w:t>):</w:t>
      </w:r>
    </w:p>
    <w:p w14:paraId="26E57A57" w14:textId="77777777" w:rsidR="00EB2B02" w:rsidRPr="00D11AC9" w:rsidRDefault="00EB2B02" w:rsidP="00782233">
      <w:pPr>
        <w:pStyle w:val="afff2"/>
        <w:spacing w:before="240" w:after="240" w:line="240" w:lineRule="auto"/>
        <w:rPr>
          <w:rFonts w:ascii="Times New Roman" w:hAnsi="Times New Roman"/>
          <w:szCs w:val="24"/>
        </w:rPr>
      </w:pPr>
      <w:bookmarkStart w:id="232" w:name="100111"/>
      <w:bookmarkEnd w:id="232"/>
      <w:r w:rsidRPr="00D11AC9">
        <w:rPr>
          <w:rFonts w:ascii="Times New Roman" w:hAnsi="Times New Roman"/>
          <w:szCs w:val="24"/>
        </w:rPr>
        <w:t xml:space="preserve">    до 0,2 включительно - К</w:t>
      </w:r>
      <w:r w:rsidRPr="00D11AC9">
        <w:rPr>
          <w:rFonts w:ascii="Times New Roman" w:hAnsi="Times New Roman"/>
          <w:szCs w:val="24"/>
          <w:vertAlign w:val="subscript"/>
        </w:rPr>
        <w:t>отк тс</w:t>
      </w:r>
      <w:r w:rsidRPr="00D11AC9">
        <w:rPr>
          <w:rFonts w:ascii="Times New Roman" w:hAnsi="Times New Roman"/>
          <w:szCs w:val="24"/>
        </w:rPr>
        <w:t xml:space="preserve"> = 1,0;</w:t>
      </w:r>
    </w:p>
    <w:p w14:paraId="4C93299B" w14:textId="77777777" w:rsidR="00EB2B02" w:rsidRPr="00D11AC9" w:rsidRDefault="00EB2B02" w:rsidP="00782233">
      <w:pPr>
        <w:pStyle w:val="afff2"/>
        <w:spacing w:before="240" w:after="240" w:line="240" w:lineRule="auto"/>
        <w:rPr>
          <w:rFonts w:ascii="Times New Roman" w:hAnsi="Times New Roman"/>
          <w:szCs w:val="24"/>
        </w:rPr>
      </w:pPr>
      <w:bookmarkStart w:id="233" w:name="100112"/>
      <w:bookmarkEnd w:id="233"/>
      <w:r w:rsidRPr="00D11AC9">
        <w:rPr>
          <w:rFonts w:ascii="Times New Roman" w:hAnsi="Times New Roman"/>
          <w:szCs w:val="24"/>
        </w:rPr>
        <w:t xml:space="preserve">    от 0,2 до 0,6 включительно - К</w:t>
      </w:r>
      <w:r w:rsidRPr="00D11AC9">
        <w:rPr>
          <w:rFonts w:ascii="Times New Roman" w:hAnsi="Times New Roman"/>
          <w:szCs w:val="24"/>
          <w:vertAlign w:val="subscript"/>
        </w:rPr>
        <w:t>отк тс</w:t>
      </w:r>
      <w:r w:rsidRPr="00D11AC9">
        <w:rPr>
          <w:rFonts w:ascii="Times New Roman" w:hAnsi="Times New Roman"/>
          <w:szCs w:val="24"/>
        </w:rPr>
        <w:t xml:space="preserve"> = 0,8;</w:t>
      </w:r>
    </w:p>
    <w:p w14:paraId="44AFFC85" w14:textId="77777777" w:rsidR="00EB2B02" w:rsidRPr="00D11AC9" w:rsidRDefault="00EB2B02" w:rsidP="00782233">
      <w:pPr>
        <w:pStyle w:val="afff2"/>
        <w:spacing w:before="240" w:after="240" w:line="240" w:lineRule="auto"/>
        <w:rPr>
          <w:rFonts w:ascii="Times New Roman" w:hAnsi="Times New Roman"/>
          <w:szCs w:val="24"/>
        </w:rPr>
      </w:pPr>
      <w:bookmarkStart w:id="234" w:name="100113"/>
      <w:bookmarkEnd w:id="234"/>
      <w:r w:rsidRPr="00D11AC9">
        <w:rPr>
          <w:rFonts w:ascii="Times New Roman" w:hAnsi="Times New Roman"/>
          <w:szCs w:val="24"/>
        </w:rPr>
        <w:t xml:space="preserve">    от 0,6 - 1,2 включительно - К</w:t>
      </w:r>
      <w:r w:rsidRPr="00D11AC9">
        <w:rPr>
          <w:rFonts w:ascii="Times New Roman" w:hAnsi="Times New Roman"/>
          <w:szCs w:val="24"/>
          <w:vertAlign w:val="subscript"/>
        </w:rPr>
        <w:t>отк тс</w:t>
      </w:r>
      <w:r w:rsidRPr="00D11AC9">
        <w:rPr>
          <w:rFonts w:ascii="Times New Roman" w:hAnsi="Times New Roman"/>
          <w:szCs w:val="24"/>
        </w:rPr>
        <w:t xml:space="preserve"> = 0,6;</w:t>
      </w:r>
    </w:p>
    <w:p w14:paraId="2E7752A9" w14:textId="77777777" w:rsidR="00EB2B02" w:rsidRPr="00D11AC9" w:rsidRDefault="00EB2B02" w:rsidP="00782233">
      <w:pPr>
        <w:pStyle w:val="afff2"/>
        <w:spacing w:before="240" w:after="240" w:line="240" w:lineRule="auto"/>
        <w:rPr>
          <w:rFonts w:ascii="Times New Roman" w:hAnsi="Times New Roman"/>
          <w:szCs w:val="24"/>
        </w:rPr>
      </w:pPr>
      <w:bookmarkStart w:id="235" w:name="100114"/>
      <w:bookmarkEnd w:id="235"/>
      <w:r w:rsidRPr="00D11AC9">
        <w:rPr>
          <w:rFonts w:ascii="Times New Roman" w:hAnsi="Times New Roman"/>
          <w:szCs w:val="24"/>
        </w:rPr>
        <w:t xml:space="preserve">    свыше 1,2 - К</w:t>
      </w:r>
      <w:r w:rsidRPr="00D11AC9">
        <w:rPr>
          <w:rFonts w:ascii="Times New Roman" w:hAnsi="Times New Roman"/>
          <w:szCs w:val="24"/>
          <w:vertAlign w:val="subscript"/>
        </w:rPr>
        <w:t>отк тс</w:t>
      </w:r>
      <w:r w:rsidRPr="00D11AC9">
        <w:rPr>
          <w:rFonts w:ascii="Times New Roman" w:hAnsi="Times New Roman"/>
          <w:szCs w:val="24"/>
        </w:rPr>
        <w:t xml:space="preserve"> = 0,5.</w:t>
      </w:r>
    </w:p>
    <w:p w14:paraId="32AAD6CA"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б) </w:t>
      </w:r>
      <w:r w:rsidRPr="00D11AC9">
        <w:rPr>
          <w:rFonts w:ascii="Times New Roman" w:hAnsi="Times New Roman"/>
          <w:b/>
          <w:szCs w:val="24"/>
        </w:rPr>
        <w:t>показатель интенсивности отказов (далее - отказ) теплового источника</w:t>
      </w:r>
      <w:r w:rsidRPr="00D11AC9">
        <w:rPr>
          <w:rFonts w:ascii="Times New Roman" w:hAnsi="Times New Roman"/>
          <w:szCs w:val="24"/>
        </w:rPr>
        <w:t>, 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w:t>
      </w:r>
      <w:r w:rsidRPr="00D11AC9">
        <w:rPr>
          <w:rFonts w:ascii="Times New Roman" w:hAnsi="Times New Roman"/>
          <w:szCs w:val="24"/>
          <w:vertAlign w:val="subscript"/>
        </w:rPr>
        <w:t>отк ит</w:t>
      </w:r>
      <w:r w:rsidRPr="00D11AC9">
        <w:rPr>
          <w:rFonts w:ascii="Times New Roman" w:hAnsi="Times New Roman"/>
          <w:szCs w:val="24"/>
        </w:rPr>
        <w:t>):</w:t>
      </w:r>
    </w:p>
    <w:p w14:paraId="5EFEE277"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И</w:t>
      </w:r>
      <w:r w:rsidRPr="00D11AC9">
        <w:rPr>
          <w:rFonts w:ascii="Times New Roman" w:hAnsi="Times New Roman"/>
          <w:szCs w:val="24"/>
          <w:vertAlign w:val="subscript"/>
        </w:rPr>
        <w:t>отк ит</w:t>
      </w: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+К</w:t>
      </w:r>
      <w:r w:rsidRPr="00D11AC9">
        <w:rPr>
          <w:rFonts w:ascii="Times New Roman" w:hAnsi="Times New Roman"/>
          <w:szCs w:val="24"/>
          <w:vertAlign w:val="subscript"/>
        </w:rPr>
        <w:t>т</w:t>
      </w:r>
      <w:r w:rsidRPr="00D11AC9">
        <w:rPr>
          <w:rFonts w:ascii="Times New Roman" w:hAnsi="Times New Roman"/>
          <w:szCs w:val="24"/>
        </w:rPr>
        <w:t>/3, где</w:t>
      </w:r>
    </w:p>
    <w:p w14:paraId="7342DC53"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В зависимости от интенсивности отказов (И</w:t>
      </w:r>
      <w:r w:rsidRPr="00D11AC9">
        <w:rPr>
          <w:rFonts w:ascii="Times New Roman" w:hAnsi="Times New Roman"/>
          <w:szCs w:val="24"/>
          <w:vertAlign w:val="subscript"/>
        </w:rPr>
        <w:t>отк ит</w:t>
      </w:r>
      <w:r w:rsidRPr="00D11AC9">
        <w:rPr>
          <w:rFonts w:ascii="Times New Roman" w:hAnsi="Times New Roman"/>
          <w:szCs w:val="24"/>
        </w:rPr>
        <w:t>) определяется показатель надежности теплового источника (К</w:t>
      </w:r>
      <w:r w:rsidRPr="00D11AC9">
        <w:rPr>
          <w:rFonts w:ascii="Times New Roman" w:hAnsi="Times New Roman"/>
          <w:szCs w:val="24"/>
          <w:vertAlign w:val="subscript"/>
        </w:rPr>
        <w:t>отк ит</w:t>
      </w:r>
      <w:r w:rsidRPr="00D11AC9">
        <w:rPr>
          <w:rFonts w:ascii="Times New Roman" w:hAnsi="Times New Roman"/>
          <w:szCs w:val="24"/>
        </w:rPr>
        <w:t>):</w:t>
      </w:r>
    </w:p>
    <w:p w14:paraId="670B47F9"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до 0,2 включительно - К</w:t>
      </w:r>
      <w:r w:rsidRPr="00D11AC9">
        <w:rPr>
          <w:rFonts w:ascii="Times New Roman" w:hAnsi="Times New Roman"/>
          <w:szCs w:val="24"/>
          <w:vertAlign w:val="subscript"/>
        </w:rPr>
        <w:t>отк ит</w:t>
      </w:r>
      <w:r w:rsidRPr="00D11AC9">
        <w:rPr>
          <w:rFonts w:ascii="Times New Roman" w:hAnsi="Times New Roman"/>
          <w:szCs w:val="24"/>
        </w:rPr>
        <w:t xml:space="preserve"> = 1,0;</w:t>
      </w:r>
    </w:p>
    <w:p w14:paraId="36D503FC"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от 0,2 до 0,6 включительно - К</w:t>
      </w:r>
      <w:r w:rsidRPr="00D11AC9">
        <w:rPr>
          <w:rFonts w:ascii="Times New Roman" w:hAnsi="Times New Roman"/>
          <w:szCs w:val="24"/>
          <w:vertAlign w:val="subscript"/>
        </w:rPr>
        <w:t>отк ит</w:t>
      </w:r>
      <w:r w:rsidRPr="00D11AC9">
        <w:rPr>
          <w:rFonts w:ascii="Times New Roman" w:hAnsi="Times New Roman"/>
          <w:szCs w:val="24"/>
        </w:rPr>
        <w:t xml:space="preserve"> = 0,8;</w:t>
      </w:r>
    </w:p>
    <w:p w14:paraId="25069CE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от 0,6 - 1,2 включительно - К</w:t>
      </w:r>
      <w:r w:rsidRPr="00D11AC9">
        <w:rPr>
          <w:rFonts w:ascii="Times New Roman" w:hAnsi="Times New Roman"/>
          <w:szCs w:val="24"/>
          <w:vertAlign w:val="subscript"/>
        </w:rPr>
        <w:t>отк ит</w:t>
      </w:r>
      <w:r w:rsidRPr="00D11AC9">
        <w:rPr>
          <w:rFonts w:ascii="Times New Roman" w:hAnsi="Times New Roman"/>
          <w:szCs w:val="24"/>
        </w:rPr>
        <w:t xml:space="preserve"> = 0,6;</w:t>
      </w:r>
    </w:p>
    <w:p w14:paraId="09BF541F"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b/>
          <w:szCs w:val="24"/>
        </w:rPr>
        <w:t>Показатель надежности системы теплоснабжения К</w:t>
      </w:r>
      <w:r w:rsidRPr="00D11AC9">
        <w:rPr>
          <w:rFonts w:ascii="Times New Roman" w:hAnsi="Times New Roman"/>
          <w:b/>
          <w:szCs w:val="24"/>
          <w:vertAlign w:val="subscript"/>
        </w:rPr>
        <w:t>над</w:t>
      </w:r>
      <w:r w:rsidRPr="00D11AC9">
        <w:rPr>
          <w:rFonts w:ascii="Times New Roman" w:hAnsi="Times New Roman"/>
          <w:szCs w:val="24"/>
        </w:rPr>
        <w:t xml:space="preserve"> определяется как средний по частным показателям К</w:t>
      </w:r>
      <w:r w:rsidRPr="00D11AC9">
        <w:rPr>
          <w:rFonts w:ascii="Times New Roman" w:hAnsi="Times New Roman"/>
          <w:szCs w:val="24"/>
          <w:vertAlign w:val="subscript"/>
        </w:rPr>
        <w:t>э</w:t>
      </w:r>
      <w:r w:rsidRPr="00D11AC9">
        <w:rPr>
          <w:rFonts w:ascii="Times New Roman" w:hAnsi="Times New Roman"/>
          <w:szCs w:val="24"/>
        </w:rPr>
        <w:t>, К</w:t>
      </w:r>
      <w:r w:rsidRPr="00D11AC9">
        <w:rPr>
          <w:rFonts w:ascii="Times New Roman" w:hAnsi="Times New Roman"/>
          <w:szCs w:val="24"/>
          <w:vertAlign w:val="subscript"/>
        </w:rPr>
        <w:t>в</w:t>
      </w:r>
      <w:r w:rsidRPr="00D11AC9">
        <w:rPr>
          <w:rFonts w:ascii="Times New Roman" w:hAnsi="Times New Roman"/>
          <w:szCs w:val="24"/>
        </w:rPr>
        <w:t>, К</w:t>
      </w:r>
      <w:r w:rsidRPr="00D11AC9">
        <w:rPr>
          <w:rFonts w:ascii="Times New Roman" w:hAnsi="Times New Roman"/>
          <w:szCs w:val="24"/>
          <w:vertAlign w:val="subscript"/>
        </w:rPr>
        <w:t>т</w:t>
      </w:r>
      <w:r w:rsidRPr="00D11AC9">
        <w:rPr>
          <w:rFonts w:ascii="Times New Roman" w:hAnsi="Times New Roman"/>
          <w:szCs w:val="24"/>
        </w:rPr>
        <w:t>, К</w:t>
      </w:r>
      <w:r w:rsidRPr="00D11AC9">
        <w:rPr>
          <w:rFonts w:ascii="Times New Roman" w:hAnsi="Times New Roman"/>
          <w:szCs w:val="24"/>
          <w:vertAlign w:val="subscript"/>
        </w:rPr>
        <w:t>б</w:t>
      </w:r>
      <w:r w:rsidRPr="00D11AC9">
        <w:rPr>
          <w:rFonts w:ascii="Times New Roman" w:hAnsi="Times New Roman"/>
          <w:szCs w:val="24"/>
        </w:rPr>
        <w:t>, К</w:t>
      </w:r>
      <w:r w:rsidRPr="00D11AC9">
        <w:rPr>
          <w:rFonts w:ascii="Times New Roman" w:hAnsi="Times New Roman"/>
          <w:szCs w:val="24"/>
          <w:vertAlign w:val="subscript"/>
        </w:rPr>
        <w:t>с</w:t>
      </w:r>
      <w:r w:rsidRPr="00D11AC9">
        <w:rPr>
          <w:rFonts w:ascii="Times New Roman" w:hAnsi="Times New Roman"/>
          <w:szCs w:val="24"/>
        </w:rPr>
        <w:t>, К</w:t>
      </w:r>
      <w:r w:rsidRPr="00D11AC9">
        <w:rPr>
          <w:rFonts w:ascii="Times New Roman" w:hAnsi="Times New Roman"/>
          <w:szCs w:val="24"/>
          <w:vertAlign w:val="subscript"/>
        </w:rPr>
        <w:t>отк</w:t>
      </w:r>
      <w:r w:rsidRPr="00D11AC9">
        <w:rPr>
          <w:rFonts w:ascii="Times New Roman" w:hAnsi="Times New Roman"/>
          <w:szCs w:val="24"/>
        </w:rPr>
        <w:t xml:space="preserve"> т/с и К</w:t>
      </w:r>
      <w:r w:rsidRPr="00D11AC9">
        <w:rPr>
          <w:rFonts w:ascii="Times New Roman" w:hAnsi="Times New Roman"/>
          <w:szCs w:val="24"/>
          <w:vertAlign w:val="subscript"/>
        </w:rPr>
        <w:t>откит</w:t>
      </w:r>
      <w:r w:rsidRPr="00D11AC9">
        <w:rPr>
          <w:rFonts w:ascii="Times New Roman" w:hAnsi="Times New Roman"/>
          <w:szCs w:val="24"/>
        </w:rPr>
        <w:t>:</w:t>
      </w:r>
    </w:p>
    <w:p w14:paraId="0C0ACDD5"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над</w:t>
      </w:r>
      <w:r w:rsidRPr="00D11AC9">
        <w:rPr>
          <w:rFonts w:ascii="Times New Roman" w:hAnsi="Times New Roman"/>
          <w:szCs w:val="24"/>
        </w:rPr>
        <w:t>= К</w:t>
      </w:r>
      <w:r w:rsidRPr="00D11AC9">
        <w:rPr>
          <w:rFonts w:ascii="Times New Roman" w:hAnsi="Times New Roman"/>
          <w:szCs w:val="24"/>
          <w:vertAlign w:val="subscript"/>
        </w:rPr>
        <w:t>э</w:t>
      </w: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+К</w:t>
      </w:r>
      <w:r w:rsidRPr="00D11AC9">
        <w:rPr>
          <w:rFonts w:ascii="Times New Roman" w:hAnsi="Times New Roman"/>
          <w:szCs w:val="24"/>
          <w:vertAlign w:val="subscript"/>
        </w:rPr>
        <w:t>т</w:t>
      </w:r>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+К</w:t>
      </w:r>
      <w:r w:rsidRPr="00D11AC9">
        <w:rPr>
          <w:rFonts w:ascii="Times New Roman" w:hAnsi="Times New Roman"/>
          <w:szCs w:val="24"/>
          <w:vertAlign w:val="subscript"/>
        </w:rPr>
        <w:t>с</w:t>
      </w:r>
      <w:r w:rsidRPr="00D11AC9">
        <w:rPr>
          <w:rFonts w:ascii="Times New Roman" w:hAnsi="Times New Roman"/>
          <w:szCs w:val="24"/>
        </w:rPr>
        <w:t>+К</w:t>
      </w:r>
      <w:r w:rsidRPr="00D11AC9">
        <w:rPr>
          <w:rFonts w:ascii="Times New Roman" w:hAnsi="Times New Roman"/>
          <w:szCs w:val="24"/>
          <w:vertAlign w:val="subscript"/>
        </w:rPr>
        <w:t>отк</w:t>
      </w:r>
      <w:r w:rsidRPr="00D11AC9">
        <w:rPr>
          <w:rFonts w:ascii="Times New Roman" w:hAnsi="Times New Roman"/>
          <w:szCs w:val="24"/>
        </w:rPr>
        <w:t xml:space="preserve"> </w:t>
      </w:r>
      <w:r w:rsidRPr="00D11AC9">
        <w:rPr>
          <w:rFonts w:ascii="Times New Roman" w:hAnsi="Times New Roman"/>
          <w:szCs w:val="24"/>
          <w:vertAlign w:val="subscript"/>
        </w:rPr>
        <w:t>тс</w:t>
      </w:r>
      <w:r w:rsidRPr="00D11AC9">
        <w:rPr>
          <w:rFonts w:ascii="Times New Roman" w:hAnsi="Times New Roman"/>
          <w:szCs w:val="24"/>
        </w:rPr>
        <w:t xml:space="preserve"> и К</w:t>
      </w:r>
      <w:r w:rsidRPr="00D11AC9">
        <w:rPr>
          <w:rFonts w:ascii="Times New Roman" w:hAnsi="Times New Roman"/>
          <w:szCs w:val="24"/>
          <w:vertAlign w:val="subscript"/>
        </w:rPr>
        <w:t>откит</w:t>
      </w:r>
      <w:r w:rsidRPr="00D11AC9">
        <w:rPr>
          <w:rFonts w:ascii="Times New Roman" w:hAnsi="Times New Roman"/>
          <w:szCs w:val="24"/>
        </w:rPr>
        <w:t>/7</w:t>
      </w:r>
    </w:p>
    <w:p w14:paraId="15870A12"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В зависимости от полученных показателей надежности системы теплоснабжения с точки зрения надежности могут быть оценены как:</w:t>
      </w:r>
    </w:p>
    <w:p w14:paraId="789A1606"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высоконадежные - более 0,9;</w:t>
      </w:r>
    </w:p>
    <w:p w14:paraId="4A4BDAF1"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надежные - 0,75 - 0,89;</w:t>
      </w:r>
    </w:p>
    <w:p w14:paraId="5B1B25A4"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малонадежные- 0,5 - 0,74;</w:t>
      </w:r>
    </w:p>
    <w:p w14:paraId="3B7FF978" w14:textId="77777777" w:rsidR="00EB2B02" w:rsidRPr="00D11AC9" w:rsidRDefault="00EB2B02" w:rsidP="00782233">
      <w:pPr>
        <w:pStyle w:val="afff2"/>
        <w:spacing w:before="240" w:after="240" w:line="240" w:lineRule="auto"/>
        <w:rPr>
          <w:rFonts w:ascii="Times New Roman" w:hAnsi="Times New Roman"/>
          <w:szCs w:val="24"/>
        </w:rPr>
      </w:pPr>
      <w:r w:rsidRPr="00D11AC9">
        <w:rPr>
          <w:rFonts w:ascii="Times New Roman" w:hAnsi="Times New Roman"/>
          <w:szCs w:val="24"/>
        </w:rPr>
        <w:t>- ненадежные- менее 0,5.</w:t>
      </w:r>
    </w:p>
    <w:p w14:paraId="0475E4EE" w14:textId="55F7A985" w:rsidR="00995A5E" w:rsidRPr="00D11AC9" w:rsidRDefault="00EB2B02" w:rsidP="00782233">
      <w:pPr>
        <w:spacing w:before="240" w:after="240" w:line="240" w:lineRule="auto"/>
        <w:ind w:firstLine="709"/>
        <w:jc w:val="both"/>
        <w:rPr>
          <w:rFonts w:eastAsia="Times New Roman" w:cs="Times New Roman"/>
          <w:szCs w:val="24"/>
          <w:lang w:eastAsia="ru-RU"/>
        </w:rPr>
      </w:pPr>
      <w:r w:rsidRPr="00D11AC9">
        <w:rPr>
          <w:szCs w:val="24"/>
        </w:rPr>
        <w:t>Критерии оценки надежности и коэффициент надежности систем</w:t>
      </w:r>
      <w:r w:rsidRPr="00D11AC9">
        <w:rPr>
          <w:szCs w:val="24"/>
        </w:rPr>
        <w:br/>
        <w:t>теплоснабжения приведены в</w:t>
      </w:r>
      <w:r w:rsidR="005F3612" w:rsidRPr="00D11AC9">
        <w:rPr>
          <w:szCs w:val="24"/>
        </w:rPr>
        <w:t xml:space="preserve"> </w:t>
      </w:r>
      <w:r w:rsidR="004B51F8" w:rsidRPr="00D11AC9">
        <w:rPr>
          <w:szCs w:val="24"/>
        </w:rPr>
        <w:t>т</w:t>
      </w:r>
      <w:r w:rsidR="005F3612" w:rsidRPr="00D11AC9">
        <w:rPr>
          <w:szCs w:val="24"/>
        </w:rPr>
        <w:t>аблиц</w:t>
      </w:r>
      <w:r w:rsidR="006E04CC" w:rsidRPr="00D11AC9">
        <w:rPr>
          <w:szCs w:val="24"/>
        </w:rPr>
        <w:t>е</w:t>
      </w:r>
      <w:r w:rsidR="000F1E4E" w:rsidRPr="00D11AC9">
        <w:rPr>
          <w:szCs w:val="24"/>
        </w:rPr>
        <w:t xml:space="preserve"> </w:t>
      </w:r>
      <w:r w:rsidR="004D60E7" w:rsidRPr="00D11AC9">
        <w:rPr>
          <w:szCs w:val="24"/>
        </w:rPr>
        <w:fldChar w:fldCharType="begin"/>
      </w:r>
      <w:r w:rsidR="004D60E7" w:rsidRPr="00D11AC9">
        <w:rPr>
          <w:szCs w:val="24"/>
        </w:rPr>
        <w:instrText xml:space="preserve"> REF _Ref19654377 \h </w:instrText>
      </w:r>
      <w:r w:rsidR="005F3612" w:rsidRPr="00D11AC9">
        <w:rPr>
          <w:szCs w:val="24"/>
        </w:rPr>
        <w:instrText xml:space="preserve"> \* MERGEFORMAT </w:instrText>
      </w:r>
      <w:r w:rsidR="004D60E7" w:rsidRPr="00D11AC9">
        <w:rPr>
          <w:szCs w:val="24"/>
        </w:rPr>
      </w:r>
      <w:r w:rsidR="004D60E7" w:rsidRPr="00D11AC9">
        <w:rPr>
          <w:szCs w:val="24"/>
        </w:rPr>
        <w:fldChar w:fldCharType="separate"/>
      </w:r>
      <w:r w:rsidR="002F4CD5" w:rsidRPr="002F4CD5">
        <w:rPr>
          <w:vanish/>
        </w:rPr>
        <w:t>Таблица</w:t>
      </w:r>
      <w:r w:rsidR="002F4CD5" w:rsidRPr="00D11AC9">
        <w:t xml:space="preserve"> </w:t>
      </w:r>
      <w:r w:rsidR="002F4CD5">
        <w:rPr>
          <w:noProof/>
        </w:rPr>
        <w:t>18</w:t>
      </w:r>
      <w:r w:rsidR="004D60E7" w:rsidRPr="00D11AC9">
        <w:rPr>
          <w:szCs w:val="24"/>
        </w:rPr>
        <w:fldChar w:fldCharType="end"/>
      </w:r>
      <w:r w:rsidR="00F27728" w:rsidRPr="00D11AC9">
        <w:rPr>
          <w:szCs w:val="24"/>
        </w:rPr>
        <w:t>.</w:t>
      </w:r>
    </w:p>
    <w:p w14:paraId="379231DB" w14:textId="51E06040" w:rsidR="00EB2B02" w:rsidRPr="00D11AC9" w:rsidRDefault="00EB2B02" w:rsidP="00782233">
      <w:pPr>
        <w:spacing w:before="240" w:after="240" w:line="240" w:lineRule="auto"/>
        <w:ind w:firstLine="709"/>
        <w:jc w:val="both"/>
        <w:rPr>
          <w:rFonts w:eastAsia="Times New Roman" w:cs="Times New Roman"/>
          <w:szCs w:val="24"/>
          <w:lang w:eastAsia="ru-RU"/>
        </w:rPr>
      </w:pPr>
    </w:p>
    <w:p w14:paraId="7E8F8069" w14:textId="77777777" w:rsidR="00EB2B02" w:rsidRPr="00D11AC9" w:rsidRDefault="00EB2B02" w:rsidP="00782233">
      <w:pPr>
        <w:spacing w:before="240" w:after="240" w:line="240" w:lineRule="auto"/>
        <w:ind w:firstLine="709"/>
        <w:jc w:val="both"/>
        <w:rPr>
          <w:rFonts w:eastAsia="Times New Roman" w:cs="Times New Roman"/>
          <w:szCs w:val="24"/>
          <w:lang w:eastAsia="ru-RU"/>
        </w:rPr>
        <w:sectPr w:rsidR="00EB2B02" w:rsidRPr="00D11AC9" w:rsidSect="0087332A">
          <w:pgSz w:w="11907" w:h="16840" w:code="9"/>
          <w:pgMar w:top="1134" w:right="680" w:bottom="1247" w:left="1701" w:header="567" w:footer="567" w:gutter="0"/>
          <w:cols w:space="720"/>
          <w:docGrid w:linePitch="299"/>
        </w:sectPr>
      </w:pPr>
    </w:p>
    <w:p w14:paraId="1DDF088C" w14:textId="7183201C" w:rsidR="00B02BA9" w:rsidRPr="00D11AC9" w:rsidRDefault="009D39A6" w:rsidP="0044027D">
      <w:pPr>
        <w:pStyle w:val="aa"/>
        <w:keepNext/>
        <w:spacing w:before="240"/>
        <w:jc w:val="both"/>
        <w:rPr>
          <w:b w:val="0"/>
        </w:rPr>
      </w:pPr>
      <w:bookmarkStart w:id="236" w:name="_Ref19654377"/>
      <w:bookmarkStart w:id="237" w:name="_Ref19654782"/>
      <w:r w:rsidRPr="00D11AC9">
        <w:lastRenderedPageBreak/>
        <w:t xml:space="preserve">Таблица </w:t>
      </w:r>
      <w:fldSimple w:instr=" SEQ Таблица \* ARABIC ">
        <w:r w:rsidR="002F4CD5">
          <w:rPr>
            <w:noProof/>
          </w:rPr>
          <w:t>18</w:t>
        </w:r>
      </w:fldSimple>
      <w:bookmarkEnd w:id="236"/>
      <w:r w:rsidRPr="00D11AC9">
        <w:t xml:space="preserve"> </w:t>
      </w:r>
      <w:r w:rsidRPr="00D11AC9">
        <w:rPr>
          <w:b w:val="0"/>
        </w:rPr>
        <w:t xml:space="preserve">– </w:t>
      </w:r>
      <w:bookmarkStart w:id="238" w:name="_Hlk25077313"/>
      <w:r w:rsidRPr="00D11AC9">
        <w:rPr>
          <w:b w:val="0"/>
        </w:rPr>
        <w:t>Критерии оценки надежности и коэффициент надежности теплоснабжения</w:t>
      </w:r>
      <w:bookmarkEnd w:id="238"/>
      <w:r w:rsidRPr="00D11AC9">
        <w:rPr>
          <w:b w:val="0"/>
        </w:rPr>
        <w:t xml:space="preserve"> </w:t>
      </w:r>
      <w:bookmarkEnd w:id="237"/>
    </w:p>
    <w:tbl>
      <w:tblPr>
        <w:tblW w:w="5000" w:type="pct"/>
        <w:tblLayout w:type="fixed"/>
        <w:tblLook w:val="04A0" w:firstRow="1" w:lastRow="0" w:firstColumn="1" w:lastColumn="0" w:noHBand="0" w:noVBand="1"/>
      </w:tblPr>
      <w:tblGrid>
        <w:gridCol w:w="535"/>
        <w:gridCol w:w="2126"/>
        <w:gridCol w:w="848"/>
        <w:gridCol w:w="710"/>
        <w:gridCol w:w="566"/>
        <w:gridCol w:w="569"/>
        <w:gridCol w:w="710"/>
        <w:gridCol w:w="490"/>
        <w:gridCol w:w="787"/>
        <w:gridCol w:w="569"/>
        <w:gridCol w:w="678"/>
        <w:gridCol w:w="737"/>
        <w:gridCol w:w="619"/>
        <w:gridCol w:w="678"/>
        <w:gridCol w:w="678"/>
        <w:gridCol w:w="678"/>
        <w:gridCol w:w="678"/>
        <w:gridCol w:w="781"/>
        <w:gridCol w:w="575"/>
        <w:gridCol w:w="663"/>
      </w:tblGrid>
      <w:tr w:rsidR="00941688" w:rsidRPr="00941688" w14:paraId="508DA793" w14:textId="77777777" w:rsidTr="00A357A0">
        <w:trPr>
          <w:trHeight w:val="282"/>
          <w:tblHeader/>
        </w:trPr>
        <w:tc>
          <w:tcPr>
            <w:tcW w:w="1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343C7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п/п</w:t>
            </w:r>
          </w:p>
        </w:tc>
        <w:tc>
          <w:tcPr>
            <w:tcW w:w="7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00A5D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Наименование котельной</w:t>
            </w:r>
          </w:p>
        </w:tc>
        <w:tc>
          <w:tcPr>
            <w:tcW w:w="4094" w:type="pct"/>
            <w:gridSpan w:val="18"/>
            <w:tcBorders>
              <w:top w:val="single" w:sz="4" w:space="0" w:color="auto"/>
              <w:left w:val="nil"/>
              <w:bottom w:val="single" w:sz="4" w:space="0" w:color="auto"/>
              <w:right w:val="single" w:sz="4" w:space="0" w:color="auto"/>
            </w:tcBorders>
            <w:shd w:val="clear" w:color="auto" w:fill="auto"/>
            <w:vAlign w:val="center"/>
            <w:hideMark/>
          </w:tcPr>
          <w:p w14:paraId="5FE7895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Наименование показателя</w:t>
            </w:r>
          </w:p>
        </w:tc>
      </w:tr>
      <w:tr w:rsidR="00A357A0" w:rsidRPr="00941688" w14:paraId="0112E3EB" w14:textId="77777777" w:rsidTr="00A357A0">
        <w:trPr>
          <w:trHeight w:val="5010"/>
          <w:tblHeader/>
        </w:trPr>
        <w:tc>
          <w:tcPr>
            <w:tcW w:w="182" w:type="pct"/>
            <w:vMerge/>
            <w:tcBorders>
              <w:top w:val="single" w:sz="4" w:space="0" w:color="auto"/>
              <w:left w:val="single" w:sz="4" w:space="0" w:color="auto"/>
              <w:bottom w:val="single" w:sz="4" w:space="0" w:color="auto"/>
              <w:right w:val="single" w:sz="4" w:space="0" w:color="auto"/>
            </w:tcBorders>
            <w:vAlign w:val="center"/>
            <w:hideMark/>
          </w:tcPr>
          <w:p w14:paraId="656296BB"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724" w:type="pct"/>
            <w:vMerge/>
            <w:tcBorders>
              <w:top w:val="single" w:sz="4" w:space="0" w:color="auto"/>
              <w:left w:val="single" w:sz="4" w:space="0" w:color="auto"/>
              <w:bottom w:val="single" w:sz="4" w:space="0" w:color="auto"/>
              <w:right w:val="single" w:sz="4" w:space="0" w:color="auto"/>
            </w:tcBorders>
            <w:vAlign w:val="center"/>
            <w:hideMark/>
          </w:tcPr>
          <w:p w14:paraId="123D6618" w14:textId="77777777" w:rsidR="00941688" w:rsidRPr="00941688" w:rsidRDefault="00941688" w:rsidP="004179EE">
            <w:pPr>
              <w:spacing w:after="0" w:line="240" w:lineRule="auto"/>
              <w:jc w:val="center"/>
              <w:rPr>
                <w:rFonts w:eastAsia="Times New Roman" w:cs="Times New Roman"/>
                <w:color w:val="000000"/>
                <w:sz w:val="20"/>
                <w:szCs w:val="20"/>
                <w:lang w:eastAsia="ru-RU"/>
              </w:rPr>
            </w:pPr>
          </w:p>
        </w:tc>
        <w:tc>
          <w:tcPr>
            <w:tcW w:w="289" w:type="pct"/>
            <w:tcBorders>
              <w:top w:val="nil"/>
              <w:left w:val="nil"/>
              <w:bottom w:val="single" w:sz="4" w:space="0" w:color="auto"/>
              <w:right w:val="single" w:sz="4" w:space="0" w:color="auto"/>
            </w:tcBorders>
            <w:shd w:val="clear" w:color="auto" w:fill="auto"/>
            <w:textDirection w:val="btLr"/>
            <w:vAlign w:val="center"/>
            <w:hideMark/>
          </w:tcPr>
          <w:p w14:paraId="5882583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полезный отпуск за год, Гкал/год</w:t>
            </w:r>
          </w:p>
        </w:tc>
        <w:tc>
          <w:tcPr>
            <w:tcW w:w="242" w:type="pct"/>
            <w:tcBorders>
              <w:top w:val="nil"/>
              <w:left w:val="nil"/>
              <w:bottom w:val="single" w:sz="4" w:space="0" w:color="auto"/>
              <w:right w:val="single" w:sz="4" w:space="0" w:color="auto"/>
            </w:tcBorders>
            <w:shd w:val="clear" w:color="auto" w:fill="auto"/>
            <w:textDirection w:val="btLr"/>
            <w:vAlign w:val="center"/>
            <w:hideMark/>
          </w:tcPr>
          <w:p w14:paraId="1B80453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количество часов отопительного периода, ч</w:t>
            </w:r>
          </w:p>
        </w:tc>
        <w:tc>
          <w:tcPr>
            <w:tcW w:w="193" w:type="pct"/>
            <w:tcBorders>
              <w:top w:val="nil"/>
              <w:left w:val="nil"/>
              <w:bottom w:val="single" w:sz="4" w:space="0" w:color="auto"/>
              <w:right w:val="single" w:sz="4" w:space="0" w:color="auto"/>
            </w:tcBorders>
            <w:shd w:val="clear" w:color="auto" w:fill="auto"/>
            <w:textDirection w:val="btLr"/>
            <w:vAlign w:val="center"/>
            <w:hideMark/>
          </w:tcPr>
          <w:p w14:paraId="22EB86F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средние фактические тепловые нагрузки </w:t>
            </w:r>
          </w:p>
        </w:tc>
        <w:tc>
          <w:tcPr>
            <w:tcW w:w="194" w:type="pct"/>
            <w:tcBorders>
              <w:top w:val="nil"/>
              <w:left w:val="nil"/>
              <w:bottom w:val="single" w:sz="4" w:space="0" w:color="auto"/>
              <w:right w:val="single" w:sz="4" w:space="0" w:color="auto"/>
            </w:tcBorders>
            <w:shd w:val="clear" w:color="auto" w:fill="auto"/>
            <w:textDirection w:val="btLr"/>
            <w:vAlign w:val="center"/>
            <w:hideMark/>
          </w:tcPr>
          <w:p w14:paraId="40A5E94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Наличие резервного электроснабжения</w:t>
            </w:r>
          </w:p>
        </w:tc>
        <w:tc>
          <w:tcPr>
            <w:tcW w:w="242" w:type="pct"/>
            <w:tcBorders>
              <w:top w:val="nil"/>
              <w:left w:val="nil"/>
              <w:bottom w:val="single" w:sz="4" w:space="0" w:color="auto"/>
              <w:right w:val="single" w:sz="4" w:space="0" w:color="auto"/>
            </w:tcBorders>
            <w:shd w:val="clear" w:color="auto" w:fill="auto"/>
            <w:textDirection w:val="btLr"/>
            <w:vAlign w:val="center"/>
            <w:hideMark/>
          </w:tcPr>
          <w:p w14:paraId="37F42FE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электроснабжения источников тепловой энергии (Кэ)</w:t>
            </w:r>
          </w:p>
        </w:tc>
        <w:tc>
          <w:tcPr>
            <w:tcW w:w="167" w:type="pct"/>
            <w:tcBorders>
              <w:top w:val="nil"/>
              <w:left w:val="nil"/>
              <w:bottom w:val="single" w:sz="4" w:space="0" w:color="auto"/>
              <w:right w:val="single" w:sz="4" w:space="0" w:color="auto"/>
            </w:tcBorders>
            <w:shd w:val="clear" w:color="auto" w:fill="auto"/>
            <w:textDirection w:val="btLr"/>
            <w:vAlign w:val="center"/>
            <w:hideMark/>
          </w:tcPr>
          <w:p w14:paraId="2DDF61B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Наличие резервного водоснабжения</w:t>
            </w:r>
          </w:p>
        </w:tc>
        <w:tc>
          <w:tcPr>
            <w:tcW w:w="268" w:type="pct"/>
            <w:tcBorders>
              <w:top w:val="nil"/>
              <w:left w:val="nil"/>
              <w:bottom w:val="single" w:sz="4" w:space="0" w:color="auto"/>
              <w:right w:val="single" w:sz="4" w:space="0" w:color="auto"/>
            </w:tcBorders>
            <w:shd w:val="clear" w:color="auto" w:fill="auto"/>
            <w:textDirection w:val="btLr"/>
            <w:vAlign w:val="center"/>
            <w:hideMark/>
          </w:tcPr>
          <w:p w14:paraId="6DB4F31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водоснабжения источников тепловой энергии (Кв)</w:t>
            </w:r>
          </w:p>
        </w:tc>
        <w:tc>
          <w:tcPr>
            <w:tcW w:w="194" w:type="pct"/>
            <w:tcBorders>
              <w:top w:val="nil"/>
              <w:left w:val="nil"/>
              <w:bottom w:val="single" w:sz="4" w:space="0" w:color="auto"/>
              <w:right w:val="single" w:sz="4" w:space="0" w:color="auto"/>
            </w:tcBorders>
            <w:shd w:val="clear" w:color="auto" w:fill="auto"/>
            <w:textDirection w:val="btLr"/>
            <w:vAlign w:val="center"/>
            <w:hideMark/>
          </w:tcPr>
          <w:p w14:paraId="51DF718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Наличие резервного топливоснабжения</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0412572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топливоснабжения источников тепловой энергии (Кт)</w:t>
            </w:r>
          </w:p>
        </w:tc>
        <w:tc>
          <w:tcPr>
            <w:tcW w:w="251" w:type="pct"/>
            <w:tcBorders>
              <w:top w:val="nil"/>
              <w:left w:val="nil"/>
              <w:bottom w:val="single" w:sz="4" w:space="0" w:color="auto"/>
              <w:right w:val="single" w:sz="4" w:space="0" w:color="auto"/>
            </w:tcBorders>
            <w:shd w:val="clear" w:color="auto" w:fill="auto"/>
            <w:textDirection w:val="btLr"/>
            <w:vAlign w:val="center"/>
            <w:hideMark/>
          </w:tcPr>
          <w:p w14:paraId="4EA54AB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w:t>
            </w:r>
          </w:p>
        </w:tc>
        <w:tc>
          <w:tcPr>
            <w:tcW w:w="211" w:type="pct"/>
            <w:tcBorders>
              <w:top w:val="nil"/>
              <w:left w:val="nil"/>
              <w:bottom w:val="single" w:sz="4" w:space="0" w:color="auto"/>
              <w:right w:val="single" w:sz="4" w:space="0" w:color="auto"/>
            </w:tcBorders>
            <w:shd w:val="clear" w:color="auto" w:fill="auto"/>
            <w:textDirection w:val="btLr"/>
            <w:vAlign w:val="center"/>
            <w:hideMark/>
          </w:tcPr>
          <w:p w14:paraId="3630B530"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количество отказов тепловой сети за 2020 год</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05A3B055"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протяженность тепловой сети (в двухтрубном исполнении), км</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73B061B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протяженность ветхих тепловых сетей, находящихся в эксплуатации, км</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50A1126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Интенсивности отказов тепловых сетей , 1/(км*год)</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4E4BD55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технического состояния тепловых сетей (Кс)</w:t>
            </w:r>
          </w:p>
        </w:tc>
        <w:tc>
          <w:tcPr>
            <w:tcW w:w="266" w:type="pct"/>
            <w:tcBorders>
              <w:top w:val="nil"/>
              <w:left w:val="nil"/>
              <w:bottom w:val="single" w:sz="4" w:space="0" w:color="auto"/>
              <w:right w:val="single" w:sz="4" w:space="0" w:color="auto"/>
            </w:tcBorders>
            <w:shd w:val="clear" w:color="auto" w:fill="auto"/>
            <w:textDirection w:val="btLr"/>
            <w:vAlign w:val="center"/>
            <w:hideMark/>
          </w:tcPr>
          <w:p w14:paraId="4E44D90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интенсивности отказов тепловых сетей (Котк тс)</w:t>
            </w:r>
          </w:p>
        </w:tc>
        <w:tc>
          <w:tcPr>
            <w:tcW w:w="196" w:type="pct"/>
            <w:tcBorders>
              <w:top w:val="nil"/>
              <w:left w:val="nil"/>
              <w:bottom w:val="single" w:sz="4" w:space="0" w:color="auto"/>
              <w:right w:val="single" w:sz="4" w:space="0" w:color="auto"/>
            </w:tcBorders>
            <w:shd w:val="clear" w:color="auto" w:fill="auto"/>
            <w:textDirection w:val="btLr"/>
            <w:vAlign w:val="center"/>
            <w:hideMark/>
          </w:tcPr>
          <w:p w14:paraId="4246BAA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Интенсивности отказов теплового источника </w:t>
            </w:r>
          </w:p>
        </w:tc>
        <w:tc>
          <w:tcPr>
            <w:tcW w:w="226" w:type="pct"/>
            <w:tcBorders>
              <w:top w:val="nil"/>
              <w:left w:val="nil"/>
              <w:bottom w:val="single" w:sz="4" w:space="0" w:color="auto"/>
              <w:right w:val="single" w:sz="4" w:space="0" w:color="auto"/>
            </w:tcBorders>
            <w:shd w:val="clear" w:color="auto" w:fill="auto"/>
            <w:textDirection w:val="btLr"/>
            <w:vAlign w:val="center"/>
            <w:hideMark/>
          </w:tcPr>
          <w:p w14:paraId="2E72B19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интенсивности отказов теплового источника (Котк ит)</w:t>
            </w:r>
          </w:p>
        </w:tc>
      </w:tr>
      <w:tr w:rsidR="00A357A0" w:rsidRPr="00941688" w14:paraId="30DC0D0F" w14:textId="77777777" w:rsidTr="00A357A0">
        <w:trPr>
          <w:trHeight w:val="20"/>
          <w:tblHeader/>
        </w:trPr>
        <w:tc>
          <w:tcPr>
            <w:tcW w:w="182" w:type="pct"/>
            <w:tcBorders>
              <w:top w:val="nil"/>
              <w:left w:val="single" w:sz="4" w:space="0" w:color="auto"/>
              <w:bottom w:val="single" w:sz="4" w:space="0" w:color="auto"/>
              <w:right w:val="single" w:sz="4" w:space="0" w:color="auto"/>
            </w:tcBorders>
            <w:shd w:val="clear" w:color="auto" w:fill="auto"/>
            <w:vAlign w:val="center"/>
            <w:hideMark/>
          </w:tcPr>
          <w:p w14:paraId="4CBE527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24" w:type="pct"/>
            <w:tcBorders>
              <w:top w:val="nil"/>
              <w:left w:val="nil"/>
              <w:bottom w:val="single" w:sz="4" w:space="0" w:color="auto"/>
              <w:right w:val="single" w:sz="4" w:space="0" w:color="auto"/>
            </w:tcBorders>
            <w:shd w:val="clear" w:color="auto" w:fill="auto"/>
            <w:vAlign w:val="center"/>
            <w:hideMark/>
          </w:tcPr>
          <w:p w14:paraId="3C6F4E0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w:t>
            </w:r>
          </w:p>
        </w:tc>
        <w:tc>
          <w:tcPr>
            <w:tcW w:w="289" w:type="pct"/>
            <w:tcBorders>
              <w:top w:val="nil"/>
              <w:left w:val="nil"/>
              <w:bottom w:val="single" w:sz="4" w:space="0" w:color="auto"/>
              <w:right w:val="single" w:sz="4" w:space="0" w:color="auto"/>
            </w:tcBorders>
            <w:shd w:val="clear" w:color="auto" w:fill="auto"/>
            <w:vAlign w:val="center"/>
            <w:hideMark/>
          </w:tcPr>
          <w:p w14:paraId="1510D52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3</w:t>
            </w:r>
          </w:p>
        </w:tc>
        <w:tc>
          <w:tcPr>
            <w:tcW w:w="242" w:type="pct"/>
            <w:tcBorders>
              <w:top w:val="nil"/>
              <w:left w:val="nil"/>
              <w:bottom w:val="single" w:sz="4" w:space="0" w:color="auto"/>
              <w:right w:val="single" w:sz="4" w:space="0" w:color="auto"/>
            </w:tcBorders>
            <w:shd w:val="clear" w:color="auto" w:fill="auto"/>
            <w:vAlign w:val="center"/>
            <w:hideMark/>
          </w:tcPr>
          <w:p w14:paraId="41CD3F7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4</w:t>
            </w:r>
          </w:p>
        </w:tc>
        <w:tc>
          <w:tcPr>
            <w:tcW w:w="193" w:type="pct"/>
            <w:tcBorders>
              <w:top w:val="nil"/>
              <w:left w:val="nil"/>
              <w:bottom w:val="single" w:sz="4" w:space="0" w:color="auto"/>
              <w:right w:val="single" w:sz="4" w:space="0" w:color="auto"/>
            </w:tcBorders>
            <w:shd w:val="clear" w:color="auto" w:fill="auto"/>
            <w:vAlign w:val="center"/>
            <w:hideMark/>
          </w:tcPr>
          <w:p w14:paraId="7A09527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5</w:t>
            </w:r>
          </w:p>
        </w:tc>
        <w:tc>
          <w:tcPr>
            <w:tcW w:w="194" w:type="pct"/>
            <w:tcBorders>
              <w:top w:val="nil"/>
              <w:left w:val="nil"/>
              <w:bottom w:val="single" w:sz="4" w:space="0" w:color="auto"/>
              <w:right w:val="single" w:sz="4" w:space="0" w:color="auto"/>
            </w:tcBorders>
            <w:shd w:val="clear" w:color="auto" w:fill="auto"/>
            <w:vAlign w:val="center"/>
            <w:hideMark/>
          </w:tcPr>
          <w:p w14:paraId="52AE421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6</w:t>
            </w:r>
          </w:p>
        </w:tc>
        <w:tc>
          <w:tcPr>
            <w:tcW w:w="242" w:type="pct"/>
            <w:tcBorders>
              <w:top w:val="nil"/>
              <w:left w:val="nil"/>
              <w:bottom w:val="single" w:sz="4" w:space="0" w:color="auto"/>
              <w:right w:val="single" w:sz="4" w:space="0" w:color="auto"/>
            </w:tcBorders>
            <w:shd w:val="clear" w:color="auto" w:fill="auto"/>
            <w:vAlign w:val="center"/>
            <w:hideMark/>
          </w:tcPr>
          <w:p w14:paraId="022ABE3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7</w:t>
            </w:r>
          </w:p>
        </w:tc>
        <w:tc>
          <w:tcPr>
            <w:tcW w:w="167" w:type="pct"/>
            <w:tcBorders>
              <w:top w:val="nil"/>
              <w:left w:val="nil"/>
              <w:bottom w:val="single" w:sz="4" w:space="0" w:color="auto"/>
              <w:right w:val="single" w:sz="4" w:space="0" w:color="auto"/>
            </w:tcBorders>
            <w:shd w:val="clear" w:color="auto" w:fill="auto"/>
            <w:vAlign w:val="center"/>
            <w:hideMark/>
          </w:tcPr>
          <w:p w14:paraId="3CD0AEA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8</w:t>
            </w:r>
          </w:p>
        </w:tc>
        <w:tc>
          <w:tcPr>
            <w:tcW w:w="268" w:type="pct"/>
            <w:tcBorders>
              <w:top w:val="nil"/>
              <w:left w:val="nil"/>
              <w:bottom w:val="single" w:sz="4" w:space="0" w:color="auto"/>
              <w:right w:val="single" w:sz="4" w:space="0" w:color="auto"/>
            </w:tcBorders>
            <w:shd w:val="clear" w:color="auto" w:fill="auto"/>
            <w:vAlign w:val="center"/>
            <w:hideMark/>
          </w:tcPr>
          <w:p w14:paraId="2CC938F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9</w:t>
            </w:r>
          </w:p>
        </w:tc>
        <w:tc>
          <w:tcPr>
            <w:tcW w:w="194" w:type="pct"/>
            <w:tcBorders>
              <w:top w:val="nil"/>
              <w:left w:val="nil"/>
              <w:bottom w:val="single" w:sz="4" w:space="0" w:color="auto"/>
              <w:right w:val="single" w:sz="4" w:space="0" w:color="auto"/>
            </w:tcBorders>
            <w:shd w:val="clear" w:color="auto" w:fill="auto"/>
            <w:vAlign w:val="center"/>
            <w:hideMark/>
          </w:tcPr>
          <w:p w14:paraId="3E9BA66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w:t>
            </w:r>
          </w:p>
        </w:tc>
        <w:tc>
          <w:tcPr>
            <w:tcW w:w="231" w:type="pct"/>
            <w:tcBorders>
              <w:top w:val="nil"/>
              <w:left w:val="nil"/>
              <w:bottom w:val="single" w:sz="4" w:space="0" w:color="auto"/>
              <w:right w:val="single" w:sz="4" w:space="0" w:color="auto"/>
            </w:tcBorders>
            <w:shd w:val="clear" w:color="auto" w:fill="auto"/>
            <w:vAlign w:val="center"/>
            <w:hideMark/>
          </w:tcPr>
          <w:p w14:paraId="744BF0F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11</w:t>
            </w:r>
          </w:p>
        </w:tc>
        <w:tc>
          <w:tcPr>
            <w:tcW w:w="251" w:type="pct"/>
            <w:tcBorders>
              <w:top w:val="nil"/>
              <w:left w:val="nil"/>
              <w:bottom w:val="single" w:sz="4" w:space="0" w:color="auto"/>
              <w:right w:val="single" w:sz="4" w:space="0" w:color="auto"/>
            </w:tcBorders>
            <w:shd w:val="clear" w:color="auto" w:fill="auto"/>
            <w:vAlign w:val="center"/>
            <w:hideMark/>
          </w:tcPr>
          <w:p w14:paraId="206755D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12</w:t>
            </w:r>
          </w:p>
        </w:tc>
        <w:tc>
          <w:tcPr>
            <w:tcW w:w="211" w:type="pct"/>
            <w:tcBorders>
              <w:top w:val="nil"/>
              <w:left w:val="nil"/>
              <w:bottom w:val="single" w:sz="4" w:space="0" w:color="auto"/>
              <w:right w:val="single" w:sz="4" w:space="0" w:color="auto"/>
            </w:tcBorders>
            <w:shd w:val="clear" w:color="auto" w:fill="auto"/>
            <w:vAlign w:val="center"/>
            <w:hideMark/>
          </w:tcPr>
          <w:p w14:paraId="375528E5"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13</w:t>
            </w:r>
          </w:p>
        </w:tc>
        <w:tc>
          <w:tcPr>
            <w:tcW w:w="231" w:type="pct"/>
            <w:tcBorders>
              <w:top w:val="nil"/>
              <w:left w:val="nil"/>
              <w:bottom w:val="single" w:sz="4" w:space="0" w:color="auto"/>
              <w:right w:val="single" w:sz="4" w:space="0" w:color="auto"/>
            </w:tcBorders>
            <w:shd w:val="clear" w:color="auto" w:fill="auto"/>
            <w:vAlign w:val="center"/>
            <w:hideMark/>
          </w:tcPr>
          <w:p w14:paraId="590EA27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14</w:t>
            </w:r>
          </w:p>
        </w:tc>
        <w:tc>
          <w:tcPr>
            <w:tcW w:w="231" w:type="pct"/>
            <w:tcBorders>
              <w:top w:val="nil"/>
              <w:left w:val="nil"/>
              <w:bottom w:val="single" w:sz="4" w:space="0" w:color="auto"/>
              <w:right w:val="single" w:sz="4" w:space="0" w:color="auto"/>
            </w:tcBorders>
            <w:shd w:val="clear" w:color="auto" w:fill="auto"/>
            <w:vAlign w:val="center"/>
            <w:hideMark/>
          </w:tcPr>
          <w:p w14:paraId="217BC82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w:t>
            </w:r>
          </w:p>
        </w:tc>
        <w:tc>
          <w:tcPr>
            <w:tcW w:w="231" w:type="pct"/>
            <w:tcBorders>
              <w:top w:val="nil"/>
              <w:left w:val="nil"/>
              <w:bottom w:val="single" w:sz="4" w:space="0" w:color="auto"/>
              <w:right w:val="single" w:sz="4" w:space="0" w:color="auto"/>
            </w:tcBorders>
            <w:shd w:val="clear" w:color="auto" w:fill="auto"/>
            <w:vAlign w:val="center"/>
            <w:hideMark/>
          </w:tcPr>
          <w:p w14:paraId="24BA9C5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16</w:t>
            </w:r>
          </w:p>
        </w:tc>
        <w:tc>
          <w:tcPr>
            <w:tcW w:w="231" w:type="pct"/>
            <w:tcBorders>
              <w:top w:val="nil"/>
              <w:left w:val="nil"/>
              <w:bottom w:val="single" w:sz="4" w:space="0" w:color="auto"/>
              <w:right w:val="single" w:sz="4" w:space="0" w:color="auto"/>
            </w:tcBorders>
            <w:shd w:val="clear" w:color="auto" w:fill="auto"/>
            <w:vAlign w:val="center"/>
            <w:hideMark/>
          </w:tcPr>
          <w:p w14:paraId="260BBDF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17</w:t>
            </w:r>
          </w:p>
        </w:tc>
        <w:tc>
          <w:tcPr>
            <w:tcW w:w="266" w:type="pct"/>
            <w:tcBorders>
              <w:top w:val="nil"/>
              <w:left w:val="nil"/>
              <w:bottom w:val="single" w:sz="4" w:space="0" w:color="auto"/>
              <w:right w:val="single" w:sz="4" w:space="0" w:color="auto"/>
            </w:tcBorders>
            <w:shd w:val="clear" w:color="auto" w:fill="auto"/>
            <w:vAlign w:val="center"/>
            <w:hideMark/>
          </w:tcPr>
          <w:p w14:paraId="2B82C3A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18</w:t>
            </w:r>
          </w:p>
        </w:tc>
        <w:tc>
          <w:tcPr>
            <w:tcW w:w="196" w:type="pct"/>
            <w:tcBorders>
              <w:top w:val="nil"/>
              <w:left w:val="nil"/>
              <w:bottom w:val="single" w:sz="4" w:space="0" w:color="auto"/>
              <w:right w:val="single" w:sz="4" w:space="0" w:color="auto"/>
            </w:tcBorders>
            <w:shd w:val="clear" w:color="auto" w:fill="auto"/>
            <w:vAlign w:val="center"/>
            <w:hideMark/>
          </w:tcPr>
          <w:p w14:paraId="5299D11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19</w:t>
            </w:r>
          </w:p>
        </w:tc>
        <w:tc>
          <w:tcPr>
            <w:tcW w:w="226" w:type="pct"/>
            <w:tcBorders>
              <w:top w:val="nil"/>
              <w:left w:val="nil"/>
              <w:bottom w:val="single" w:sz="4" w:space="0" w:color="auto"/>
              <w:right w:val="single" w:sz="4" w:space="0" w:color="auto"/>
            </w:tcBorders>
            <w:shd w:val="clear" w:color="auto" w:fill="auto"/>
            <w:vAlign w:val="center"/>
            <w:hideMark/>
          </w:tcPr>
          <w:p w14:paraId="71F721E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20</w:t>
            </w:r>
          </w:p>
        </w:tc>
      </w:tr>
      <w:tr w:rsidR="00A357A0" w:rsidRPr="00941688" w14:paraId="3055C79B" w14:textId="77777777" w:rsidTr="00A357A0">
        <w:trPr>
          <w:trHeight w:val="20"/>
        </w:trPr>
        <w:tc>
          <w:tcPr>
            <w:tcW w:w="182" w:type="pct"/>
            <w:tcBorders>
              <w:top w:val="nil"/>
              <w:left w:val="single" w:sz="4" w:space="0" w:color="auto"/>
              <w:bottom w:val="single" w:sz="4" w:space="0" w:color="auto"/>
              <w:right w:val="single" w:sz="4" w:space="0" w:color="auto"/>
            </w:tcBorders>
            <w:shd w:val="clear" w:color="auto" w:fill="auto"/>
            <w:vAlign w:val="center"/>
            <w:hideMark/>
          </w:tcPr>
          <w:p w14:paraId="04EDBB3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24" w:type="pct"/>
            <w:tcBorders>
              <w:top w:val="nil"/>
              <w:left w:val="nil"/>
              <w:bottom w:val="single" w:sz="4" w:space="0" w:color="auto"/>
              <w:right w:val="single" w:sz="4" w:space="0" w:color="auto"/>
            </w:tcBorders>
            <w:shd w:val="clear" w:color="auto" w:fill="auto"/>
            <w:vAlign w:val="center"/>
            <w:hideMark/>
          </w:tcPr>
          <w:p w14:paraId="2F33DA63" w14:textId="69C12DE6"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289" w:type="pct"/>
            <w:tcBorders>
              <w:top w:val="nil"/>
              <w:left w:val="nil"/>
              <w:bottom w:val="single" w:sz="4" w:space="0" w:color="auto"/>
              <w:right w:val="single" w:sz="4" w:space="0" w:color="auto"/>
            </w:tcBorders>
            <w:shd w:val="clear" w:color="auto" w:fill="auto"/>
            <w:vAlign w:val="center"/>
            <w:hideMark/>
          </w:tcPr>
          <w:p w14:paraId="734DE4A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1089</w:t>
            </w:r>
          </w:p>
        </w:tc>
        <w:tc>
          <w:tcPr>
            <w:tcW w:w="242" w:type="pct"/>
            <w:tcBorders>
              <w:top w:val="nil"/>
              <w:left w:val="nil"/>
              <w:bottom w:val="single" w:sz="4" w:space="0" w:color="auto"/>
              <w:right w:val="single" w:sz="4" w:space="0" w:color="auto"/>
            </w:tcBorders>
            <w:shd w:val="clear" w:color="auto" w:fill="auto"/>
            <w:vAlign w:val="center"/>
            <w:hideMark/>
          </w:tcPr>
          <w:p w14:paraId="0E49A89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5952</w:t>
            </w:r>
          </w:p>
        </w:tc>
        <w:tc>
          <w:tcPr>
            <w:tcW w:w="193" w:type="pct"/>
            <w:tcBorders>
              <w:top w:val="nil"/>
              <w:left w:val="nil"/>
              <w:bottom w:val="single" w:sz="4" w:space="0" w:color="auto"/>
              <w:right w:val="single" w:sz="4" w:space="0" w:color="auto"/>
            </w:tcBorders>
            <w:shd w:val="clear" w:color="auto" w:fill="auto"/>
            <w:vAlign w:val="center"/>
            <w:hideMark/>
          </w:tcPr>
          <w:p w14:paraId="3AD5A57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0,18</w:t>
            </w:r>
          </w:p>
        </w:tc>
        <w:tc>
          <w:tcPr>
            <w:tcW w:w="194" w:type="pct"/>
            <w:tcBorders>
              <w:top w:val="nil"/>
              <w:left w:val="nil"/>
              <w:bottom w:val="single" w:sz="4" w:space="0" w:color="auto"/>
              <w:right w:val="single" w:sz="4" w:space="0" w:color="auto"/>
            </w:tcBorders>
            <w:shd w:val="clear" w:color="auto" w:fill="auto"/>
            <w:vAlign w:val="center"/>
            <w:hideMark/>
          </w:tcPr>
          <w:p w14:paraId="31397C5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42" w:type="pct"/>
            <w:tcBorders>
              <w:top w:val="nil"/>
              <w:left w:val="nil"/>
              <w:bottom w:val="single" w:sz="4" w:space="0" w:color="auto"/>
              <w:right w:val="single" w:sz="4" w:space="0" w:color="auto"/>
            </w:tcBorders>
            <w:shd w:val="clear" w:color="auto" w:fill="auto"/>
            <w:vAlign w:val="center"/>
            <w:hideMark/>
          </w:tcPr>
          <w:p w14:paraId="056381E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167" w:type="pct"/>
            <w:tcBorders>
              <w:top w:val="nil"/>
              <w:left w:val="nil"/>
              <w:bottom w:val="single" w:sz="4" w:space="0" w:color="auto"/>
              <w:right w:val="single" w:sz="4" w:space="0" w:color="auto"/>
            </w:tcBorders>
            <w:shd w:val="clear" w:color="auto" w:fill="auto"/>
            <w:vAlign w:val="center"/>
            <w:hideMark/>
          </w:tcPr>
          <w:p w14:paraId="557B372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68" w:type="pct"/>
            <w:tcBorders>
              <w:top w:val="nil"/>
              <w:left w:val="nil"/>
              <w:bottom w:val="single" w:sz="4" w:space="0" w:color="auto"/>
              <w:right w:val="single" w:sz="4" w:space="0" w:color="auto"/>
            </w:tcBorders>
            <w:shd w:val="clear" w:color="auto" w:fill="auto"/>
            <w:vAlign w:val="center"/>
            <w:hideMark/>
          </w:tcPr>
          <w:p w14:paraId="72FFFB3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194" w:type="pct"/>
            <w:tcBorders>
              <w:top w:val="nil"/>
              <w:left w:val="nil"/>
              <w:bottom w:val="single" w:sz="4" w:space="0" w:color="auto"/>
              <w:right w:val="single" w:sz="4" w:space="0" w:color="auto"/>
            </w:tcBorders>
            <w:shd w:val="clear" w:color="auto" w:fill="auto"/>
            <w:vAlign w:val="center"/>
            <w:hideMark/>
          </w:tcPr>
          <w:p w14:paraId="6155F06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31" w:type="pct"/>
            <w:tcBorders>
              <w:top w:val="nil"/>
              <w:left w:val="nil"/>
              <w:bottom w:val="single" w:sz="4" w:space="0" w:color="auto"/>
              <w:right w:val="single" w:sz="4" w:space="0" w:color="auto"/>
            </w:tcBorders>
            <w:shd w:val="clear" w:color="auto" w:fill="auto"/>
            <w:vAlign w:val="center"/>
            <w:hideMark/>
          </w:tcPr>
          <w:p w14:paraId="38F3B34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251" w:type="pct"/>
            <w:tcBorders>
              <w:top w:val="nil"/>
              <w:left w:val="nil"/>
              <w:bottom w:val="single" w:sz="4" w:space="0" w:color="auto"/>
              <w:right w:val="single" w:sz="4" w:space="0" w:color="auto"/>
            </w:tcBorders>
            <w:shd w:val="clear" w:color="auto" w:fill="auto"/>
            <w:vAlign w:val="center"/>
            <w:hideMark/>
          </w:tcPr>
          <w:p w14:paraId="7832405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211" w:type="pct"/>
            <w:tcBorders>
              <w:top w:val="nil"/>
              <w:left w:val="nil"/>
              <w:bottom w:val="single" w:sz="4" w:space="0" w:color="auto"/>
              <w:right w:val="single" w:sz="4" w:space="0" w:color="auto"/>
            </w:tcBorders>
            <w:shd w:val="clear" w:color="auto" w:fill="auto"/>
            <w:vAlign w:val="center"/>
            <w:hideMark/>
          </w:tcPr>
          <w:p w14:paraId="3ADAA890"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w:t>
            </w:r>
          </w:p>
        </w:tc>
        <w:tc>
          <w:tcPr>
            <w:tcW w:w="231" w:type="pct"/>
            <w:tcBorders>
              <w:top w:val="nil"/>
              <w:left w:val="nil"/>
              <w:bottom w:val="single" w:sz="4" w:space="0" w:color="auto"/>
              <w:right w:val="single" w:sz="4" w:space="0" w:color="auto"/>
            </w:tcBorders>
            <w:shd w:val="clear" w:color="auto" w:fill="auto"/>
            <w:vAlign w:val="center"/>
            <w:hideMark/>
          </w:tcPr>
          <w:p w14:paraId="7181724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2,96</w:t>
            </w:r>
          </w:p>
        </w:tc>
        <w:tc>
          <w:tcPr>
            <w:tcW w:w="231" w:type="pct"/>
            <w:tcBorders>
              <w:top w:val="nil"/>
              <w:left w:val="nil"/>
              <w:bottom w:val="single" w:sz="4" w:space="0" w:color="auto"/>
              <w:right w:val="single" w:sz="4" w:space="0" w:color="auto"/>
            </w:tcBorders>
            <w:shd w:val="clear" w:color="auto" w:fill="auto"/>
            <w:vAlign w:val="center"/>
            <w:hideMark/>
          </w:tcPr>
          <w:p w14:paraId="0E090E9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w:t>
            </w:r>
          </w:p>
        </w:tc>
        <w:tc>
          <w:tcPr>
            <w:tcW w:w="231" w:type="pct"/>
            <w:tcBorders>
              <w:top w:val="nil"/>
              <w:left w:val="nil"/>
              <w:bottom w:val="single" w:sz="4" w:space="0" w:color="auto"/>
              <w:right w:val="single" w:sz="4" w:space="0" w:color="auto"/>
            </w:tcBorders>
            <w:shd w:val="clear" w:color="auto" w:fill="auto"/>
            <w:vAlign w:val="center"/>
            <w:hideMark/>
          </w:tcPr>
          <w:p w14:paraId="0C809A2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w:t>
            </w:r>
          </w:p>
        </w:tc>
        <w:tc>
          <w:tcPr>
            <w:tcW w:w="231" w:type="pct"/>
            <w:tcBorders>
              <w:top w:val="nil"/>
              <w:left w:val="nil"/>
              <w:bottom w:val="single" w:sz="4" w:space="0" w:color="auto"/>
              <w:right w:val="single" w:sz="4" w:space="0" w:color="auto"/>
            </w:tcBorders>
            <w:shd w:val="clear" w:color="auto" w:fill="auto"/>
            <w:vAlign w:val="center"/>
            <w:hideMark/>
          </w:tcPr>
          <w:p w14:paraId="3CA7B7D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w:t>
            </w:r>
          </w:p>
        </w:tc>
        <w:tc>
          <w:tcPr>
            <w:tcW w:w="266" w:type="pct"/>
            <w:tcBorders>
              <w:top w:val="nil"/>
              <w:left w:val="nil"/>
              <w:bottom w:val="single" w:sz="4" w:space="0" w:color="auto"/>
              <w:right w:val="single" w:sz="4" w:space="0" w:color="auto"/>
            </w:tcBorders>
            <w:shd w:val="clear" w:color="auto" w:fill="auto"/>
            <w:vAlign w:val="center"/>
            <w:hideMark/>
          </w:tcPr>
          <w:p w14:paraId="0943B65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w:t>
            </w:r>
          </w:p>
        </w:tc>
        <w:tc>
          <w:tcPr>
            <w:tcW w:w="196" w:type="pct"/>
            <w:tcBorders>
              <w:top w:val="nil"/>
              <w:left w:val="nil"/>
              <w:bottom w:val="single" w:sz="4" w:space="0" w:color="auto"/>
              <w:right w:val="single" w:sz="4" w:space="0" w:color="auto"/>
            </w:tcBorders>
            <w:shd w:val="clear" w:color="auto" w:fill="auto"/>
            <w:vAlign w:val="center"/>
            <w:hideMark/>
          </w:tcPr>
          <w:p w14:paraId="05B763FB"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w:t>
            </w:r>
          </w:p>
        </w:tc>
        <w:tc>
          <w:tcPr>
            <w:tcW w:w="226" w:type="pct"/>
            <w:tcBorders>
              <w:top w:val="nil"/>
              <w:left w:val="nil"/>
              <w:bottom w:val="single" w:sz="4" w:space="0" w:color="auto"/>
              <w:right w:val="single" w:sz="4" w:space="0" w:color="auto"/>
            </w:tcBorders>
            <w:shd w:val="clear" w:color="auto" w:fill="auto"/>
            <w:vAlign w:val="center"/>
            <w:hideMark/>
          </w:tcPr>
          <w:p w14:paraId="67833A05"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0,6</w:t>
            </w:r>
          </w:p>
        </w:tc>
      </w:tr>
      <w:tr w:rsidR="00A357A0" w:rsidRPr="00941688" w14:paraId="2E15C901" w14:textId="77777777" w:rsidTr="00A357A0">
        <w:trPr>
          <w:trHeight w:val="20"/>
        </w:trPr>
        <w:tc>
          <w:tcPr>
            <w:tcW w:w="182" w:type="pct"/>
            <w:tcBorders>
              <w:top w:val="nil"/>
              <w:left w:val="single" w:sz="4" w:space="0" w:color="auto"/>
              <w:bottom w:val="single" w:sz="4" w:space="0" w:color="auto"/>
              <w:right w:val="single" w:sz="4" w:space="0" w:color="auto"/>
            </w:tcBorders>
            <w:shd w:val="clear" w:color="auto" w:fill="auto"/>
            <w:vAlign w:val="center"/>
            <w:hideMark/>
          </w:tcPr>
          <w:p w14:paraId="65D74D7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w:t>
            </w:r>
          </w:p>
        </w:tc>
        <w:tc>
          <w:tcPr>
            <w:tcW w:w="724" w:type="pct"/>
            <w:tcBorders>
              <w:top w:val="nil"/>
              <w:left w:val="nil"/>
              <w:bottom w:val="single" w:sz="4" w:space="0" w:color="auto"/>
              <w:right w:val="single" w:sz="4" w:space="0" w:color="auto"/>
            </w:tcBorders>
            <w:shd w:val="clear" w:color="auto" w:fill="auto"/>
            <w:vAlign w:val="center"/>
            <w:hideMark/>
          </w:tcPr>
          <w:p w14:paraId="0FC3A500" w14:textId="5AE8F743" w:rsidR="00941688" w:rsidRPr="00941688"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289" w:type="pct"/>
            <w:tcBorders>
              <w:top w:val="nil"/>
              <w:left w:val="nil"/>
              <w:bottom w:val="single" w:sz="4" w:space="0" w:color="auto"/>
              <w:right w:val="single" w:sz="4" w:space="0" w:color="auto"/>
            </w:tcBorders>
            <w:shd w:val="clear" w:color="auto" w:fill="auto"/>
            <w:vAlign w:val="center"/>
            <w:hideMark/>
          </w:tcPr>
          <w:p w14:paraId="5F9DB18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885</w:t>
            </w:r>
          </w:p>
        </w:tc>
        <w:tc>
          <w:tcPr>
            <w:tcW w:w="242" w:type="pct"/>
            <w:tcBorders>
              <w:top w:val="nil"/>
              <w:left w:val="nil"/>
              <w:bottom w:val="single" w:sz="4" w:space="0" w:color="auto"/>
              <w:right w:val="single" w:sz="4" w:space="0" w:color="auto"/>
            </w:tcBorders>
            <w:shd w:val="clear" w:color="auto" w:fill="auto"/>
            <w:vAlign w:val="center"/>
            <w:hideMark/>
          </w:tcPr>
          <w:p w14:paraId="3FAFD77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5952</w:t>
            </w:r>
          </w:p>
        </w:tc>
        <w:tc>
          <w:tcPr>
            <w:tcW w:w="193" w:type="pct"/>
            <w:tcBorders>
              <w:top w:val="nil"/>
              <w:left w:val="nil"/>
              <w:bottom w:val="single" w:sz="4" w:space="0" w:color="auto"/>
              <w:right w:val="single" w:sz="4" w:space="0" w:color="auto"/>
            </w:tcBorders>
            <w:shd w:val="clear" w:color="auto" w:fill="auto"/>
            <w:vAlign w:val="center"/>
            <w:hideMark/>
          </w:tcPr>
          <w:p w14:paraId="57EABBA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0,15</w:t>
            </w:r>
          </w:p>
        </w:tc>
        <w:tc>
          <w:tcPr>
            <w:tcW w:w="194" w:type="pct"/>
            <w:tcBorders>
              <w:top w:val="nil"/>
              <w:left w:val="nil"/>
              <w:bottom w:val="single" w:sz="4" w:space="0" w:color="auto"/>
              <w:right w:val="single" w:sz="4" w:space="0" w:color="auto"/>
            </w:tcBorders>
            <w:shd w:val="clear" w:color="auto" w:fill="auto"/>
            <w:vAlign w:val="center"/>
            <w:hideMark/>
          </w:tcPr>
          <w:p w14:paraId="632D454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42" w:type="pct"/>
            <w:tcBorders>
              <w:top w:val="nil"/>
              <w:left w:val="nil"/>
              <w:bottom w:val="single" w:sz="4" w:space="0" w:color="auto"/>
              <w:right w:val="single" w:sz="4" w:space="0" w:color="auto"/>
            </w:tcBorders>
            <w:shd w:val="clear" w:color="auto" w:fill="auto"/>
            <w:vAlign w:val="center"/>
            <w:hideMark/>
          </w:tcPr>
          <w:p w14:paraId="5AC70E8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167" w:type="pct"/>
            <w:tcBorders>
              <w:top w:val="nil"/>
              <w:left w:val="nil"/>
              <w:bottom w:val="single" w:sz="4" w:space="0" w:color="auto"/>
              <w:right w:val="single" w:sz="4" w:space="0" w:color="auto"/>
            </w:tcBorders>
            <w:shd w:val="clear" w:color="auto" w:fill="auto"/>
            <w:vAlign w:val="center"/>
            <w:hideMark/>
          </w:tcPr>
          <w:p w14:paraId="21844BA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68" w:type="pct"/>
            <w:tcBorders>
              <w:top w:val="nil"/>
              <w:left w:val="nil"/>
              <w:bottom w:val="single" w:sz="4" w:space="0" w:color="auto"/>
              <w:right w:val="single" w:sz="4" w:space="0" w:color="auto"/>
            </w:tcBorders>
            <w:shd w:val="clear" w:color="auto" w:fill="auto"/>
            <w:vAlign w:val="center"/>
            <w:hideMark/>
          </w:tcPr>
          <w:p w14:paraId="6B57D30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194" w:type="pct"/>
            <w:tcBorders>
              <w:top w:val="nil"/>
              <w:left w:val="nil"/>
              <w:bottom w:val="single" w:sz="4" w:space="0" w:color="auto"/>
              <w:right w:val="single" w:sz="4" w:space="0" w:color="auto"/>
            </w:tcBorders>
            <w:shd w:val="clear" w:color="auto" w:fill="auto"/>
            <w:vAlign w:val="center"/>
            <w:hideMark/>
          </w:tcPr>
          <w:p w14:paraId="2347DA09"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Нет</w:t>
            </w:r>
          </w:p>
        </w:tc>
        <w:tc>
          <w:tcPr>
            <w:tcW w:w="231" w:type="pct"/>
            <w:tcBorders>
              <w:top w:val="nil"/>
              <w:left w:val="nil"/>
              <w:bottom w:val="single" w:sz="4" w:space="0" w:color="auto"/>
              <w:right w:val="single" w:sz="4" w:space="0" w:color="auto"/>
            </w:tcBorders>
            <w:shd w:val="clear" w:color="auto" w:fill="auto"/>
            <w:vAlign w:val="center"/>
            <w:hideMark/>
          </w:tcPr>
          <w:p w14:paraId="168455F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0,5</w:t>
            </w:r>
          </w:p>
        </w:tc>
        <w:tc>
          <w:tcPr>
            <w:tcW w:w="251" w:type="pct"/>
            <w:tcBorders>
              <w:top w:val="nil"/>
              <w:left w:val="nil"/>
              <w:bottom w:val="single" w:sz="4" w:space="0" w:color="auto"/>
              <w:right w:val="single" w:sz="4" w:space="0" w:color="auto"/>
            </w:tcBorders>
            <w:shd w:val="clear" w:color="auto" w:fill="auto"/>
            <w:vAlign w:val="center"/>
            <w:hideMark/>
          </w:tcPr>
          <w:p w14:paraId="6DE30EF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211" w:type="pct"/>
            <w:tcBorders>
              <w:top w:val="nil"/>
              <w:left w:val="nil"/>
              <w:bottom w:val="single" w:sz="4" w:space="0" w:color="auto"/>
              <w:right w:val="single" w:sz="4" w:space="0" w:color="auto"/>
            </w:tcBorders>
            <w:shd w:val="clear" w:color="auto" w:fill="auto"/>
            <w:vAlign w:val="center"/>
            <w:hideMark/>
          </w:tcPr>
          <w:p w14:paraId="3AC20DF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w:t>
            </w:r>
          </w:p>
        </w:tc>
        <w:tc>
          <w:tcPr>
            <w:tcW w:w="231" w:type="pct"/>
            <w:tcBorders>
              <w:top w:val="nil"/>
              <w:left w:val="nil"/>
              <w:bottom w:val="single" w:sz="4" w:space="0" w:color="auto"/>
              <w:right w:val="single" w:sz="4" w:space="0" w:color="auto"/>
            </w:tcBorders>
            <w:shd w:val="clear" w:color="auto" w:fill="auto"/>
            <w:vAlign w:val="center"/>
            <w:hideMark/>
          </w:tcPr>
          <w:p w14:paraId="419DCC43"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1,83</w:t>
            </w:r>
          </w:p>
        </w:tc>
        <w:tc>
          <w:tcPr>
            <w:tcW w:w="231" w:type="pct"/>
            <w:tcBorders>
              <w:top w:val="nil"/>
              <w:left w:val="nil"/>
              <w:bottom w:val="single" w:sz="4" w:space="0" w:color="auto"/>
              <w:right w:val="single" w:sz="4" w:space="0" w:color="auto"/>
            </w:tcBorders>
            <w:shd w:val="clear" w:color="auto" w:fill="auto"/>
            <w:vAlign w:val="center"/>
            <w:hideMark/>
          </w:tcPr>
          <w:p w14:paraId="5DB20DE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w:t>
            </w:r>
          </w:p>
        </w:tc>
        <w:tc>
          <w:tcPr>
            <w:tcW w:w="231" w:type="pct"/>
            <w:tcBorders>
              <w:top w:val="nil"/>
              <w:left w:val="nil"/>
              <w:bottom w:val="single" w:sz="4" w:space="0" w:color="auto"/>
              <w:right w:val="single" w:sz="4" w:space="0" w:color="auto"/>
            </w:tcBorders>
            <w:shd w:val="clear" w:color="auto" w:fill="auto"/>
            <w:vAlign w:val="center"/>
            <w:hideMark/>
          </w:tcPr>
          <w:p w14:paraId="12CBBEB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w:t>
            </w:r>
          </w:p>
        </w:tc>
        <w:tc>
          <w:tcPr>
            <w:tcW w:w="231" w:type="pct"/>
            <w:tcBorders>
              <w:top w:val="nil"/>
              <w:left w:val="nil"/>
              <w:bottom w:val="single" w:sz="4" w:space="0" w:color="auto"/>
              <w:right w:val="single" w:sz="4" w:space="0" w:color="auto"/>
            </w:tcBorders>
            <w:shd w:val="clear" w:color="auto" w:fill="auto"/>
            <w:vAlign w:val="center"/>
            <w:hideMark/>
          </w:tcPr>
          <w:p w14:paraId="2D6058F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w:t>
            </w:r>
          </w:p>
        </w:tc>
        <w:tc>
          <w:tcPr>
            <w:tcW w:w="266" w:type="pct"/>
            <w:tcBorders>
              <w:top w:val="nil"/>
              <w:left w:val="nil"/>
              <w:bottom w:val="single" w:sz="4" w:space="0" w:color="auto"/>
              <w:right w:val="single" w:sz="4" w:space="0" w:color="auto"/>
            </w:tcBorders>
            <w:shd w:val="clear" w:color="auto" w:fill="auto"/>
            <w:vAlign w:val="center"/>
            <w:hideMark/>
          </w:tcPr>
          <w:p w14:paraId="6442819A"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w:t>
            </w:r>
          </w:p>
        </w:tc>
        <w:tc>
          <w:tcPr>
            <w:tcW w:w="196" w:type="pct"/>
            <w:tcBorders>
              <w:top w:val="nil"/>
              <w:left w:val="nil"/>
              <w:bottom w:val="single" w:sz="4" w:space="0" w:color="auto"/>
              <w:right w:val="single" w:sz="4" w:space="0" w:color="auto"/>
            </w:tcBorders>
            <w:shd w:val="clear" w:color="auto" w:fill="auto"/>
            <w:vAlign w:val="center"/>
            <w:hideMark/>
          </w:tcPr>
          <w:p w14:paraId="6672EAC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0,8</w:t>
            </w:r>
          </w:p>
        </w:tc>
        <w:tc>
          <w:tcPr>
            <w:tcW w:w="226" w:type="pct"/>
            <w:tcBorders>
              <w:top w:val="nil"/>
              <w:left w:val="nil"/>
              <w:bottom w:val="single" w:sz="4" w:space="0" w:color="auto"/>
              <w:right w:val="single" w:sz="4" w:space="0" w:color="auto"/>
            </w:tcBorders>
            <w:shd w:val="clear" w:color="auto" w:fill="auto"/>
            <w:vAlign w:val="center"/>
            <w:hideMark/>
          </w:tcPr>
          <w:p w14:paraId="61A5BB7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0,6</w:t>
            </w:r>
          </w:p>
        </w:tc>
      </w:tr>
      <w:tr w:rsidR="00A357A0" w:rsidRPr="00941688" w14:paraId="7E9AA26C" w14:textId="77777777" w:rsidTr="00A357A0">
        <w:trPr>
          <w:trHeight w:val="20"/>
        </w:trPr>
        <w:tc>
          <w:tcPr>
            <w:tcW w:w="182" w:type="pct"/>
            <w:tcBorders>
              <w:top w:val="nil"/>
              <w:left w:val="single" w:sz="4" w:space="0" w:color="auto"/>
              <w:bottom w:val="single" w:sz="4" w:space="0" w:color="auto"/>
              <w:right w:val="single" w:sz="4" w:space="0" w:color="auto"/>
            </w:tcBorders>
            <w:shd w:val="clear" w:color="auto" w:fill="auto"/>
            <w:vAlign w:val="center"/>
            <w:hideMark/>
          </w:tcPr>
          <w:p w14:paraId="14CD001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724" w:type="pct"/>
            <w:tcBorders>
              <w:top w:val="nil"/>
              <w:left w:val="nil"/>
              <w:bottom w:val="single" w:sz="4" w:space="0" w:color="auto"/>
              <w:right w:val="single" w:sz="4" w:space="0" w:color="auto"/>
            </w:tcBorders>
            <w:shd w:val="clear" w:color="auto" w:fill="auto"/>
            <w:vAlign w:val="center"/>
            <w:hideMark/>
          </w:tcPr>
          <w:p w14:paraId="1789F65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Итого</w:t>
            </w:r>
          </w:p>
        </w:tc>
        <w:tc>
          <w:tcPr>
            <w:tcW w:w="289" w:type="pct"/>
            <w:tcBorders>
              <w:top w:val="nil"/>
              <w:left w:val="nil"/>
              <w:bottom w:val="single" w:sz="4" w:space="0" w:color="auto"/>
              <w:right w:val="single" w:sz="4" w:space="0" w:color="auto"/>
            </w:tcBorders>
            <w:shd w:val="clear" w:color="auto" w:fill="auto"/>
            <w:vAlign w:val="bottom"/>
            <w:hideMark/>
          </w:tcPr>
          <w:p w14:paraId="22BCE62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42" w:type="pct"/>
            <w:tcBorders>
              <w:top w:val="nil"/>
              <w:left w:val="nil"/>
              <w:bottom w:val="single" w:sz="4" w:space="0" w:color="auto"/>
              <w:right w:val="single" w:sz="4" w:space="0" w:color="auto"/>
            </w:tcBorders>
            <w:shd w:val="clear" w:color="auto" w:fill="auto"/>
            <w:vAlign w:val="bottom"/>
            <w:hideMark/>
          </w:tcPr>
          <w:p w14:paraId="43D5A7D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193" w:type="pct"/>
            <w:tcBorders>
              <w:top w:val="nil"/>
              <w:left w:val="nil"/>
              <w:bottom w:val="single" w:sz="4" w:space="0" w:color="auto"/>
              <w:right w:val="single" w:sz="4" w:space="0" w:color="auto"/>
            </w:tcBorders>
            <w:shd w:val="clear" w:color="auto" w:fill="auto"/>
            <w:vAlign w:val="bottom"/>
            <w:hideMark/>
          </w:tcPr>
          <w:p w14:paraId="7694450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194" w:type="pct"/>
            <w:tcBorders>
              <w:top w:val="nil"/>
              <w:left w:val="nil"/>
              <w:bottom w:val="single" w:sz="4" w:space="0" w:color="auto"/>
              <w:right w:val="single" w:sz="4" w:space="0" w:color="auto"/>
            </w:tcBorders>
            <w:shd w:val="clear" w:color="auto" w:fill="auto"/>
            <w:vAlign w:val="bottom"/>
            <w:hideMark/>
          </w:tcPr>
          <w:p w14:paraId="312A308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42" w:type="pct"/>
            <w:tcBorders>
              <w:top w:val="nil"/>
              <w:left w:val="nil"/>
              <w:bottom w:val="single" w:sz="4" w:space="0" w:color="auto"/>
              <w:right w:val="single" w:sz="4" w:space="0" w:color="auto"/>
            </w:tcBorders>
            <w:shd w:val="clear" w:color="auto" w:fill="auto"/>
            <w:vAlign w:val="center"/>
            <w:hideMark/>
          </w:tcPr>
          <w:p w14:paraId="3A93BFD2"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1,00</w:t>
            </w:r>
          </w:p>
        </w:tc>
        <w:tc>
          <w:tcPr>
            <w:tcW w:w="167" w:type="pct"/>
            <w:tcBorders>
              <w:top w:val="nil"/>
              <w:left w:val="nil"/>
              <w:bottom w:val="single" w:sz="4" w:space="0" w:color="auto"/>
              <w:right w:val="single" w:sz="4" w:space="0" w:color="auto"/>
            </w:tcBorders>
            <w:shd w:val="clear" w:color="auto" w:fill="auto"/>
            <w:vAlign w:val="center"/>
            <w:hideMark/>
          </w:tcPr>
          <w:p w14:paraId="5132B7E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21C5DFE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1,00</w:t>
            </w:r>
          </w:p>
        </w:tc>
        <w:tc>
          <w:tcPr>
            <w:tcW w:w="194" w:type="pct"/>
            <w:tcBorders>
              <w:top w:val="nil"/>
              <w:left w:val="nil"/>
              <w:bottom w:val="single" w:sz="4" w:space="0" w:color="auto"/>
              <w:right w:val="single" w:sz="4" w:space="0" w:color="auto"/>
            </w:tcBorders>
            <w:shd w:val="clear" w:color="auto" w:fill="auto"/>
            <w:vAlign w:val="center"/>
            <w:hideMark/>
          </w:tcPr>
          <w:p w14:paraId="3F2A6EBD"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31" w:type="pct"/>
            <w:tcBorders>
              <w:top w:val="nil"/>
              <w:left w:val="nil"/>
              <w:bottom w:val="single" w:sz="4" w:space="0" w:color="auto"/>
              <w:right w:val="single" w:sz="4" w:space="0" w:color="auto"/>
            </w:tcBorders>
            <w:shd w:val="clear" w:color="auto" w:fill="auto"/>
            <w:vAlign w:val="center"/>
            <w:hideMark/>
          </w:tcPr>
          <w:p w14:paraId="59E724B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0,75</w:t>
            </w:r>
          </w:p>
        </w:tc>
        <w:tc>
          <w:tcPr>
            <w:tcW w:w="251" w:type="pct"/>
            <w:tcBorders>
              <w:top w:val="nil"/>
              <w:left w:val="nil"/>
              <w:bottom w:val="single" w:sz="4" w:space="0" w:color="auto"/>
              <w:right w:val="single" w:sz="4" w:space="0" w:color="auto"/>
            </w:tcBorders>
            <w:shd w:val="clear" w:color="auto" w:fill="auto"/>
            <w:vAlign w:val="center"/>
            <w:hideMark/>
          </w:tcPr>
          <w:p w14:paraId="1379964C"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1,00</w:t>
            </w:r>
          </w:p>
        </w:tc>
        <w:tc>
          <w:tcPr>
            <w:tcW w:w="211" w:type="pct"/>
            <w:tcBorders>
              <w:top w:val="nil"/>
              <w:left w:val="nil"/>
              <w:bottom w:val="single" w:sz="4" w:space="0" w:color="auto"/>
              <w:right w:val="single" w:sz="4" w:space="0" w:color="auto"/>
            </w:tcBorders>
            <w:shd w:val="clear" w:color="auto" w:fill="auto"/>
            <w:vAlign w:val="center"/>
            <w:hideMark/>
          </w:tcPr>
          <w:p w14:paraId="3A878C18"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0,00</w:t>
            </w:r>
          </w:p>
        </w:tc>
        <w:tc>
          <w:tcPr>
            <w:tcW w:w="231" w:type="pct"/>
            <w:tcBorders>
              <w:top w:val="nil"/>
              <w:left w:val="nil"/>
              <w:bottom w:val="single" w:sz="4" w:space="0" w:color="auto"/>
              <w:right w:val="single" w:sz="4" w:space="0" w:color="auto"/>
            </w:tcBorders>
            <w:shd w:val="clear" w:color="auto" w:fill="auto"/>
            <w:vAlign w:val="center"/>
            <w:hideMark/>
          </w:tcPr>
          <w:p w14:paraId="7D164E2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4,79</w:t>
            </w:r>
          </w:p>
        </w:tc>
        <w:tc>
          <w:tcPr>
            <w:tcW w:w="231" w:type="pct"/>
            <w:tcBorders>
              <w:top w:val="nil"/>
              <w:left w:val="nil"/>
              <w:bottom w:val="single" w:sz="4" w:space="0" w:color="auto"/>
              <w:right w:val="single" w:sz="4" w:space="0" w:color="auto"/>
            </w:tcBorders>
            <w:shd w:val="clear" w:color="auto" w:fill="auto"/>
            <w:vAlign w:val="center"/>
            <w:hideMark/>
          </w:tcPr>
          <w:p w14:paraId="5BC23644"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31" w:type="pct"/>
            <w:tcBorders>
              <w:top w:val="nil"/>
              <w:left w:val="nil"/>
              <w:bottom w:val="single" w:sz="4" w:space="0" w:color="auto"/>
              <w:right w:val="single" w:sz="4" w:space="0" w:color="auto"/>
            </w:tcBorders>
            <w:shd w:val="clear" w:color="auto" w:fill="auto"/>
            <w:vAlign w:val="center"/>
            <w:hideMark/>
          </w:tcPr>
          <w:p w14:paraId="44A8BCC6"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0,00</w:t>
            </w:r>
          </w:p>
        </w:tc>
        <w:tc>
          <w:tcPr>
            <w:tcW w:w="231" w:type="pct"/>
            <w:tcBorders>
              <w:top w:val="nil"/>
              <w:left w:val="nil"/>
              <w:bottom w:val="single" w:sz="4" w:space="0" w:color="auto"/>
              <w:right w:val="single" w:sz="4" w:space="0" w:color="auto"/>
            </w:tcBorders>
            <w:shd w:val="clear" w:color="auto" w:fill="auto"/>
            <w:vAlign w:val="center"/>
            <w:hideMark/>
          </w:tcPr>
          <w:p w14:paraId="185ECB4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0,00</w:t>
            </w:r>
          </w:p>
        </w:tc>
        <w:tc>
          <w:tcPr>
            <w:tcW w:w="266" w:type="pct"/>
            <w:tcBorders>
              <w:top w:val="nil"/>
              <w:left w:val="nil"/>
              <w:bottom w:val="single" w:sz="4" w:space="0" w:color="auto"/>
              <w:right w:val="single" w:sz="4" w:space="0" w:color="auto"/>
            </w:tcBorders>
            <w:shd w:val="clear" w:color="auto" w:fill="auto"/>
            <w:vAlign w:val="center"/>
            <w:hideMark/>
          </w:tcPr>
          <w:p w14:paraId="07A82F7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1,00</w:t>
            </w:r>
          </w:p>
        </w:tc>
        <w:tc>
          <w:tcPr>
            <w:tcW w:w="196" w:type="pct"/>
            <w:tcBorders>
              <w:top w:val="nil"/>
              <w:left w:val="nil"/>
              <w:bottom w:val="single" w:sz="4" w:space="0" w:color="auto"/>
              <w:right w:val="single" w:sz="4" w:space="0" w:color="auto"/>
            </w:tcBorders>
            <w:shd w:val="clear" w:color="auto" w:fill="auto"/>
            <w:vAlign w:val="center"/>
            <w:hideMark/>
          </w:tcPr>
          <w:p w14:paraId="5A32B510"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26" w:type="pct"/>
            <w:tcBorders>
              <w:top w:val="nil"/>
              <w:left w:val="nil"/>
              <w:bottom w:val="single" w:sz="4" w:space="0" w:color="auto"/>
              <w:right w:val="single" w:sz="4" w:space="0" w:color="auto"/>
            </w:tcBorders>
            <w:shd w:val="clear" w:color="auto" w:fill="auto"/>
            <w:vAlign w:val="center"/>
            <w:hideMark/>
          </w:tcPr>
          <w:p w14:paraId="6658FACE"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0,60</w:t>
            </w:r>
          </w:p>
        </w:tc>
      </w:tr>
      <w:tr w:rsidR="00941688" w:rsidRPr="00941688" w14:paraId="31DC3ACD" w14:textId="77777777" w:rsidTr="00A357A0">
        <w:trPr>
          <w:trHeight w:val="20"/>
        </w:trPr>
        <w:tc>
          <w:tcPr>
            <w:tcW w:w="182" w:type="pct"/>
            <w:tcBorders>
              <w:top w:val="nil"/>
              <w:left w:val="single" w:sz="4" w:space="0" w:color="auto"/>
              <w:bottom w:val="single" w:sz="4" w:space="0" w:color="auto"/>
              <w:right w:val="single" w:sz="4" w:space="0" w:color="auto"/>
            </w:tcBorders>
            <w:shd w:val="clear" w:color="auto" w:fill="auto"/>
            <w:vAlign w:val="center"/>
            <w:hideMark/>
          </w:tcPr>
          <w:p w14:paraId="0D561787"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724" w:type="pct"/>
            <w:tcBorders>
              <w:top w:val="nil"/>
              <w:left w:val="nil"/>
              <w:bottom w:val="single" w:sz="4" w:space="0" w:color="auto"/>
              <w:right w:val="single" w:sz="4" w:space="0" w:color="auto"/>
            </w:tcBorders>
            <w:shd w:val="clear" w:color="auto" w:fill="auto"/>
            <w:vAlign w:val="center"/>
            <w:hideMark/>
          </w:tcPr>
          <w:p w14:paraId="3AD1471F"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системы теплоснабжения Кнад</w:t>
            </w:r>
          </w:p>
        </w:tc>
        <w:tc>
          <w:tcPr>
            <w:tcW w:w="4094" w:type="pct"/>
            <w:gridSpan w:val="18"/>
            <w:tcBorders>
              <w:top w:val="single" w:sz="4" w:space="0" w:color="auto"/>
              <w:left w:val="nil"/>
              <w:bottom w:val="single" w:sz="4" w:space="0" w:color="auto"/>
              <w:right w:val="single" w:sz="4" w:space="0" w:color="auto"/>
            </w:tcBorders>
            <w:shd w:val="clear" w:color="auto" w:fill="auto"/>
            <w:vAlign w:val="center"/>
            <w:hideMark/>
          </w:tcPr>
          <w:p w14:paraId="09A24921" w14:textId="77777777" w:rsidR="00941688" w:rsidRPr="00941688" w:rsidRDefault="00941688"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0,89</w:t>
            </w:r>
          </w:p>
        </w:tc>
      </w:tr>
    </w:tbl>
    <w:p w14:paraId="4905CC98" w14:textId="471D8FA5" w:rsidR="007B2A53" w:rsidRPr="00D11AC9" w:rsidRDefault="007B2A53" w:rsidP="00782233">
      <w:pPr>
        <w:spacing w:before="240" w:after="240" w:line="240" w:lineRule="auto"/>
        <w:ind w:firstLine="709"/>
        <w:jc w:val="both"/>
        <w:rPr>
          <w:rFonts w:eastAsia="Times New Roman" w:cs="Times New Roman"/>
          <w:szCs w:val="24"/>
          <w:lang w:eastAsia="ru-RU"/>
        </w:rPr>
        <w:sectPr w:rsidR="007B2A53" w:rsidRPr="00D11AC9" w:rsidSect="0087332A">
          <w:pgSz w:w="16840" w:h="11907" w:orient="landscape" w:code="9"/>
          <w:pgMar w:top="1701" w:right="1134" w:bottom="680" w:left="1247" w:header="567" w:footer="567" w:gutter="0"/>
          <w:cols w:space="720"/>
          <w:docGrid w:linePitch="299"/>
        </w:sectPr>
      </w:pPr>
    </w:p>
    <w:p w14:paraId="2F0316A0" w14:textId="4752A713" w:rsidR="00644309" w:rsidRPr="00D11AC9" w:rsidRDefault="009D39A6"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lastRenderedPageBreak/>
        <w:t xml:space="preserve">Согласно представленным данным </w:t>
      </w:r>
      <w:r w:rsidR="004D60E7" w:rsidRPr="00D11AC9">
        <w:rPr>
          <w:rFonts w:eastAsia="Times New Roman" w:cs="Times New Roman"/>
          <w:szCs w:val="24"/>
          <w:lang w:eastAsia="ru-RU"/>
        </w:rPr>
        <w:t>из выше приведенной таблицы видно, что систем</w:t>
      </w:r>
      <w:r w:rsidR="00C120D9">
        <w:rPr>
          <w:rFonts w:eastAsia="Times New Roman" w:cs="Times New Roman"/>
          <w:szCs w:val="24"/>
          <w:lang w:eastAsia="ru-RU"/>
        </w:rPr>
        <w:t>у</w:t>
      </w:r>
      <w:r w:rsidR="004D60E7" w:rsidRPr="00D11AC9">
        <w:rPr>
          <w:rFonts w:eastAsia="Times New Roman" w:cs="Times New Roman"/>
          <w:szCs w:val="24"/>
          <w:lang w:eastAsia="ru-RU"/>
        </w:rPr>
        <w:t xml:space="preserve"> теплоснабжения </w:t>
      </w:r>
      <w:r w:rsidR="003F5E4D">
        <w:rPr>
          <w:rFonts w:eastAsia="Times New Roman" w:cs="Times New Roman"/>
          <w:szCs w:val="24"/>
          <w:lang w:eastAsia="ru-RU"/>
        </w:rPr>
        <w:t>с</w:t>
      </w:r>
      <w:r w:rsidR="00266321">
        <w:rPr>
          <w:rFonts w:eastAsia="Times New Roman" w:cs="Times New Roman"/>
          <w:szCs w:val="24"/>
          <w:lang w:eastAsia="ru-RU"/>
        </w:rPr>
        <w:t>ельского</w:t>
      </w:r>
      <w:r w:rsidR="00C120D9">
        <w:rPr>
          <w:rFonts w:eastAsia="Times New Roman" w:cs="Times New Roman"/>
          <w:szCs w:val="24"/>
          <w:lang w:eastAsia="ru-RU"/>
        </w:rPr>
        <w:t xml:space="preserve"> поселения</w:t>
      </w:r>
      <w:r w:rsidR="00540EF3" w:rsidRPr="00D11AC9">
        <w:rPr>
          <w:rFonts w:eastAsia="Times New Roman" w:cs="Times New Roman"/>
          <w:szCs w:val="24"/>
          <w:lang w:eastAsia="ru-RU"/>
        </w:rPr>
        <w:t xml:space="preserve"> </w:t>
      </w:r>
      <w:r w:rsidRPr="00D11AC9">
        <w:rPr>
          <w:rFonts w:eastAsia="Times New Roman" w:cs="Times New Roman"/>
          <w:szCs w:val="24"/>
          <w:lang w:eastAsia="ru-RU"/>
        </w:rPr>
        <w:t xml:space="preserve">можно отнести к </w:t>
      </w:r>
      <w:r w:rsidR="00505415" w:rsidRPr="00D11AC9">
        <w:rPr>
          <w:rFonts w:eastAsia="Times New Roman" w:cs="Times New Roman"/>
          <w:szCs w:val="24"/>
          <w:lang w:eastAsia="ru-RU"/>
        </w:rPr>
        <w:t>надежн</w:t>
      </w:r>
      <w:r w:rsidR="00C120D9">
        <w:rPr>
          <w:rFonts w:eastAsia="Times New Roman" w:cs="Times New Roman"/>
          <w:szCs w:val="24"/>
          <w:lang w:eastAsia="ru-RU"/>
        </w:rPr>
        <w:t>ой</w:t>
      </w:r>
      <w:r w:rsidR="00540EF3" w:rsidRPr="00D11AC9">
        <w:rPr>
          <w:rFonts w:eastAsia="Times New Roman" w:cs="Times New Roman"/>
          <w:szCs w:val="24"/>
          <w:lang w:eastAsia="ru-RU"/>
        </w:rPr>
        <w:t>.</w:t>
      </w:r>
    </w:p>
    <w:p w14:paraId="14377DF0" w14:textId="77777777" w:rsidR="00834245" w:rsidRPr="0044027D" w:rsidRDefault="00834245" w:rsidP="00782233">
      <w:pPr>
        <w:pStyle w:val="3"/>
        <w:spacing w:before="240" w:after="240" w:line="240" w:lineRule="auto"/>
        <w:ind w:firstLine="709"/>
        <w:jc w:val="both"/>
        <w:rPr>
          <w:rFonts w:cs="Times New Roman"/>
          <w:b/>
          <w:i w:val="0"/>
          <w:color w:val="auto"/>
        </w:rPr>
      </w:pPr>
      <w:bookmarkStart w:id="239" w:name="_Toc535409536"/>
      <w:bookmarkStart w:id="240" w:name="sub_1451"/>
      <w:bookmarkStart w:id="241" w:name="_Toc86999588"/>
      <w:r w:rsidRPr="0044027D">
        <w:rPr>
          <w:rFonts w:cs="Times New Roman"/>
          <w:b/>
          <w:i w:val="0"/>
          <w:color w:val="auto"/>
        </w:rPr>
        <w:t>1.9.1 Поток отказов (частота отказов) участков тепловых сетей</w:t>
      </w:r>
      <w:bookmarkEnd w:id="239"/>
      <w:bookmarkEnd w:id="241"/>
    </w:p>
    <w:p w14:paraId="2FE70DE5" w14:textId="3F62509B" w:rsidR="005900CE" w:rsidRPr="00D11AC9" w:rsidRDefault="005F3612" w:rsidP="00782233">
      <w:pPr>
        <w:spacing w:before="240" w:after="240" w:line="240" w:lineRule="auto"/>
        <w:ind w:firstLine="709"/>
        <w:jc w:val="both"/>
        <w:rPr>
          <w:rFonts w:cs="Times New Roman"/>
          <w:szCs w:val="24"/>
        </w:rPr>
      </w:pPr>
      <w:r w:rsidRPr="00D11AC9">
        <w:rPr>
          <w:rFonts w:cs="Times New Roman"/>
          <w:szCs w:val="24"/>
        </w:rPr>
        <w:t xml:space="preserve">Сведения представлены в </w:t>
      </w:r>
      <w:r w:rsidR="004B51F8" w:rsidRPr="00D11AC9">
        <w:rPr>
          <w:rFonts w:cs="Times New Roman"/>
          <w:szCs w:val="24"/>
        </w:rPr>
        <w:t>т</w:t>
      </w:r>
      <w:r w:rsidR="005900CE" w:rsidRPr="00D11AC9">
        <w:rPr>
          <w:rFonts w:cs="Times New Roman"/>
          <w:szCs w:val="24"/>
        </w:rPr>
        <w:t>аблиц</w:t>
      </w:r>
      <w:r w:rsidR="00F27728" w:rsidRPr="00D11AC9">
        <w:rPr>
          <w:rFonts w:cs="Times New Roman"/>
          <w:szCs w:val="24"/>
        </w:rPr>
        <w:t>е</w:t>
      </w:r>
      <w:r w:rsidR="009D39A6" w:rsidRPr="00D11AC9">
        <w:rPr>
          <w:rFonts w:cs="Times New Roman"/>
          <w:szCs w:val="24"/>
        </w:rPr>
        <w:t xml:space="preserve"> </w:t>
      </w:r>
      <w:r w:rsidR="00B440AF" w:rsidRPr="00D11AC9">
        <w:rPr>
          <w:szCs w:val="24"/>
        </w:rPr>
        <w:fldChar w:fldCharType="begin"/>
      </w:r>
      <w:r w:rsidR="00B440AF" w:rsidRPr="00D11AC9">
        <w:rPr>
          <w:szCs w:val="24"/>
        </w:rPr>
        <w:instrText xml:space="preserve"> REF _Ref19654377 \h  \* MERGEFORMAT </w:instrText>
      </w:r>
      <w:r w:rsidR="00B440AF" w:rsidRPr="00D11AC9">
        <w:rPr>
          <w:szCs w:val="24"/>
        </w:rPr>
      </w:r>
      <w:r w:rsidR="00B440AF" w:rsidRPr="00D11AC9">
        <w:rPr>
          <w:szCs w:val="24"/>
        </w:rPr>
        <w:fldChar w:fldCharType="separate"/>
      </w:r>
      <w:r w:rsidR="002F4CD5" w:rsidRPr="002F4CD5">
        <w:rPr>
          <w:vanish/>
        </w:rPr>
        <w:t>Таблица</w:t>
      </w:r>
      <w:r w:rsidR="002F4CD5" w:rsidRPr="00D11AC9">
        <w:t xml:space="preserve"> </w:t>
      </w:r>
      <w:r w:rsidR="002F4CD5">
        <w:rPr>
          <w:noProof/>
        </w:rPr>
        <w:t>18</w:t>
      </w:r>
      <w:r w:rsidR="00B440AF" w:rsidRPr="00D11AC9">
        <w:rPr>
          <w:szCs w:val="24"/>
        </w:rPr>
        <w:fldChar w:fldCharType="end"/>
      </w:r>
      <w:r w:rsidR="005900CE" w:rsidRPr="00D11AC9">
        <w:rPr>
          <w:rFonts w:cs="Times New Roman"/>
          <w:szCs w:val="24"/>
        </w:rPr>
        <w:t>.</w:t>
      </w:r>
    </w:p>
    <w:p w14:paraId="4E0CDC63" w14:textId="77777777" w:rsidR="00834245" w:rsidRPr="0044027D" w:rsidRDefault="00834245" w:rsidP="00782233">
      <w:pPr>
        <w:pStyle w:val="3"/>
        <w:spacing w:before="240" w:after="240" w:line="240" w:lineRule="auto"/>
        <w:ind w:firstLine="709"/>
        <w:jc w:val="both"/>
        <w:rPr>
          <w:rFonts w:cs="Times New Roman"/>
          <w:b/>
          <w:i w:val="0"/>
          <w:color w:val="auto"/>
        </w:rPr>
      </w:pPr>
      <w:bookmarkStart w:id="242" w:name="_Toc535409537"/>
      <w:bookmarkStart w:id="243" w:name="sub_1452"/>
      <w:bookmarkStart w:id="244" w:name="_Toc86999589"/>
      <w:bookmarkEnd w:id="240"/>
      <w:r w:rsidRPr="0044027D">
        <w:rPr>
          <w:rFonts w:cs="Times New Roman"/>
          <w:b/>
          <w:i w:val="0"/>
          <w:color w:val="auto"/>
        </w:rPr>
        <w:t>1.9.2 Частота отключений потребителей</w:t>
      </w:r>
      <w:bookmarkEnd w:id="242"/>
      <w:bookmarkEnd w:id="244"/>
    </w:p>
    <w:p w14:paraId="5E6FA5C5" w14:textId="0524B6E4" w:rsidR="005900CE" w:rsidRPr="00D11AC9" w:rsidRDefault="009D39A6" w:rsidP="00782233">
      <w:pPr>
        <w:spacing w:before="240" w:after="240" w:line="240" w:lineRule="auto"/>
        <w:ind w:firstLine="709"/>
        <w:jc w:val="both"/>
        <w:rPr>
          <w:rFonts w:cs="Times New Roman"/>
          <w:szCs w:val="24"/>
        </w:rPr>
      </w:pPr>
      <w:r w:rsidRPr="00D11AC9">
        <w:rPr>
          <w:rFonts w:cs="Times New Roman"/>
          <w:szCs w:val="24"/>
        </w:rPr>
        <w:t xml:space="preserve">Частота отключения потребителей приведена в </w:t>
      </w:r>
      <w:r w:rsidR="004B51F8" w:rsidRPr="00D11AC9">
        <w:rPr>
          <w:rFonts w:cs="Times New Roman"/>
          <w:szCs w:val="24"/>
        </w:rPr>
        <w:t>т</w:t>
      </w:r>
      <w:r w:rsidR="00644309" w:rsidRPr="00D11AC9">
        <w:rPr>
          <w:rFonts w:cs="Times New Roman"/>
          <w:szCs w:val="24"/>
        </w:rPr>
        <w:t>аблиц</w:t>
      </w:r>
      <w:r w:rsidR="00F27728" w:rsidRPr="00D11AC9">
        <w:rPr>
          <w:rFonts w:cs="Times New Roman"/>
          <w:szCs w:val="24"/>
        </w:rPr>
        <w:t>е</w:t>
      </w:r>
      <w:r w:rsidR="005F3612" w:rsidRPr="00D11AC9">
        <w:rPr>
          <w:rFonts w:cs="Times New Roman"/>
          <w:szCs w:val="24"/>
        </w:rPr>
        <w:t xml:space="preserve"> </w:t>
      </w:r>
      <w:r w:rsidR="00B440AF" w:rsidRPr="00D11AC9">
        <w:rPr>
          <w:szCs w:val="24"/>
        </w:rPr>
        <w:fldChar w:fldCharType="begin"/>
      </w:r>
      <w:r w:rsidR="00B440AF" w:rsidRPr="00D11AC9">
        <w:rPr>
          <w:szCs w:val="24"/>
        </w:rPr>
        <w:instrText xml:space="preserve"> REF _Ref19654377 \h  \* MERGEFORMAT </w:instrText>
      </w:r>
      <w:r w:rsidR="00B440AF" w:rsidRPr="00D11AC9">
        <w:rPr>
          <w:szCs w:val="24"/>
        </w:rPr>
      </w:r>
      <w:r w:rsidR="00B440AF" w:rsidRPr="00D11AC9">
        <w:rPr>
          <w:szCs w:val="24"/>
        </w:rPr>
        <w:fldChar w:fldCharType="separate"/>
      </w:r>
      <w:r w:rsidR="002F4CD5" w:rsidRPr="002F4CD5">
        <w:rPr>
          <w:vanish/>
        </w:rPr>
        <w:t>Таблица</w:t>
      </w:r>
      <w:r w:rsidR="002F4CD5" w:rsidRPr="00D11AC9">
        <w:t xml:space="preserve"> </w:t>
      </w:r>
      <w:r w:rsidR="002F4CD5">
        <w:rPr>
          <w:noProof/>
        </w:rPr>
        <w:t>18</w:t>
      </w:r>
      <w:r w:rsidR="00B440AF" w:rsidRPr="00D11AC9">
        <w:rPr>
          <w:szCs w:val="24"/>
        </w:rPr>
        <w:fldChar w:fldCharType="end"/>
      </w:r>
      <w:r w:rsidR="005F3612" w:rsidRPr="00D11AC9">
        <w:rPr>
          <w:rFonts w:cs="Times New Roman"/>
          <w:szCs w:val="24"/>
        </w:rPr>
        <w:t>.</w:t>
      </w:r>
    </w:p>
    <w:p w14:paraId="7C374E4E" w14:textId="77777777" w:rsidR="00834245" w:rsidRPr="0044027D" w:rsidRDefault="00834245" w:rsidP="00782233">
      <w:pPr>
        <w:pStyle w:val="3"/>
        <w:spacing w:before="240" w:after="240" w:line="240" w:lineRule="auto"/>
        <w:ind w:firstLine="709"/>
        <w:jc w:val="both"/>
        <w:rPr>
          <w:rFonts w:cs="Times New Roman"/>
          <w:b/>
          <w:i w:val="0"/>
          <w:color w:val="auto"/>
        </w:rPr>
      </w:pPr>
      <w:bookmarkStart w:id="245" w:name="_Toc535409538"/>
      <w:bookmarkStart w:id="246" w:name="sub_1453"/>
      <w:bookmarkStart w:id="247" w:name="_Toc86999590"/>
      <w:bookmarkEnd w:id="243"/>
      <w:r w:rsidRPr="0044027D">
        <w:rPr>
          <w:rFonts w:cs="Times New Roman"/>
          <w:b/>
          <w:i w:val="0"/>
          <w:color w:val="auto"/>
        </w:rPr>
        <w:t>1.9.3 Поток (частота) и время восстановления теплоснабжени</w:t>
      </w:r>
      <w:r w:rsidR="005900CE" w:rsidRPr="0044027D">
        <w:rPr>
          <w:rFonts w:cs="Times New Roman"/>
          <w:b/>
          <w:i w:val="0"/>
          <w:color w:val="auto"/>
        </w:rPr>
        <w:t>я потребителей после отключений</w:t>
      </w:r>
      <w:bookmarkEnd w:id="245"/>
      <w:bookmarkEnd w:id="247"/>
    </w:p>
    <w:p w14:paraId="2983E1BE" w14:textId="42E17F96" w:rsidR="003D5CDB" w:rsidRPr="00D11AC9" w:rsidRDefault="00644309" w:rsidP="00782233">
      <w:pPr>
        <w:spacing w:before="240" w:after="240" w:line="240" w:lineRule="auto"/>
        <w:ind w:firstLine="709"/>
        <w:jc w:val="both"/>
        <w:rPr>
          <w:rFonts w:cs="Times New Roman"/>
          <w:szCs w:val="24"/>
        </w:rPr>
      </w:pPr>
      <w:r w:rsidRPr="00D11AC9">
        <w:rPr>
          <w:rFonts w:cs="Times New Roman"/>
          <w:szCs w:val="24"/>
        </w:rPr>
        <w:t xml:space="preserve">Информация о частоте восстановления теплоснабжения </w:t>
      </w:r>
      <w:r w:rsidR="001B5200" w:rsidRPr="00D11AC9">
        <w:rPr>
          <w:rFonts w:cs="Times New Roman"/>
          <w:szCs w:val="24"/>
        </w:rPr>
        <w:t>приведена в разделе 1.3.10.</w:t>
      </w:r>
    </w:p>
    <w:p w14:paraId="437807C5" w14:textId="77777777" w:rsidR="00834245" w:rsidRPr="0044027D" w:rsidRDefault="00834245" w:rsidP="00782233">
      <w:pPr>
        <w:pStyle w:val="3"/>
        <w:spacing w:before="240" w:after="240" w:line="240" w:lineRule="auto"/>
        <w:ind w:firstLine="709"/>
        <w:jc w:val="both"/>
        <w:rPr>
          <w:rFonts w:cs="Times New Roman"/>
          <w:b/>
          <w:i w:val="0"/>
          <w:color w:val="auto"/>
        </w:rPr>
      </w:pPr>
      <w:bookmarkStart w:id="248" w:name="_Toc535409539"/>
      <w:bookmarkStart w:id="249" w:name="sub_1454"/>
      <w:bookmarkStart w:id="250" w:name="_Toc86999591"/>
      <w:bookmarkEnd w:id="246"/>
      <w:r w:rsidRPr="0044027D">
        <w:rPr>
          <w:rFonts w:cs="Times New Roman"/>
          <w:b/>
          <w:i w:val="0"/>
          <w:color w:val="auto"/>
        </w:rPr>
        <w:t>1.9.4 Графические материалы (карты-схемы тепловых сетей и зон ненормативной надежности</w:t>
      </w:r>
      <w:r w:rsidR="005900CE" w:rsidRPr="0044027D">
        <w:rPr>
          <w:rFonts w:cs="Times New Roman"/>
          <w:b/>
          <w:i w:val="0"/>
          <w:color w:val="auto"/>
        </w:rPr>
        <w:t xml:space="preserve"> и безопасности теплоснабжения)</w:t>
      </w:r>
      <w:bookmarkEnd w:id="248"/>
      <w:bookmarkEnd w:id="250"/>
    </w:p>
    <w:p w14:paraId="6ECEF0EC" w14:textId="77777777" w:rsidR="005900CE" w:rsidRPr="00D11AC9" w:rsidRDefault="005900CE" w:rsidP="00782233">
      <w:pPr>
        <w:spacing w:before="240" w:after="240" w:line="240" w:lineRule="auto"/>
        <w:ind w:firstLine="709"/>
        <w:jc w:val="both"/>
        <w:rPr>
          <w:rFonts w:cs="Times New Roman"/>
          <w:szCs w:val="24"/>
        </w:rPr>
      </w:pPr>
      <w:r w:rsidRPr="00D11AC9">
        <w:rPr>
          <w:rFonts w:cs="Times New Roman"/>
          <w:szCs w:val="24"/>
        </w:rPr>
        <w:t>Зоны ненормативной надежности и безопасности теплоснабжения отсутствуют.</w:t>
      </w:r>
    </w:p>
    <w:p w14:paraId="13FD7E34" w14:textId="77777777" w:rsidR="00834245" w:rsidRPr="0044027D" w:rsidRDefault="00834245" w:rsidP="00782233">
      <w:pPr>
        <w:pStyle w:val="3"/>
        <w:spacing w:before="240" w:after="240" w:line="240" w:lineRule="auto"/>
        <w:ind w:firstLine="709"/>
        <w:jc w:val="both"/>
        <w:rPr>
          <w:rFonts w:cs="Times New Roman"/>
          <w:b/>
          <w:i w:val="0"/>
          <w:color w:val="auto"/>
        </w:rPr>
      </w:pPr>
      <w:bookmarkStart w:id="251" w:name="_Toc535409540"/>
      <w:bookmarkStart w:id="252" w:name="sub_1455"/>
      <w:bookmarkStart w:id="253" w:name="_Toc86999592"/>
      <w:bookmarkEnd w:id="249"/>
      <w:r w:rsidRPr="0044027D">
        <w:rPr>
          <w:rFonts w:cs="Times New Roman"/>
          <w:b/>
          <w:i w:val="0"/>
          <w:color w:val="auto"/>
        </w:rPr>
        <w:t>1.9.5 Результаты</w:t>
      </w:r>
      <w:r w:rsidR="005900CE" w:rsidRPr="0044027D">
        <w:rPr>
          <w:rFonts w:cs="Times New Roman"/>
          <w:b/>
          <w:i w:val="0"/>
          <w:color w:val="auto"/>
        </w:rPr>
        <w:t xml:space="preserve"> анализа аварийных ситуаций</w:t>
      </w:r>
      <w:bookmarkEnd w:id="251"/>
      <w:bookmarkEnd w:id="253"/>
    </w:p>
    <w:p w14:paraId="7EDF5D17" w14:textId="77777777" w:rsidR="005900CE" w:rsidRPr="00D11AC9" w:rsidRDefault="005900CE"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Авариями в коммунальных отопительных котельных считаются 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5A033124" w14:textId="77777777" w:rsidR="005900CE" w:rsidRPr="00D11AC9" w:rsidRDefault="005900CE"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Авариями в тепловых сетях считаются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47812099" w14:textId="77777777" w:rsidR="005900CE" w:rsidRPr="00D11AC9" w:rsidRDefault="005900CE" w:rsidP="00782233">
      <w:pPr>
        <w:spacing w:before="240" w:after="240" w:line="240" w:lineRule="auto"/>
        <w:ind w:firstLine="709"/>
        <w:jc w:val="both"/>
        <w:rPr>
          <w:rFonts w:cs="Times New Roman"/>
        </w:rPr>
      </w:pPr>
      <w:r w:rsidRPr="00D11AC9">
        <w:rPr>
          <w:rFonts w:eastAsia="Times New Roman" w:cs="Times New Roman"/>
          <w:szCs w:val="24"/>
          <w:lang w:eastAsia="ru-RU"/>
        </w:rPr>
        <w:t>Исходя из этого определения: аварий, влияющих на теплоснабжение, не происходило, аварийные отключения потребителей отсутствовали.</w:t>
      </w:r>
    </w:p>
    <w:p w14:paraId="3FCC6459" w14:textId="77777777" w:rsidR="00834245" w:rsidRPr="0044027D" w:rsidRDefault="00834245" w:rsidP="00782233">
      <w:pPr>
        <w:pStyle w:val="3"/>
        <w:spacing w:before="240" w:after="240" w:line="240" w:lineRule="auto"/>
        <w:ind w:firstLine="709"/>
        <w:jc w:val="both"/>
        <w:rPr>
          <w:rFonts w:cs="Times New Roman"/>
          <w:b/>
          <w:i w:val="0"/>
          <w:color w:val="auto"/>
        </w:rPr>
      </w:pPr>
      <w:bookmarkStart w:id="254" w:name="_Toc535409541"/>
      <w:bookmarkStart w:id="255" w:name="sub_1456"/>
      <w:bookmarkStart w:id="256" w:name="_Toc86999593"/>
      <w:bookmarkEnd w:id="252"/>
      <w:r w:rsidRPr="0044027D">
        <w:rPr>
          <w:rFonts w:cs="Times New Roman"/>
          <w:b/>
          <w:i w:val="0"/>
          <w:color w:val="auto"/>
        </w:rPr>
        <w:t>1.9.6 Результаты анализа времени восстановления теплоснабжения потребителей</w:t>
      </w:r>
      <w:bookmarkEnd w:id="254"/>
      <w:bookmarkEnd w:id="256"/>
    </w:p>
    <w:p w14:paraId="1F329136" w14:textId="77777777" w:rsidR="005900CE" w:rsidRPr="00D11AC9" w:rsidRDefault="005900CE" w:rsidP="00782233">
      <w:pPr>
        <w:spacing w:before="240" w:after="240" w:line="240" w:lineRule="auto"/>
        <w:ind w:firstLine="709"/>
        <w:jc w:val="both"/>
        <w:rPr>
          <w:rFonts w:cs="Times New Roman"/>
          <w:szCs w:val="24"/>
        </w:rPr>
      </w:pPr>
      <w:r w:rsidRPr="00D11AC9">
        <w:rPr>
          <w:rFonts w:cs="Times New Roman"/>
          <w:szCs w:val="24"/>
        </w:rPr>
        <w:t>Аварийные ситуации в теплоснабжении не выявлены.</w:t>
      </w:r>
    </w:p>
    <w:p w14:paraId="71F98727" w14:textId="77777777" w:rsidR="004C53A3" w:rsidRPr="0044027D" w:rsidRDefault="004C53A3" w:rsidP="00782233">
      <w:pPr>
        <w:pStyle w:val="3"/>
        <w:spacing w:before="240" w:after="240" w:line="240" w:lineRule="auto"/>
        <w:ind w:firstLine="709"/>
        <w:jc w:val="both"/>
        <w:rPr>
          <w:rFonts w:cs="Times New Roman"/>
          <w:b/>
          <w:i w:val="0"/>
          <w:color w:val="auto"/>
        </w:rPr>
      </w:pPr>
      <w:bookmarkStart w:id="257" w:name="_Toc86999594"/>
      <w:bookmarkEnd w:id="255"/>
      <w:r w:rsidRPr="0044027D">
        <w:rPr>
          <w:rFonts w:cs="Times New Roman"/>
          <w:b/>
          <w:i w:val="0"/>
          <w:color w:val="auto"/>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57"/>
    </w:p>
    <w:p w14:paraId="5924D5B7" w14:textId="64632D17" w:rsidR="00CA49E9" w:rsidRPr="00D11AC9" w:rsidRDefault="007A3D7B" w:rsidP="00782233">
      <w:pPr>
        <w:spacing w:before="240" w:after="240" w:line="240" w:lineRule="auto"/>
        <w:ind w:firstLine="709"/>
        <w:jc w:val="both"/>
        <w:rPr>
          <w:rFonts w:cs="Times New Roman"/>
          <w:szCs w:val="24"/>
        </w:rPr>
      </w:pPr>
      <w:r w:rsidRPr="00D11AC9">
        <w:rPr>
          <w:rFonts w:cs="Times New Roman"/>
          <w:szCs w:val="24"/>
        </w:rPr>
        <w:t>Информация актуализирована по данным 20</w:t>
      </w:r>
      <w:r w:rsidR="00D04C42" w:rsidRPr="00D11AC9">
        <w:rPr>
          <w:rFonts w:cs="Times New Roman"/>
          <w:szCs w:val="24"/>
        </w:rPr>
        <w:t>2</w:t>
      </w:r>
      <w:r w:rsidR="005F00EC">
        <w:rPr>
          <w:rFonts w:cs="Times New Roman"/>
          <w:szCs w:val="24"/>
        </w:rPr>
        <w:t>1</w:t>
      </w:r>
      <w:r w:rsidRPr="00D11AC9">
        <w:rPr>
          <w:rFonts w:cs="Times New Roman"/>
          <w:szCs w:val="24"/>
        </w:rPr>
        <w:t xml:space="preserve"> года. </w:t>
      </w:r>
      <w:r w:rsidR="00CA49E9" w:rsidRPr="00D11AC9">
        <w:rPr>
          <w:rFonts w:cs="Times New Roman"/>
          <w:szCs w:val="24"/>
        </w:rPr>
        <w:t xml:space="preserve"> </w:t>
      </w:r>
    </w:p>
    <w:p w14:paraId="3C9D6581" w14:textId="77777777" w:rsidR="00E52291" w:rsidRDefault="00E52291" w:rsidP="00782233">
      <w:pPr>
        <w:pStyle w:val="2"/>
        <w:spacing w:before="240" w:after="240" w:line="240" w:lineRule="auto"/>
        <w:ind w:firstLine="709"/>
        <w:jc w:val="both"/>
        <w:rPr>
          <w:rFonts w:cs="Times New Roman"/>
          <w:color w:val="auto"/>
        </w:rPr>
        <w:sectPr w:rsidR="00E52291" w:rsidSect="0087332A">
          <w:pgSz w:w="11906" w:h="16838"/>
          <w:pgMar w:top="1134" w:right="680" w:bottom="1134" w:left="1588" w:header="709" w:footer="709" w:gutter="0"/>
          <w:cols w:space="708"/>
          <w:docGrid w:linePitch="360"/>
        </w:sectPr>
      </w:pPr>
    </w:p>
    <w:p w14:paraId="278EB3D1" w14:textId="040E88A9" w:rsidR="00433599" w:rsidRPr="00D11AC9" w:rsidRDefault="00433599" w:rsidP="00782233">
      <w:pPr>
        <w:pStyle w:val="2"/>
        <w:spacing w:before="240" w:after="240" w:line="240" w:lineRule="auto"/>
        <w:ind w:firstLine="709"/>
        <w:jc w:val="both"/>
        <w:rPr>
          <w:rFonts w:cs="Times New Roman"/>
          <w:color w:val="auto"/>
        </w:rPr>
      </w:pPr>
      <w:bookmarkStart w:id="258" w:name="_Toc86999595"/>
      <w:r w:rsidRPr="00D11AC9">
        <w:rPr>
          <w:rFonts w:cs="Times New Roman"/>
          <w:color w:val="auto"/>
        </w:rPr>
        <w:lastRenderedPageBreak/>
        <w:t xml:space="preserve">Часть 10 </w:t>
      </w:r>
      <w:r w:rsidR="00D95843" w:rsidRPr="00D11AC9">
        <w:rPr>
          <w:rFonts w:cs="Times New Roman"/>
          <w:color w:val="auto"/>
        </w:rPr>
        <w:t>«</w:t>
      </w:r>
      <w:r w:rsidRPr="00D11AC9">
        <w:rPr>
          <w:rFonts w:cs="Times New Roman"/>
          <w:color w:val="auto"/>
        </w:rPr>
        <w:t>Технико-экономические показатели теплоснабжающих и теплосетевых организаций</w:t>
      </w:r>
      <w:r w:rsidR="00D95843" w:rsidRPr="00D11AC9">
        <w:rPr>
          <w:rFonts w:cs="Times New Roman"/>
          <w:color w:val="auto"/>
        </w:rPr>
        <w:t>»</w:t>
      </w:r>
      <w:bookmarkEnd w:id="258"/>
    </w:p>
    <w:p w14:paraId="28952CB3" w14:textId="5F58F6E1" w:rsidR="00CF36FD" w:rsidRPr="00D11AC9" w:rsidRDefault="00CF36FD" w:rsidP="00782233">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Согласно Постановлению Правительства РФ №1140 от 30.12.2009 г., </w:t>
      </w:r>
      <w:r w:rsidR="00D95843" w:rsidRPr="00D11AC9">
        <w:rPr>
          <w:rFonts w:eastAsia="Times New Roman" w:cs="Times New Roman"/>
          <w:szCs w:val="24"/>
        </w:rPr>
        <w:t>«</w:t>
      </w:r>
      <w:r w:rsidRPr="00D11AC9">
        <w:rPr>
          <w:rFonts w:eastAsia="Times New Roman" w:cs="Times New Roman"/>
          <w:szCs w:val="24"/>
        </w:rPr>
        <w:t>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w:t>
      </w:r>
      <w:r w:rsidR="00D95843" w:rsidRPr="00D11AC9">
        <w:rPr>
          <w:rFonts w:eastAsia="Times New Roman" w:cs="Times New Roman"/>
          <w:szCs w:val="24"/>
        </w:rPr>
        <w:t>»</w:t>
      </w:r>
      <w:r w:rsidRPr="00D11AC9">
        <w:rPr>
          <w:rFonts w:eastAsia="Times New Roman" w:cs="Times New Roman"/>
          <w:szCs w:val="24"/>
        </w:rPr>
        <w:t>, раскрытию подлежит информация:</w:t>
      </w:r>
    </w:p>
    <w:p w14:paraId="7DE08559" w14:textId="77777777"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а)</w:t>
      </w:r>
      <w:r w:rsidRPr="00D11AC9">
        <w:rPr>
          <w:rFonts w:eastAsia="Times New Roman" w:cs="Times New Roman"/>
          <w:szCs w:val="24"/>
        </w:rPr>
        <w:tab/>
        <w:t>о ценах (тарифах) на регулируемые товары и услуги и надбавках к этим ценам (тарифам);</w:t>
      </w:r>
    </w:p>
    <w:p w14:paraId="29689B9F" w14:textId="77777777"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б)</w:t>
      </w:r>
      <w:r w:rsidRPr="00D11AC9">
        <w:rPr>
          <w:rFonts w:eastAsia="Times New Roman" w:cs="Times New Roman"/>
          <w:szCs w:val="24"/>
        </w:rPr>
        <w:tab/>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14:paraId="2D26F901" w14:textId="77777777"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в)</w:t>
      </w:r>
      <w:r w:rsidRPr="00D11AC9">
        <w:rPr>
          <w:rFonts w:eastAsia="Times New Roman" w:cs="Times New Roman"/>
          <w:szCs w:val="24"/>
        </w:rPr>
        <w:tab/>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14:paraId="4B2B77D3" w14:textId="77777777"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г)</w:t>
      </w:r>
      <w:r w:rsidRPr="00D11AC9">
        <w:rPr>
          <w:rFonts w:eastAsia="Times New Roman" w:cs="Times New Roman"/>
          <w:szCs w:val="24"/>
        </w:rPr>
        <w:tab/>
        <w:t>об инвестиционных программах и отчетах об их реализации;</w:t>
      </w:r>
    </w:p>
    <w:p w14:paraId="5DA0B909" w14:textId="77777777"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д)</w:t>
      </w:r>
      <w:r w:rsidRPr="00D11AC9">
        <w:rPr>
          <w:rFonts w:eastAsia="Times New Roman" w:cs="Times New Roman"/>
          <w:szCs w:val="24"/>
        </w:rPr>
        <w:tab/>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14:paraId="79E770DF" w14:textId="77777777"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е)</w:t>
      </w:r>
      <w:r w:rsidRPr="00D11AC9">
        <w:rPr>
          <w:rFonts w:eastAsia="Times New Roman" w:cs="Times New Roman"/>
          <w:szCs w:val="24"/>
        </w:rPr>
        <w:tab/>
        <w:t>об условиях, на которых осуществляется поставка регулируемых товаров и (или) оказание регулируемых услуг;</w:t>
      </w:r>
    </w:p>
    <w:p w14:paraId="3EE21CB7" w14:textId="77777777"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ж)</w:t>
      </w:r>
      <w:r w:rsidRPr="00D11AC9">
        <w:rPr>
          <w:rFonts w:eastAsia="Times New Roman" w:cs="Times New Roman"/>
          <w:szCs w:val="24"/>
        </w:rPr>
        <w:tab/>
        <w:t>о порядке выполнения технологических, технических и других мероприятий, связанных с подключением к системе теплоснабжения.</w:t>
      </w:r>
    </w:p>
    <w:p w14:paraId="686C699E" w14:textId="7606863E" w:rsidR="00CF36FD" w:rsidRPr="00D11AC9" w:rsidRDefault="00CF36FD"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Из анализа стандартов раскрытия информации, утвержденного Постановлением Правительства РФ №</w:t>
      </w:r>
      <w:r w:rsidR="00BA61D7">
        <w:rPr>
          <w:rFonts w:eastAsia="Times New Roman" w:cs="Times New Roman"/>
          <w:szCs w:val="24"/>
        </w:rPr>
        <w:t xml:space="preserve"> 570</w:t>
      </w:r>
      <w:r w:rsidRPr="00D11AC9">
        <w:rPr>
          <w:rFonts w:eastAsia="Times New Roman" w:cs="Times New Roman"/>
          <w:szCs w:val="24"/>
        </w:rPr>
        <w:t xml:space="preserve"> от </w:t>
      </w:r>
      <w:r w:rsidR="00BA61D7">
        <w:rPr>
          <w:rFonts w:eastAsia="Times New Roman" w:cs="Times New Roman"/>
          <w:szCs w:val="24"/>
        </w:rPr>
        <w:t>05</w:t>
      </w:r>
      <w:r w:rsidRPr="00D11AC9">
        <w:rPr>
          <w:rFonts w:eastAsia="Times New Roman" w:cs="Times New Roman"/>
          <w:szCs w:val="24"/>
        </w:rPr>
        <w:t>.</w:t>
      </w:r>
      <w:r w:rsidR="00BA61D7">
        <w:rPr>
          <w:rFonts w:eastAsia="Times New Roman" w:cs="Times New Roman"/>
          <w:szCs w:val="24"/>
        </w:rPr>
        <w:t>07</w:t>
      </w:r>
      <w:r w:rsidRPr="00D11AC9">
        <w:rPr>
          <w:rFonts w:eastAsia="Times New Roman" w:cs="Times New Roman"/>
          <w:szCs w:val="24"/>
        </w:rPr>
        <w:t>.20</w:t>
      </w:r>
      <w:r w:rsidR="00BA61D7">
        <w:rPr>
          <w:rFonts w:eastAsia="Times New Roman" w:cs="Times New Roman"/>
          <w:szCs w:val="24"/>
        </w:rPr>
        <w:t>13</w:t>
      </w:r>
      <w:r w:rsidRPr="00D11AC9">
        <w:rPr>
          <w:rFonts w:eastAsia="Times New Roman" w:cs="Times New Roman"/>
          <w:szCs w:val="24"/>
        </w:rPr>
        <w:t xml:space="preserve"> г. и перечня данных представленных в </w:t>
      </w:r>
      <w:r w:rsidR="00175941" w:rsidRPr="00D11AC9">
        <w:rPr>
          <w:rFonts w:eastAsia="Times New Roman" w:cs="Times New Roman"/>
          <w:szCs w:val="24"/>
        </w:rPr>
        <w:t>таблиц</w:t>
      </w:r>
      <w:r w:rsidR="00187FA8" w:rsidRPr="00D11AC9">
        <w:rPr>
          <w:rFonts w:eastAsia="Times New Roman" w:cs="Times New Roman"/>
          <w:szCs w:val="24"/>
        </w:rPr>
        <w:t>е</w:t>
      </w:r>
      <w:r w:rsidR="00175941" w:rsidRPr="00D11AC9">
        <w:rPr>
          <w:rFonts w:eastAsia="Times New Roman" w:cs="Times New Roman"/>
          <w:szCs w:val="24"/>
        </w:rPr>
        <w:t xml:space="preserve"> </w:t>
      </w:r>
      <w:r w:rsidR="00B440AF" w:rsidRPr="00D11AC9">
        <w:rPr>
          <w:rFonts w:eastAsia="Times New Roman" w:cs="Times New Roman"/>
          <w:szCs w:val="24"/>
        </w:rPr>
        <w:t xml:space="preserve"> </w:t>
      </w:r>
      <w:r w:rsidR="009C3B23" w:rsidRPr="00D11AC9">
        <w:rPr>
          <w:rFonts w:eastAsia="Times New Roman" w:cs="Times New Roman"/>
          <w:szCs w:val="24"/>
        </w:rPr>
        <w:fldChar w:fldCharType="begin"/>
      </w:r>
      <w:r w:rsidR="009C3B23" w:rsidRPr="00D11AC9">
        <w:rPr>
          <w:rFonts w:eastAsia="Times New Roman" w:cs="Times New Roman"/>
          <w:szCs w:val="24"/>
        </w:rPr>
        <w:instrText xml:space="preserve"> REF _Ref19654594 \h  \* MERGEFORMAT </w:instrText>
      </w:r>
      <w:r w:rsidR="009C3B23" w:rsidRPr="00D11AC9">
        <w:rPr>
          <w:rFonts w:eastAsia="Times New Roman" w:cs="Times New Roman"/>
          <w:szCs w:val="24"/>
        </w:rPr>
      </w:r>
      <w:r w:rsidR="009C3B23" w:rsidRPr="00D11AC9">
        <w:rPr>
          <w:rFonts w:eastAsia="Times New Roman" w:cs="Times New Roman"/>
          <w:szCs w:val="24"/>
        </w:rPr>
        <w:fldChar w:fldCharType="separate"/>
      </w:r>
      <w:r w:rsidR="002F4CD5" w:rsidRPr="002F4CD5">
        <w:rPr>
          <w:rFonts w:eastAsia="Times New Roman" w:cs="Times New Roman"/>
          <w:vanish/>
          <w:szCs w:val="24"/>
        </w:rPr>
        <w:t xml:space="preserve">Таблица </w:t>
      </w:r>
      <w:r w:rsidR="002F4CD5" w:rsidRPr="002F4CD5">
        <w:rPr>
          <w:rFonts w:eastAsia="Times New Roman" w:cs="Times New Roman"/>
          <w:szCs w:val="24"/>
        </w:rPr>
        <w:t>19</w:t>
      </w:r>
      <w:r w:rsidR="009C3B23" w:rsidRPr="00D11AC9">
        <w:rPr>
          <w:rFonts w:eastAsia="Times New Roman" w:cs="Times New Roman"/>
          <w:szCs w:val="24"/>
        </w:rPr>
        <w:fldChar w:fldCharType="end"/>
      </w:r>
      <w:r w:rsidRPr="00D11AC9">
        <w:rPr>
          <w:rFonts w:eastAsia="Times New Roman" w:cs="Times New Roman"/>
          <w:szCs w:val="24"/>
        </w:rPr>
        <w:t xml:space="preserve"> сделан вывод, что объем и полнота раскрытия информации теплоснабжающей организации соответствует требованиям, установленными Постановлением Правительства РФ</w:t>
      </w:r>
      <w:r w:rsidR="00BA61D7" w:rsidRPr="00D11AC9">
        <w:rPr>
          <w:rFonts w:eastAsia="Times New Roman" w:cs="Times New Roman"/>
          <w:szCs w:val="24"/>
        </w:rPr>
        <w:t xml:space="preserve"> №</w:t>
      </w:r>
      <w:r w:rsidR="00BA61D7">
        <w:rPr>
          <w:rFonts w:eastAsia="Times New Roman" w:cs="Times New Roman"/>
          <w:szCs w:val="24"/>
        </w:rPr>
        <w:t xml:space="preserve"> 570</w:t>
      </w:r>
      <w:r w:rsidR="00BA61D7" w:rsidRPr="00D11AC9">
        <w:rPr>
          <w:rFonts w:eastAsia="Times New Roman" w:cs="Times New Roman"/>
          <w:szCs w:val="24"/>
        </w:rPr>
        <w:t xml:space="preserve"> от </w:t>
      </w:r>
      <w:r w:rsidR="00BA61D7">
        <w:rPr>
          <w:rFonts w:eastAsia="Times New Roman" w:cs="Times New Roman"/>
          <w:szCs w:val="24"/>
        </w:rPr>
        <w:t>05</w:t>
      </w:r>
      <w:r w:rsidR="00BA61D7" w:rsidRPr="00D11AC9">
        <w:rPr>
          <w:rFonts w:eastAsia="Times New Roman" w:cs="Times New Roman"/>
          <w:szCs w:val="24"/>
        </w:rPr>
        <w:t>.</w:t>
      </w:r>
      <w:r w:rsidR="00BA61D7">
        <w:rPr>
          <w:rFonts w:eastAsia="Times New Roman" w:cs="Times New Roman"/>
          <w:szCs w:val="24"/>
        </w:rPr>
        <w:t>07</w:t>
      </w:r>
      <w:r w:rsidR="00BA61D7" w:rsidRPr="00D11AC9">
        <w:rPr>
          <w:rFonts w:eastAsia="Times New Roman" w:cs="Times New Roman"/>
          <w:szCs w:val="24"/>
        </w:rPr>
        <w:t>.20</w:t>
      </w:r>
      <w:r w:rsidR="00BA61D7">
        <w:rPr>
          <w:rFonts w:eastAsia="Times New Roman" w:cs="Times New Roman"/>
          <w:szCs w:val="24"/>
        </w:rPr>
        <w:t>13</w:t>
      </w:r>
      <w:r w:rsidR="00BA61D7" w:rsidRPr="00D11AC9">
        <w:rPr>
          <w:rFonts w:eastAsia="Times New Roman" w:cs="Times New Roman"/>
          <w:szCs w:val="24"/>
        </w:rPr>
        <w:t xml:space="preserve"> г</w:t>
      </w:r>
      <w:r w:rsidR="00BA61D7">
        <w:rPr>
          <w:rFonts w:eastAsia="Times New Roman" w:cs="Times New Roman"/>
          <w:szCs w:val="24"/>
        </w:rPr>
        <w:t>.</w:t>
      </w:r>
      <w:r w:rsidRPr="00D11AC9">
        <w:rPr>
          <w:rFonts w:eastAsia="Times New Roman" w:cs="Times New Roman"/>
          <w:szCs w:val="24"/>
        </w:rPr>
        <w:t xml:space="preserve"> </w:t>
      </w:r>
      <w:r w:rsidR="00D95843" w:rsidRPr="00D11AC9">
        <w:rPr>
          <w:rFonts w:eastAsia="Times New Roman" w:cs="Times New Roman"/>
          <w:szCs w:val="24"/>
        </w:rPr>
        <w:t>«</w:t>
      </w:r>
      <w:r w:rsidR="00BA61D7" w:rsidRPr="00BA61D7">
        <w:rPr>
          <w:rFonts w:eastAsia="Times New Roman" w:cs="Times New Roman"/>
          <w:szCs w:val="24"/>
        </w:rPr>
        <w:t>О </w:t>
      </w:r>
      <w:hyperlink r:id="rId20" w:anchor="6560IO" w:history="1">
        <w:r w:rsidR="00BA61D7" w:rsidRPr="00BA61D7">
          <w:rPr>
            <w:rFonts w:eastAsia="Times New Roman" w:cs="Times New Roman"/>
            <w:szCs w:val="24"/>
          </w:rPr>
          <w:t>стандартах раскрытия информации теплоснабжающими организациями, теплосетевыми организациями и органами регулирования</w:t>
        </w:r>
      </w:hyperlink>
      <w:r w:rsidR="00D95843" w:rsidRPr="00D11AC9">
        <w:rPr>
          <w:rFonts w:eastAsia="Times New Roman" w:cs="Times New Roman"/>
          <w:szCs w:val="24"/>
        </w:rPr>
        <w:t>»</w:t>
      </w:r>
      <w:r w:rsidRPr="00D11AC9">
        <w:rPr>
          <w:rFonts w:eastAsia="Times New Roman" w:cs="Times New Roman"/>
          <w:szCs w:val="24"/>
        </w:rPr>
        <w:t>.</w:t>
      </w:r>
    </w:p>
    <w:p w14:paraId="49C6F67B" w14:textId="75E6D2DD" w:rsidR="00E17770" w:rsidRDefault="00F27728" w:rsidP="00782233">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Сведения о результатах финансово-хозяйственной деятельности </w:t>
      </w:r>
      <w:r w:rsidR="00B0216F">
        <w:rPr>
          <w:rFonts w:cs="Times New Roman"/>
          <w:szCs w:val="24"/>
        </w:rPr>
        <w:t>ММП «МИСНЭ» МО СП Каменное</w:t>
      </w:r>
      <w:r w:rsidRPr="00D11AC9">
        <w:rPr>
          <w:rFonts w:eastAsia="Times New Roman" w:cs="Times New Roman"/>
          <w:szCs w:val="24"/>
        </w:rPr>
        <w:t xml:space="preserve"> представл</w:t>
      </w:r>
      <w:r w:rsidR="00BA61D7">
        <w:rPr>
          <w:rFonts w:eastAsia="Times New Roman" w:cs="Times New Roman"/>
          <w:szCs w:val="24"/>
        </w:rPr>
        <w:t>ены в таблице</w:t>
      </w:r>
      <w:r w:rsidRPr="00D11AC9">
        <w:rPr>
          <w:rFonts w:eastAsia="Times New Roman" w:cs="Times New Roman"/>
          <w:szCs w:val="24"/>
        </w:rPr>
        <w:t xml:space="preserve"> </w:t>
      </w:r>
      <w:r w:rsidRPr="00D11AC9">
        <w:rPr>
          <w:rFonts w:eastAsia="Times New Roman" w:cs="Times New Roman"/>
          <w:szCs w:val="24"/>
        </w:rPr>
        <w:fldChar w:fldCharType="begin"/>
      </w:r>
      <w:r w:rsidRPr="00D11AC9">
        <w:rPr>
          <w:rFonts w:eastAsia="Times New Roman" w:cs="Times New Roman"/>
          <w:szCs w:val="24"/>
        </w:rPr>
        <w:instrText xml:space="preserve"> REF _Ref19654594 \h  \* MERGEFORMAT </w:instrText>
      </w:r>
      <w:r w:rsidRPr="00D11AC9">
        <w:rPr>
          <w:rFonts w:eastAsia="Times New Roman" w:cs="Times New Roman"/>
          <w:szCs w:val="24"/>
        </w:rPr>
      </w:r>
      <w:r w:rsidRPr="00D11AC9">
        <w:rPr>
          <w:rFonts w:eastAsia="Times New Roman" w:cs="Times New Roman"/>
          <w:szCs w:val="24"/>
        </w:rPr>
        <w:fldChar w:fldCharType="separate"/>
      </w:r>
      <w:r w:rsidR="002F4CD5" w:rsidRPr="002F4CD5">
        <w:rPr>
          <w:rFonts w:eastAsia="Times New Roman" w:cs="Times New Roman"/>
          <w:iCs/>
          <w:vanish/>
          <w:szCs w:val="24"/>
          <w:lang w:eastAsia="ru-RU"/>
        </w:rPr>
        <w:t xml:space="preserve">Таблица </w:t>
      </w:r>
      <w:r w:rsidR="002F4CD5" w:rsidRPr="002F4CD5">
        <w:rPr>
          <w:rFonts w:eastAsia="Times New Roman" w:cs="Times New Roman"/>
          <w:iCs/>
          <w:noProof/>
          <w:szCs w:val="24"/>
          <w:lang w:eastAsia="ru-RU"/>
        </w:rPr>
        <w:t>19</w:t>
      </w:r>
      <w:r w:rsidRPr="00D11AC9">
        <w:rPr>
          <w:rFonts w:eastAsia="Times New Roman" w:cs="Times New Roman"/>
          <w:szCs w:val="24"/>
        </w:rPr>
        <w:fldChar w:fldCharType="end"/>
      </w:r>
      <w:r w:rsidRPr="00D11AC9">
        <w:rPr>
          <w:rFonts w:eastAsia="Times New Roman" w:cs="Times New Roman"/>
          <w:szCs w:val="24"/>
        </w:rPr>
        <w:t>.</w:t>
      </w:r>
    </w:p>
    <w:p w14:paraId="0D3BF616" w14:textId="77777777" w:rsidR="00962AAC" w:rsidRDefault="00962AAC" w:rsidP="00782233">
      <w:pPr>
        <w:widowControl w:val="0"/>
        <w:tabs>
          <w:tab w:val="left" w:pos="993"/>
        </w:tabs>
        <w:spacing w:before="240" w:after="240" w:line="240" w:lineRule="auto"/>
        <w:ind w:firstLine="709"/>
        <w:jc w:val="both"/>
        <w:rPr>
          <w:rFonts w:eastAsia="Times New Roman" w:cs="Times New Roman"/>
          <w:szCs w:val="24"/>
        </w:rPr>
        <w:sectPr w:rsidR="00962AAC" w:rsidSect="0087332A">
          <w:pgSz w:w="11906" w:h="16838"/>
          <w:pgMar w:top="1134" w:right="680" w:bottom="1134" w:left="1588" w:header="709" w:footer="709" w:gutter="0"/>
          <w:cols w:space="708"/>
          <w:docGrid w:linePitch="360"/>
        </w:sectPr>
      </w:pPr>
    </w:p>
    <w:p w14:paraId="221CCB2F" w14:textId="65F9B7C8" w:rsidR="00CF36FD" w:rsidRPr="00266321" w:rsidRDefault="00CF36FD" w:rsidP="00B4338C">
      <w:pPr>
        <w:spacing w:before="240" w:after="0" w:line="240" w:lineRule="auto"/>
        <w:jc w:val="both"/>
        <w:rPr>
          <w:rFonts w:eastAsia="Times New Roman" w:cs="Times New Roman"/>
          <w:i/>
          <w:iCs/>
          <w:sz w:val="18"/>
          <w:szCs w:val="18"/>
          <w:lang w:eastAsia="ru-RU"/>
        </w:rPr>
      </w:pPr>
      <w:bookmarkStart w:id="259" w:name="_Ref19654594"/>
      <w:r w:rsidRPr="00D11AC9">
        <w:rPr>
          <w:rFonts w:eastAsia="Times New Roman" w:cs="Times New Roman"/>
          <w:b/>
          <w:iCs/>
          <w:szCs w:val="24"/>
          <w:lang w:eastAsia="ru-RU"/>
        </w:rPr>
        <w:lastRenderedPageBreak/>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2F4CD5">
        <w:rPr>
          <w:rFonts w:eastAsia="Times New Roman" w:cs="Times New Roman"/>
          <w:b/>
          <w:iCs/>
          <w:noProof/>
          <w:szCs w:val="24"/>
          <w:lang w:eastAsia="ru-RU"/>
        </w:rPr>
        <w:t>19</w:t>
      </w:r>
      <w:r w:rsidRPr="00D11AC9">
        <w:rPr>
          <w:rFonts w:eastAsia="Times New Roman" w:cs="Times New Roman"/>
          <w:b/>
          <w:iCs/>
          <w:szCs w:val="24"/>
          <w:lang w:eastAsia="ru-RU"/>
        </w:rPr>
        <w:fldChar w:fldCharType="end"/>
      </w:r>
      <w:bookmarkEnd w:id="259"/>
      <w:r w:rsidRPr="00D11AC9">
        <w:rPr>
          <w:rFonts w:eastAsia="Times New Roman" w:cs="Times New Roman"/>
          <w:iCs/>
          <w:szCs w:val="24"/>
          <w:lang w:eastAsia="ru-RU"/>
        </w:rPr>
        <w:t xml:space="preserve"> – </w:t>
      </w:r>
      <w:r w:rsidR="00566493" w:rsidRPr="00D11AC9">
        <w:rPr>
          <w:rFonts w:eastAsia="Times New Roman" w:cs="Times New Roman"/>
          <w:iCs/>
          <w:szCs w:val="24"/>
          <w:lang w:eastAsia="ru-RU"/>
        </w:rPr>
        <w:t xml:space="preserve">Результаты хозяйственной деятельности </w:t>
      </w:r>
      <w:r w:rsidR="00B0216F">
        <w:rPr>
          <w:rFonts w:cs="Times New Roman"/>
          <w:szCs w:val="24"/>
        </w:rPr>
        <w:t>ММП «МИСНЭ» МО СП Каменное</w:t>
      </w:r>
    </w:p>
    <w:tbl>
      <w:tblPr>
        <w:tblW w:w="5000" w:type="pct"/>
        <w:tblLayout w:type="fixed"/>
        <w:tblLook w:val="04A0" w:firstRow="1" w:lastRow="0" w:firstColumn="1" w:lastColumn="0" w:noHBand="0" w:noVBand="1"/>
      </w:tblPr>
      <w:tblGrid>
        <w:gridCol w:w="766"/>
        <w:gridCol w:w="8274"/>
        <w:gridCol w:w="1842"/>
        <w:gridCol w:w="3904"/>
      </w:tblGrid>
      <w:tr w:rsidR="00532063" w:rsidRPr="00532063" w14:paraId="7F759980" w14:textId="77777777" w:rsidTr="00532063">
        <w:trPr>
          <w:trHeight w:val="20"/>
          <w:tblHeader/>
        </w:trPr>
        <w:tc>
          <w:tcPr>
            <w:tcW w:w="25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B16A1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п/п</w:t>
            </w:r>
          </w:p>
        </w:tc>
        <w:tc>
          <w:tcPr>
            <w:tcW w:w="2798" w:type="pct"/>
            <w:tcBorders>
              <w:top w:val="single" w:sz="4" w:space="0" w:color="auto"/>
              <w:left w:val="nil"/>
              <w:bottom w:val="single" w:sz="4" w:space="0" w:color="auto"/>
              <w:right w:val="single" w:sz="4" w:space="0" w:color="auto"/>
            </w:tcBorders>
            <w:shd w:val="clear" w:color="auto" w:fill="auto"/>
            <w:vAlign w:val="center"/>
            <w:hideMark/>
          </w:tcPr>
          <w:p w14:paraId="483F5A8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Наименование параметра</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417FED8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Единица измерения</w:t>
            </w:r>
          </w:p>
        </w:tc>
        <w:tc>
          <w:tcPr>
            <w:tcW w:w="1320" w:type="pct"/>
            <w:tcBorders>
              <w:top w:val="single" w:sz="4" w:space="0" w:color="auto"/>
              <w:left w:val="nil"/>
              <w:bottom w:val="single" w:sz="4" w:space="0" w:color="auto"/>
              <w:right w:val="single" w:sz="4" w:space="0" w:color="auto"/>
            </w:tcBorders>
            <w:shd w:val="clear" w:color="auto" w:fill="auto"/>
            <w:vAlign w:val="center"/>
            <w:hideMark/>
          </w:tcPr>
          <w:p w14:paraId="63C7B4F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Централизованная система теплоснабжения</w:t>
            </w:r>
          </w:p>
        </w:tc>
      </w:tr>
      <w:tr w:rsidR="00532063" w:rsidRPr="00532063" w14:paraId="0489FA3B" w14:textId="77777777" w:rsidTr="00532063">
        <w:trPr>
          <w:trHeight w:val="20"/>
          <w:tblHeader/>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D8ED1C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2798" w:type="pct"/>
            <w:tcBorders>
              <w:top w:val="nil"/>
              <w:left w:val="nil"/>
              <w:bottom w:val="single" w:sz="4" w:space="0" w:color="auto"/>
              <w:right w:val="single" w:sz="4" w:space="0" w:color="auto"/>
            </w:tcBorders>
            <w:shd w:val="clear" w:color="auto" w:fill="auto"/>
            <w:vAlign w:val="center"/>
            <w:hideMark/>
          </w:tcPr>
          <w:p w14:paraId="4B1309D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w:t>
            </w:r>
          </w:p>
        </w:tc>
        <w:tc>
          <w:tcPr>
            <w:tcW w:w="623" w:type="pct"/>
            <w:tcBorders>
              <w:top w:val="nil"/>
              <w:left w:val="nil"/>
              <w:bottom w:val="single" w:sz="4" w:space="0" w:color="auto"/>
              <w:right w:val="single" w:sz="4" w:space="0" w:color="auto"/>
            </w:tcBorders>
            <w:shd w:val="clear" w:color="auto" w:fill="auto"/>
            <w:vAlign w:val="center"/>
            <w:hideMark/>
          </w:tcPr>
          <w:p w14:paraId="346CBC8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w:t>
            </w:r>
          </w:p>
        </w:tc>
        <w:tc>
          <w:tcPr>
            <w:tcW w:w="1320" w:type="pct"/>
            <w:tcBorders>
              <w:top w:val="nil"/>
              <w:left w:val="nil"/>
              <w:bottom w:val="single" w:sz="4" w:space="0" w:color="auto"/>
              <w:right w:val="single" w:sz="4" w:space="0" w:color="auto"/>
            </w:tcBorders>
            <w:shd w:val="clear" w:color="auto" w:fill="auto"/>
            <w:vAlign w:val="center"/>
            <w:hideMark/>
          </w:tcPr>
          <w:p w14:paraId="4A88FE2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w:t>
            </w:r>
          </w:p>
        </w:tc>
      </w:tr>
      <w:tr w:rsidR="00532063" w:rsidRPr="00532063" w14:paraId="5289D2BE"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C514C6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2798" w:type="pct"/>
            <w:tcBorders>
              <w:top w:val="nil"/>
              <w:left w:val="nil"/>
              <w:bottom w:val="single" w:sz="4" w:space="0" w:color="auto"/>
              <w:right w:val="single" w:sz="4" w:space="0" w:color="auto"/>
            </w:tcBorders>
            <w:shd w:val="clear" w:color="auto" w:fill="auto"/>
            <w:vAlign w:val="center"/>
            <w:hideMark/>
          </w:tcPr>
          <w:p w14:paraId="15EDC4C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Дата сдачи годового бухгалтерского баланса в налоговые органы</w:t>
            </w:r>
          </w:p>
        </w:tc>
        <w:tc>
          <w:tcPr>
            <w:tcW w:w="623" w:type="pct"/>
            <w:tcBorders>
              <w:top w:val="nil"/>
              <w:left w:val="nil"/>
              <w:bottom w:val="single" w:sz="4" w:space="0" w:color="auto"/>
              <w:right w:val="single" w:sz="4" w:space="0" w:color="auto"/>
            </w:tcBorders>
            <w:shd w:val="clear" w:color="auto" w:fill="auto"/>
            <w:vAlign w:val="center"/>
            <w:hideMark/>
          </w:tcPr>
          <w:p w14:paraId="5DA284D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х</w:t>
            </w:r>
          </w:p>
        </w:tc>
        <w:tc>
          <w:tcPr>
            <w:tcW w:w="1320" w:type="pct"/>
            <w:tcBorders>
              <w:top w:val="nil"/>
              <w:left w:val="nil"/>
              <w:bottom w:val="single" w:sz="4" w:space="0" w:color="auto"/>
              <w:right w:val="single" w:sz="4" w:space="0" w:color="auto"/>
            </w:tcBorders>
            <w:shd w:val="clear" w:color="auto" w:fill="auto"/>
            <w:vAlign w:val="center"/>
            <w:hideMark/>
          </w:tcPr>
          <w:p w14:paraId="3ED0278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13.04.2021</w:t>
            </w:r>
          </w:p>
        </w:tc>
      </w:tr>
      <w:tr w:rsidR="00532063" w:rsidRPr="00532063" w14:paraId="2DE251DB"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C66954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w:t>
            </w:r>
          </w:p>
        </w:tc>
        <w:tc>
          <w:tcPr>
            <w:tcW w:w="2798" w:type="pct"/>
            <w:tcBorders>
              <w:top w:val="nil"/>
              <w:left w:val="nil"/>
              <w:bottom w:val="single" w:sz="4" w:space="0" w:color="auto"/>
              <w:right w:val="single" w:sz="4" w:space="0" w:color="auto"/>
            </w:tcBorders>
            <w:shd w:val="clear" w:color="auto" w:fill="auto"/>
            <w:vAlign w:val="center"/>
            <w:hideMark/>
          </w:tcPr>
          <w:p w14:paraId="567A490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Выручка от регулируемой деятельности по виду деятельности</w:t>
            </w:r>
          </w:p>
        </w:tc>
        <w:tc>
          <w:tcPr>
            <w:tcW w:w="623" w:type="pct"/>
            <w:tcBorders>
              <w:top w:val="nil"/>
              <w:left w:val="nil"/>
              <w:bottom w:val="single" w:sz="4" w:space="0" w:color="auto"/>
              <w:right w:val="single" w:sz="4" w:space="0" w:color="auto"/>
            </w:tcBorders>
            <w:shd w:val="clear" w:color="auto" w:fill="auto"/>
            <w:vAlign w:val="center"/>
            <w:hideMark/>
          </w:tcPr>
          <w:p w14:paraId="2C50187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7C64F7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12155,07</w:t>
            </w:r>
          </w:p>
        </w:tc>
      </w:tr>
      <w:tr w:rsidR="00532063" w:rsidRPr="00532063" w14:paraId="1BE37892"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E6B140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w:t>
            </w:r>
          </w:p>
        </w:tc>
        <w:tc>
          <w:tcPr>
            <w:tcW w:w="2798" w:type="pct"/>
            <w:tcBorders>
              <w:top w:val="nil"/>
              <w:left w:val="nil"/>
              <w:bottom w:val="single" w:sz="4" w:space="0" w:color="auto"/>
              <w:right w:val="single" w:sz="4" w:space="0" w:color="auto"/>
            </w:tcBorders>
            <w:shd w:val="clear" w:color="auto" w:fill="auto"/>
            <w:vAlign w:val="center"/>
            <w:hideMark/>
          </w:tcPr>
          <w:p w14:paraId="4CED1A3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Себестоимость производимых товаров (оказываемых услуг) по регулируемому виду деятельности, включая:</w:t>
            </w:r>
          </w:p>
        </w:tc>
        <w:tc>
          <w:tcPr>
            <w:tcW w:w="623" w:type="pct"/>
            <w:tcBorders>
              <w:top w:val="nil"/>
              <w:left w:val="nil"/>
              <w:bottom w:val="single" w:sz="4" w:space="0" w:color="auto"/>
              <w:right w:val="single" w:sz="4" w:space="0" w:color="auto"/>
            </w:tcBorders>
            <w:shd w:val="clear" w:color="auto" w:fill="auto"/>
            <w:vAlign w:val="center"/>
            <w:hideMark/>
          </w:tcPr>
          <w:p w14:paraId="3F14054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7E1C39D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22711,47762</w:t>
            </w:r>
          </w:p>
        </w:tc>
      </w:tr>
      <w:tr w:rsidR="00532063" w:rsidRPr="00532063" w14:paraId="56541E7D"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0954AF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w:t>
            </w:r>
          </w:p>
        </w:tc>
        <w:tc>
          <w:tcPr>
            <w:tcW w:w="2798" w:type="pct"/>
            <w:tcBorders>
              <w:top w:val="nil"/>
              <w:left w:val="nil"/>
              <w:bottom w:val="single" w:sz="4" w:space="0" w:color="auto"/>
              <w:right w:val="single" w:sz="4" w:space="0" w:color="auto"/>
            </w:tcBorders>
            <w:shd w:val="clear" w:color="auto" w:fill="auto"/>
            <w:vAlign w:val="center"/>
            <w:hideMark/>
          </w:tcPr>
          <w:p w14:paraId="7A68A11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покупаемую тепловую энергию (мощность), теплоноситель</w:t>
            </w:r>
          </w:p>
        </w:tc>
        <w:tc>
          <w:tcPr>
            <w:tcW w:w="623" w:type="pct"/>
            <w:tcBorders>
              <w:top w:val="nil"/>
              <w:left w:val="nil"/>
              <w:bottom w:val="single" w:sz="4" w:space="0" w:color="auto"/>
              <w:right w:val="single" w:sz="4" w:space="0" w:color="auto"/>
            </w:tcBorders>
            <w:shd w:val="clear" w:color="auto" w:fill="auto"/>
            <w:vAlign w:val="center"/>
            <w:hideMark/>
          </w:tcPr>
          <w:p w14:paraId="1AF9E42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7FB177F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280C91C8"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422807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w:t>
            </w:r>
          </w:p>
        </w:tc>
        <w:tc>
          <w:tcPr>
            <w:tcW w:w="2798" w:type="pct"/>
            <w:tcBorders>
              <w:top w:val="nil"/>
              <w:left w:val="nil"/>
              <w:bottom w:val="single" w:sz="4" w:space="0" w:color="auto"/>
              <w:right w:val="single" w:sz="4" w:space="0" w:color="auto"/>
            </w:tcBorders>
            <w:shd w:val="clear" w:color="auto" w:fill="auto"/>
            <w:vAlign w:val="center"/>
            <w:hideMark/>
          </w:tcPr>
          <w:p w14:paraId="6AA84ED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топливо</w:t>
            </w:r>
          </w:p>
        </w:tc>
        <w:tc>
          <w:tcPr>
            <w:tcW w:w="623" w:type="pct"/>
            <w:tcBorders>
              <w:top w:val="nil"/>
              <w:left w:val="nil"/>
              <w:bottom w:val="single" w:sz="4" w:space="0" w:color="auto"/>
              <w:right w:val="single" w:sz="4" w:space="0" w:color="auto"/>
            </w:tcBorders>
            <w:shd w:val="clear" w:color="auto" w:fill="auto"/>
            <w:vAlign w:val="center"/>
            <w:hideMark/>
          </w:tcPr>
          <w:p w14:paraId="55E6867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07C1920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11189,04176</w:t>
            </w:r>
          </w:p>
        </w:tc>
      </w:tr>
      <w:tr w:rsidR="00532063" w:rsidRPr="00532063" w14:paraId="25FC6C48"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5415AB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3.2.1</w:t>
            </w:r>
          </w:p>
        </w:tc>
        <w:tc>
          <w:tcPr>
            <w:tcW w:w="2798" w:type="pct"/>
            <w:tcBorders>
              <w:top w:val="nil"/>
              <w:left w:val="nil"/>
              <w:bottom w:val="single" w:sz="4" w:space="0" w:color="auto"/>
              <w:right w:val="single" w:sz="4" w:space="0" w:color="auto"/>
            </w:tcBorders>
            <w:shd w:val="clear" w:color="auto" w:fill="auto"/>
            <w:vAlign w:val="center"/>
            <w:hideMark/>
          </w:tcPr>
          <w:p w14:paraId="37419C4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дизельное топливо</w:t>
            </w:r>
          </w:p>
        </w:tc>
        <w:tc>
          <w:tcPr>
            <w:tcW w:w="623" w:type="pct"/>
            <w:tcBorders>
              <w:top w:val="nil"/>
              <w:left w:val="nil"/>
              <w:bottom w:val="single" w:sz="4" w:space="0" w:color="auto"/>
              <w:right w:val="single" w:sz="4" w:space="0" w:color="auto"/>
            </w:tcBorders>
            <w:shd w:val="clear" w:color="auto" w:fill="auto"/>
            <w:vAlign w:val="center"/>
            <w:hideMark/>
          </w:tcPr>
          <w:p w14:paraId="6B16524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х</w:t>
            </w:r>
          </w:p>
        </w:tc>
        <w:tc>
          <w:tcPr>
            <w:tcW w:w="1320" w:type="pct"/>
            <w:tcBorders>
              <w:top w:val="nil"/>
              <w:left w:val="nil"/>
              <w:bottom w:val="single" w:sz="4" w:space="0" w:color="auto"/>
              <w:right w:val="single" w:sz="4" w:space="0" w:color="auto"/>
            </w:tcBorders>
            <w:shd w:val="clear" w:color="auto" w:fill="auto"/>
            <w:vAlign w:val="center"/>
            <w:hideMark/>
          </w:tcPr>
          <w:p w14:paraId="525F1D8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х</w:t>
            </w:r>
          </w:p>
        </w:tc>
      </w:tr>
      <w:tr w:rsidR="00532063" w:rsidRPr="00532063" w14:paraId="0557132C"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FD2CE6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2798" w:type="pct"/>
            <w:tcBorders>
              <w:top w:val="nil"/>
              <w:left w:val="nil"/>
              <w:bottom w:val="single" w:sz="4" w:space="0" w:color="auto"/>
              <w:right w:val="single" w:sz="4" w:space="0" w:color="auto"/>
            </w:tcBorders>
            <w:shd w:val="clear" w:color="auto" w:fill="auto"/>
            <w:vAlign w:val="center"/>
            <w:hideMark/>
          </w:tcPr>
          <w:p w14:paraId="354489B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общая стоимость</w:t>
            </w:r>
          </w:p>
        </w:tc>
        <w:tc>
          <w:tcPr>
            <w:tcW w:w="623" w:type="pct"/>
            <w:tcBorders>
              <w:top w:val="nil"/>
              <w:left w:val="nil"/>
              <w:bottom w:val="single" w:sz="4" w:space="0" w:color="auto"/>
              <w:right w:val="single" w:sz="4" w:space="0" w:color="auto"/>
            </w:tcBorders>
            <w:shd w:val="clear" w:color="auto" w:fill="auto"/>
            <w:vAlign w:val="center"/>
            <w:hideMark/>
          </w:tcPr>
          <w:p w14:paraId="21637AC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1320" w:type="pct"/>
            <w:tcBorders>
              <w:top w:val="nil"/>
              <w:left w:val="nil"/>
              <w:bottom w:val="single" w:sz="4" w:space="0" w:color="auto"/>
              <w:right w:val="single" w:sz="4" w:space="0" w:color="auto"/>
            </w:tcBorders>
            <w:shd w:val="clear" w:color="auto" w:fill="auto"/>
            <w:vAlign w:val="center"/>
            <w:hideMark/>
          </w:tcPr>
          <w:p w14:paraId="006A33E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10232,22034</w:t>
            </w:r>
          </w:p>
        </w:tc>
      </w:tr>
      <w:tr w:rsidR="00532063" w:rsidRPr="00532063" w14:paraId="19ED9469"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8872D1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3.2.1.1</w:t>
            </w:r>
          </w:p>
        </w:tc>
        <w:tc>
          <w:tcPr>
            <w:tcW w:w="2798" w:type="pct"/>
            <w:tcBorders>
              <w:top w:val="nil"/>
              <w:left w:val="nil"/>
              <w:bottom w:val="single" w:sz="4" w:space="0" w:color="auto"/>
              <w:right w:val="single" w:sz="4" w:space="0" w:color="auto"/>
            </w:tcBorders>
            <w:shd w:val="clear" w:color="auto" w:fill="auto"/>
            <w:vAlign w:val="center"/>
            <w:hideMark/>
          </w:tcPr>
          <w:p w14:paraId="74D8BF5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объем</w:t>
            </w:r>
          </w:p>
        </w:tc>
        <w:tc>
          <w:tcPr>
            <w:tcW w:w="623" w:type="pct"/>
            <w:tcBorders>
              <w:top w:val="nil"/>
              <w:left w:val="nil"/>
              <w:bottom w:val="single" w:sz="4" w:space="0" w:color="auto"/>
              <w:right w:val="single" w:sz="4" w:space="0" w:color="auto"/>
            </w:tcBorders>
            <w:shd w:val="clear" w:color="auto" w:fill="auto"/>
            <w:vAlign w:val="center"/>
            <w:hideMark/>
          </w:tcPr>
          <w:p w14:paraId="3A31BD9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тонны</w:t>
            </w:r>
          </w:p>
        </w:tc>
        <w:tc>
          <w:tcPr>
            <w:tcW w:w="1320" w:type="pct"/>
            <w:tcBorders>
              <w:top w:val="nil"/>
              <w:left w:val="nil"/>
              <w:bottom w:val="single" w:sz="4" w:space="0" w:color="auto"/>
              <w:right w:val="single" w:sz="4" w:space="0" w:color="auto"/>
            </w:tcBorders>
            <w:shd w:val="clear" w:color="auto" w:fill="auto"/>
            <w:vAlign w:val="center"/>
            <w:hideMark/>
          </w:tcPr>
          <w:p w14:paraId="2142C78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194,483</w:t>
            </w:r>
          </w:p>
        </w:tc>
      </w:tr>
      <w:tr w:rsidR="00532063" w:rsidRPr="00532063" w14:paraId="7E28E6A5"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4A63381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3.2.1.2</w:t>
            </w:r>
          </w:p>
        </w:tc>
        <w:tc>
          <w:tcPr>
            <w:tcW w:w="2798" w:type="pct"/>
            <w:tcBorders>
              <w:top w:val="nil"/>
              <w:left w:val="nil"/>
              <w:bottom w:val="single" w:sz="4" w:space="0" w:color="auto"/>
              <w:right w:val="single" w:sz="4" w:space="0" w:color="auto"/>
            </w:tcBorders>
            <w:shd w:val="clear" w:color="auto" w:fill="auto"/>
            <w:vAlign w:val="center"/>
            <w:hideMark/>
          </w:tcPr>
          <w:p w14:paraId="5B6CA4A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стоимость за единицу объема</w:t>
            </w:r>
          </w:p>
        </w:tc>
        <w:tc>
          <w:tcPr>
            <w:tcW w:w="623" w:type="pct"/>
            <w:tcBorders>
              <w:top w:val="nil"/>
              <w:left w:val="nil"/>
              <w:bottom w:val="single" w:sz="4" w:space="0" w:color="auto"/>
              <w:right w:val="single" w:sz="4" w:space="0" w:color="auto"/>
            </w:tcBorders>
            <w:shd w:val="clear" w:color="auto" w:fill="auto"/>
            <w:vAlign w:val="center"/>
            <w:hideMark/>
          </w:tcPr>
          <w:p w14:paraId="71F6492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06141E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52,61241517</w:t>
            </w:r>
          </w:p>
        </w:tc>
      </w:tr>
      <w:tr w:rsidR="00532063" w:rsidRPr="00532063" w14:paraId="28405623"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225319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3.2.1.3</w:t>
            </w:r>
          </w:p>
        </w:tc>
        <w:tc>
          <w:tcPr>
            <w:tcW w:w="2798" w:type="pct"/>
            <w:tcBorders>
              <w:top w:val="nil"/>
              <w:left w:val="nil"/>
              <w:bottom w:val="single" w:sz="4" w:space="0" w:color="auto"/>
              <w:right w:val="single" w:sz="4" w:space="0" w:color="auto"/>
            </w:tcBorders>
            <w:shd w:val="clear" w:color="auto" w:fill="auto"/>
            <w:vAlign w:val="center"/>
            <w:hideMark/>
          </w:tcPr>
          <w:p w14:paraId="67EC4C0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стоимость доставки</w:t>
            </w:r>
          </w:p>
        </w:tc>
        <w:tc>
          <w:tcPr>
            <w:tcW w:w="623" w:type="pct"/>
            <w:tcBorders>
              <w:top w:val="nil"/>
              <w:left w:val="nil"/>
              <w:bottom w:val="single" w:sz="4" w:space="0" w:color="auto"/>
              <w:right w:val="single" w:sz="4" w:space="0" w:color="auto"/>
            </w:tcBorders>
            <w:shd w:val="clear" w:color="auto" w:fill="auto"/>
            <w:vAlign w:val="center"/>
            <w:hideMark/>
          </w:tcPr>
          <w:p w14:paraId="6F2E01D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5309564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3FF28B10"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47353CD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3.2.1.4</w:t>
            </w:r>
          </w:p>
        </w:tc>
        <w:tc>
          <w:tcPr>
            <w:tcW w:w="2798" w:type="pct"/>
            <w:tcBorders>
              <w:top w:val="nil"/>
              <w:left w:val="nil"/>
              <w:bottom w:val="single" w:sz="4" w:space="0" w:color="auto"/>
              <w:right w:val="single" w:sz="4" w:space="0" w:color="auto"/>
            </w:tcBorders>
            <w:shd w:val="clear" w:color="auto" w:fill="auto"/>
            <w:vAlign w:val="center"/>
            <w:hideMark/>
          </w:tcPr>
          <w:p w14:paraId="606C639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способ приобретения</w:t>
            </w:r>
          </w:p>
        </w:tc>
        <w:tc>
          <w:tcPr>
            <w:tcW w:w="623" w:type="pct"/>
            <w:tcBorders>
              <w:top w:val="nil"/>
              <w:left w:val="nil"/>
              <w:bottom w:val="single" w:sz="4" w:space="0" w:color="auto"/>
              <w:right w:val="single" w:sz="4" w:space="0" w:color="auto"/>
            </w:tcBorders>
            <w:shd w:val="clear" w:color="auto" w:fill="auto"/>
            <w:vAlign w:val="center"/>
            <w:hideMark/>
          </w:tcPr>
          <w:p w14:paraId="393677D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х</w:t>
            </w:r>
          </w:p>
        </w:tc>
        <w:tc>
          <w:tcPr>
            <w:tcW w:w="1320" w:type="pct"/>
            <w:tcBorders>
              <w:top w:val="nil"/>
              <w:left w:val="nil"/>
              <w:bottom w:val="single" w:sz="4" w:space="0" w:color="auto"/>
              <w:right w:val="single" w:sz="4" w:space="0" w:color="auto"/>
            </w:tcBorders>
            <w:shd w:val="clear" w:color="auto" w:fill="auto"/>
            <w:vAlign w:val="center"/>
            <w:hideMark/>
          </w:tcPr>
          <w:p w14:paraId="79A166D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Торги/аукционы</w:t>
            </w:r>
          </w:p>
        </w:tc>
      </w:tr>
      <w:tr w:rsidR="00532063" w:rsidRPr="00532063" w14:paraId="53A8F0F2"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6CDB98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3.2.2</w:t>
            </w:r>
          </w:p>
        </w:tc>
        <w:tc>
          <w:tcPr>
            <w:tcW w:w="2798" w:type="pct"/>
            <w:tcBorders>
              <w:top w:val="nil"/>
              <w:left w:val="nil"/>
              <w:bottom w:val="single" w:sz="4" w:space="0" w:color="auto"/>
              <w:right w:val="single" w:sz="4" w:space="0" w:color="auto"/>
            </w:tcBorders>
            <w:shd w:val="clear" w:color="auto" w:fill="auto"/>
            <w:vAlign w:val="center"/>
            <w:hideMark/>
          </w:tcPr>
          <w:p w14:paraId="2D54672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газ природный по нерегулируемой цене</w:t>
            </w:r>
          </w:p>
        </w:tc>
        <w:tc>
          <w:tcPr>
            <w:tcW w:w="623" w:type="pct"/>
            <w:tcBorders>
              <w:top w:val="nil"/>
              <w:left w:val="nil"/>
              <w:bottom w:val="single" w:sz="4" w:space="0" w:color="auto"/>
              <w:right w:val="single" w:sz="4" w:space="0" w:color="auto"/>
            </w:tcBorders>
            <w:shd w:val="clear" w:color="auto" w:fill="auto"/>
            <w:vAlign w:val="center"/>
            <w:hideMark/>
          </w:tcPr>
          <w:p w14:paraId="1A05686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х</w:t>
            </w:r>
          </w:p>
        </w:tc>
        <w:tc>
          <w:tcPr>
            <w:tcW w:w="1320" w:type="pct"/>
            <w:tcBorders>
              <w:top w:val="nil"/>
              <w:left w:val="nil"/>
              <w:bottom w:val="single" w:sz="4" w:space="0" w:color="auto"/>
              <w:right w:val="single" w:sz="4" w:space="0" w:color="auto"/>
            </w:tcBorders>
            <w:shd w:val="clear" w:color="auto" w:fill="auto"/>
            <w:vAlign w:val="center"/>
            <w:hideMark/>
          </w:tcPr>
          <w:p w14:paraId="5C841F1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х</w:t>
            </w:r>
          </w:p>
        </w:tc>
      </w:tr>
      <w:tr w:rsidR="00532063" w:rsidRPr="00532063" w14:paraId="10D243E5"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33053F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2798" w:type="pct"/>
            <w:tcBorders>
              <w:top w:val="nil"/>
              <w:left w:val="nil"/>
              <w:bottom w:val="single" w:sz="4" w:space="0" w:color="auto"/>
              <w:right w:val="single" w:sz="4" w:space="0" w:color="auto"/>
            </w:tcBorders>
            <w:shd w:val="clear" w:color="auto" w:fill="auto"/>
            <w:vAlign w:val="center"/>
            <w:hideMark/>
          </w:tcPr>
          <w:p w14:paraId="40124C0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общая стоимость</w:t>
            </w:r>
          </w:p>
        </w:tc>
        <w:tc>
          <w:tcPr>
            <w:tcW w:w="623" w:type="pct"/>
            <w:tcBorders>
              <w:top w:val="nil"/>
              <w:left w:val="nil"/>
              <w:bottom w:val="single" w:sz="4" w:space="0" w:color="auto"/>
              <w:right w:val="single" w:sz="4" w:space="0" w:color="auto"/>
            </w:tcBorders>
            <w:shd w:val="clear" w:color="auto" w:fill="auto"/>
            <w:vAlign w:val="center"/>
            <w:hideMark/>
          </w:tcPr>
          <w:p w14:paraId="18FC6B5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1320" w:type="pct"/>
            <w:tcBorders>
              <w:top w:val="nil"/>
              <w:left w:val="nil"/>
              <w:bottom w:val="single" w:sz="4" w:space="0" w:color="auto"/>
              <w:right w:val="single" w:sz="4" w:space="0" w:color="auto"/>
            </w:tcBorders>
            <w:shd w:val="clear" w:color="auto" w:fill="auto"/>
            <w:vAlign w:val="center"/>
            <w:hideMark/>
          </w:tcPr>
          <w:p w14:paraId="26AE893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956,82142</w:t>
            </w:r>
          </w:p>
        </w:tc>
      </w:tr>
      <w:tr w:rsidR="00532063" w:rsidRPr="00532063" w14:paraId="7C2D2F5F"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D835DE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3.2.2.1</w:t>
            </w:r>
          </w:p>
        </w:tc>
        <w:tc>
          <w:tcPr>
            <w:tcW w:w="2798" w:type="pct"/>
            <w:tcBorders>
              <w:top w:val="nil"/>
              <w:left w:val="nil"/>
              <w:bottom w:val="single" w:sz="4" w:space="0" w:color="auto"/>
              <w:right w:val="single" w:sz="4" w:space="0" w:color="auto"/>
            </w:tcBorders>
            <w:shd w:val="clear" w:color="auto" w:fill="auto"/>
            <w:vAlign w:val="center"/>
            <w:hideMark/>
          </w:tcPr>
          <w:p w14:paraId="63B6BCE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объем</w:t>
            </w:r>
          </w:p>
        </w:tc>
        <w:tc>
          <w:tcPr>
            <w:tcW w:w="623" w:type="pct"/>
            <w:tcBorders>
              <w:top w:val="nil"/>
              <w:left w:val="nil"/>
              <w:bottom w:val="single" w:sz="4" w:space="0" w:color="auto"/>
              <w:right w:val="single" w:sz="4" w:space="0" w:color="auto"/>
            </w:tcBorders>
            <w:shd w:val="clear" w:color="auto" w:fill="auto"/>
            <w:vAlign w:val="center"/>
            <w:hideMark/>
          </w:tcPr>
          <w:p w14:paraId="747A2DD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м3</w:t>
            </w:r>
          </w:p>
        </w:tc>
        <w:tc>
          <w:tcPr>
            <w:tcW w:w="1320" w:type="pct"/>
            <w:tcBorders>
              <w:top w:val="nil"/>
              <w:left w:val="nil"/>
              <w:bottom w:val="single" w:sz="4" w:space="0" w:color="auto"/>
              <w:right w:val="single" w:sz="4" w:space="0" w:color="auto"/>
            </w:tcBorders>
            <w:shd w:val="clear" w:color="auto" w:fill="auto"/>
            <w:vAlign w:val="center"/>
            <w:hideMark/>
          </w:tcPr>
          <w:p w14:paraId="0E3E040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256,708</w:t>
            </w:r>
          </w:p>
        </w:tc>
      </w:tr>
      <w:tr w:rsidR="00532063" w:rsidRPr="00532063" w14:paraId="0B50FF54"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C7F3D8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3.2.2.2</w:t>
            </w:r>
          </w:p>
        </w:tc>
        <w:tc>
          <w:tcPr>
            <w:tcW w:w="2798" w:type="pct"/>
            <w:tcBorders>
              <w:top w:val="nil"/>
              <w:left w:val="nil"/>
              <w:bottom w:val="single" w:sz="4" w:space="0" w:color="auto"/>
              <w:right w:val="single" w:sz="4" w:space="0" w:color="auto"/>
            </w:tcBorders>
            <w:shd w:val="clear" w:color="auto" w:fill="auto"/>
            <w:vAlign w:val="center"/>
            <w:hideMark/>
          </w:tcPr>
          <w:p w14:paraId="6867709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стоимость за единицу объема</w:t>
            </w:r>
          </w:p>
        </w:tc>
        <w:tc>
          <w:tcPr>
            <w:tcW w:w="623" w:type="pct"/>
            <w:tcBorders>
              <w:top w:val="nil"/>
              <w:left w:val="nil"/>
              <w:bottom w:val="single" w:sz="4" w:space="0" w:color="auto"/>
              <w:right w:val="single" w:sz="4" w:space="0" w:color="auto"/>
            </w:tcBorders>
            <w:shd w:val="clear" w:color="auto" w:fill="auto"/>
            <w:vAlign w:val="center"/>
            <w:hideMark/>
          </w:tcPr>
          <w:p w14:paraId="6356BB3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15880C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3,727275426</w:t>
            </w:r>
          </w:p>
        </w:tc>
      </w:tr>
      <w:tr w:rsidR="00532063" w:rsidRPr="00532063" w14:paraId="76267E6D"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D5FF35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3.2.2.3</w:t>
            </w:r>
          </w:p>
        </w:tc>
        <w:tc>
          <w:tcPr>
            <w:tcW w:w="2798" w:type="pct"/>
            <w:tcBorders>
              <w:top w:val="nil"/>
              <w:left w:val="nil"/>
              <w:bottom w:val="single" w:sz="4" w:space="0" w:color="auto"/>
              <w:right w:val="single" w:sz="4" w:space="0" w:color="auto"/>
            </w:tcBorders>
            <w:shd w:val="clear" w:color="auto" w:fill="auto"/>
            <w:vAlign w:val="center"/>
            <w:hideMark/>
          </w:tcPr>
          <w:p w14:paraId="2507F2F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стоимость доставки</w:t>
            </w:r>
          </w:p>
        </w:tc>
        <w:tc>
          <w:tcPr>
            <w:tcW w:w="623" w:type="pct"/>
            <w:tcBorders>
              <w:top w:val="nil"/>
              <w:left w:val="nil"/>
              <w:bottom w:val="single" w:sz="4" w:space="0" w:color="auto"/>
              <w:right w:val="single" w:sz="4" w:space="0" w:color="auto"/>
            </w:tcBorders>
            <w:shd w:val="clear" w:color="auto" w:fill="auto"/>
            <w:vAlign w:val="center"/>
            <w:hideMark/>
          </w:tcPr>
          <w:p w14:paraId="3D004F0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4FE3EDC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015D1CD1"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DCD1B3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3.2.2.4</w:t>
            </w:r>
          </w:p>
        </w:tc>
        <w:tc>
          <w:tcPr>
            <w:tcW w:w="2798" w:type="pct"/>
            <w:tcBorders>
              <w:top w:val="nil"/>
              <w:left w:val="nil"/>
              <w:bottom w:val="single" w:sz="4" w:space="0" w:color="auto"/>
              <w:right w:val="single" w:sz="4" w:space="0" w:color="auto"/>
            </w:tcBorders>
            <w:shd w:val="clear" w:color="auto" w:fill="auto"/>
            <w:vAlign w:val="center"/>
            <w:hideMark/>
          </w:tcPr>
          <w:p w14:paraId="00995A4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способ приобретения</w:t>
            </w:r>
          </w:p>
        </w:tc>
        <w:tc>
          <w:tcPr>
            <w:tcW w:w="623" w:type="pct"/>
            <w:tcBorders>
              <w:top w:val="nil"/>
              <w:left w:val="nil"/>
              <w:bottom w:val="single" w:sz="4" w:space="0" w:color="auto"/>
              <w:right w:val="single" w:sz="4" w:space="0" w:color="auto"/>
            </w:tcBorders>
            <w:shd w:val="clear" w:color="auto" w:fill="auto"/>
            <w:vAlign w:val="center"/>
            <w:hideMark/>
          </w:tcPr>
          <w:p w14:paraId="16284A9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х</w:t>
            </w:r>
          </w:p>
        </w:tc>
        <w:tc>
          <w:tcPr>
            <w:tcW w:w="1320" w:type="pct"/>
            <w:tcBorders>
              <w:top w:val="nil"/>
              <w:left w:val="nil"/>
              <w:bottom w:val="single" w:sz="4" w:space="0" w:color="auto"/>
              <w:right w:val="single" w:sz="4" w:space="0" w:color="auto"/>
            </w:tcBorders>
            <w:shd w:val="clear" w:color="auto" w:fill="auto"/>
            <w:vAlign w:val="center"/>
            <w:hideMark/>
          </w:tcPr>
          <w:p w14:paraId="22C1D6E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Прямые договора без торгов</w:t>
            </w:r>
          </w:p>
        </w:tc>
      </w:tr>
      <w:tr w:rsidR="00532063" w:rsidRPr="00532063" w14:paraId="6817543B"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C273A0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w:t>
            </w:r>
          </w:p>
        </w:tc>
        <w:tc>
          <w:tcPr>
            <w:tcW w:w="2798" w:type="pct"/>
            <w:tcBorders>
              <w:top w:val="nil"/>
              <w:left w:val="nil"/>
              <w:bottom w:val="single" w:sz="4" w:space="0" w:color="auto"/>
              <w:right w:val="single" w:sz="4" w:space="0" w:color="auto"/>
            </w:tcBorders>
            <w:shd w:val="clear" w:color="auto" w:fill="auto"/>
            <w:vAlign w:val="center"/>
            <w:hideMark/>
          </w:tcPr>
          <w:p w14:paraId="37EB0F2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покупаемую электрическую энергию (мощность), используемую в технологическом процессе</w:t>
            </w:r>
          </w:p>
        </w:tc>
        <w:tc>
          <w:tcPr>
            <w:tcW w:w="623" w:type="pct"/>
            <w:tcBorders>
              <w:top w:val="nil"/>
              <w:left w:val="nil"/>
              <w:bottom w:val="single" w:sz="4" w:space="0" w:color="auto"/>
              <w:right w:val="single" w:sz="4" w:space="0" w:color="auto"/>
            </w:tcBorders>
            <w:shd w:val="clear" w:color="auto" w:fill="auto"/>
            <w:vAlign w:val="center"/>
            <w:hideMark/>
          </w:tcPr>
          <w:p w14:paraId="4FB1338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5C13364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1471,68586</w:t>
            </w:r>
          </w:p>
        </w:tc>
      </w:tr>
      <w:tr w:rsidR="00532063" w:rsidRPr="00532063" w14:paraId="42C4DFA7"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2074BF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3.3.1</w:t>
            </w:r>
          </w:p>
        </w:tc>
        <w:tc>
          <w:tcPr>
            <w:tcW w:w="2798" w:type="pct"/>
            <w:tcBorders>
              <w:top w:val="nil"/>
              <w:left w:val="nil"/>
              <w:bottom w:val="single" w:sz="4" w:space="0" w:color="auto"/>
              <w:right w:val="single" w:sz="4" w:space="0" w:color="auto"/>
            </w:tcBorders>
            <w:shd w:val="clear" w:color="auto" w:fill="auto"/>
            <w:vAlign w:val="center"/>
            <w:hideMark/>
          </w:tcPr>
          <w:p w14:paraId="4CFA88E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Средневзвешенная стоимость 1 кВт.ч (с учетом мощности)</w:t>
            </w:r>
          </w:p>
        </w:tc>
        <w:tc>
          <w:tcPr>
            <w:tcW w:w="623" w:type="pct"/>
            <w:tcBorders>
              <w:top w:val="nil"/>
              <w:left w:val="nil"/>
              <w:bottom w:val="single" w:sz="4" w:space="0" w:color="auto"/>
              <w:right w:val="single" w:sz="4" w:space="0" w:color="auto"/>
            </w:tcBorders>
            <w:shd w:val="clear" w:color="auto" w:fill="auto"/>
            <w:vAlign w:val="center"/>
            <w:hideMark/>
          </w:tcPr>
          <w:p w14:paraId="426363B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руб.</w:t>
            </w:r>
          </w:p>
        </w:tc>
        <w:tc>
          <w:tcPr>
            <w:tcW w:w="1320" w:type="pct"/>
            <w:tcBorders>
              <w:top w:val="nil"/>
              <w:left w:val="nil"/>
              <w:bottom w:val="single" w:sz="4" w:space="0" w:color="auto"/>
              <w:right w:val="single" w:sz="4" w:space="0" w:color="auto"/>
            </w:tcBorders>
            <w:shd w:val="clear" w:color="auto" w:fill="auto"/>
            <w:vAlign w:val="center"/>
            <w:hideMark/>
          </w:tcPr>
          <w:p w14:paraId="79F4E36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6,538007437</w:t>
            </w:r>
          </w:p>
        </w:tc>
      </w:tr>
      <w:tr w:rsidR="00532063" w:rsidRPr="00532063" w14:paraId="18EDEBE8"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5C4DF7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3.3.2</w:t>
            </w:r>
          </w:p>
        </w:tc>
        <w:tc>
          <w:tcPr>
            <w:tcW w:w="2798" w:type="pct"/>
            <w:tcBorders>
              <w:top w:val="nil"/>
              <w:left w:val="nil"/>
              <w:bottom w:val="single" w:sz="4" w:space="0" w:color="auto"/>
              <w:right w:val="single" w:sz="4" w:space="0" w:color="auto"/>
            </w:tcBorders>
            <w:shd w:val="clear" w:color="auto" w:fill="auto"/>
            <w:vAlign w:val="center"/>
            <w:hideMark/>
          </w:tcPr>
          <w:p w14:paraId="3CBD8AE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Объем приобретенной электрической энергии</w:t>
            </w:r>
          </w:p>
        </w:tc>
        <w:tc>
          <w:tcPr>
            <w:tcW w:w="623" w:type="pct"/>
            <w:tcBorders>
              <w:top w:val="nil"/>
              <w:left w:val="nil"/>
              <w:bottom w:val="single" w:sz="4" w:space="0" w:color="auto"/>
              <w:right w:val="single" w:sz="4" w:space="0" w:color="auto"/>
            </w:tcBorders>
            <w:shd w:val="clear" w:color="auto" w:fill="auto"/>
            <w:vAlign w:val="center"/>
            <w:hideMark/>
          </w:tcPr>
          <w:p w14:paraId="4E85D1D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кВт·ч</w:t>
            </w:r>
          </w:p>
        </w:tc>
        <w:tc>
          <w:tcPr>
            <w:tcW w:w="1320" w:type="pct"/>
            <w:tcBorders>
              <w:top w:val="nil"/>
              <w:left w:val="nil"/>
              <w:bottom w:val="single" w:sz="4" w:space="0" w:color="auto"/>
              <w:right w:val="single" w:sz="4" w:space="0" w:color="auto"/>
            </w:tcBorders>
            <w:shd w:val="clear" w:color="auto" w:fill="auto"/>
            <w:vAlign w:val="center"/>
            <w:hideMark/>
          </w:tcPr>
          <w:p w14:paraId="7ED0523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225,097</w:t>
            </w:r>
          </w:p>
        </w:tc>
      </w:tr>
      <w:tr w:rsidR="00532063" w:rsidRPr="00532063" w14:paraId="06B050DA"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A7FEF7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3.4</w:t>
            </w:r>
          </w:p>
        </w:tc>
        <w:tc>
          <w:tcPr>
            <w:tcW w:w="2798" w:type="pct"/>
            <w:tcBorders>
              <w:top w:val="nil"/>
              <w:left w:val="nil"/>
              <w:bottom w:val="single" w:sz="4" w:space="0" w:color="auto"/>
              <w:right w:val="single" w:sz="4" w:space="0" w:color="auto"/>
            </w:tcBorders>
            <w:shd w:val="clear" w:color="auto" w:fill="auto"/>
            <w:vAlign w:val="center"/>
            <w:hideMark/>
          </w:tcPr>
          <w:p w14:paraId="1913377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приобретение холодной воды, используемой в технологическом процессе</w:t>
            </w:r>
          </w:p>
        </w:tc>
        <w:tc>
          <w:tcPr>
            <w:tcW w:w="623" w:type="pct"/>
            <w:tcBorders>
              <w:top w:val="nil"/>
              <w:left w:val="nil"/>
              <w:bottom w:val="single" w:sz="4" w:space="0" w:color="auto"/>
              <w:right w:val="single" w:sz="4" w:space="0" w:color="auto"/>
            </w:tcBorders>
            <w:shd w:val="clear" w:color="auto" w:fill="auto"/>
            <w:vAlign w:val="center"/>
            <w:hideMark/>
          </w:tcPr>
          <w:p w14:paraId="1143E51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74B9604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191,79</w:t>
            </w:r>
          </w:p>
        </w:tc>
      </w:tr>
      <w:tr w:rsidR="00532063" w:rsidRPr="00532063" w14:paraId="23D9CDA9"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51A7DC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3.5</w:t>
            </w:r>
          </w:p>
        </w:tc>
        <w:tc>
          <w:tcPr>
            <w:tcW w:w="2798" w:type="pct"/>
            <w:tcBorders>
              <w:top w:val="nil"/>
              <w:left w:val="nil"/>
              <w:bottom w:val="single" w:sz="4" w:space="0" w:color="auto"/>
              <w:right w:val="single" w:sz="4" w:space="0" w:color="auto"/>
            </w:tcBorders>
            <w:shd w:val="clear" w:color="auto" w:fill="auto"/>
            <w:vAlign w:val="center"/>
            <w:hideMark/>
          </w:tcPr>
          <w:p w14:paraId="5459340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хим. реагенты, используемые в технологическом процессе</w:t>
            </w:r>
          </w:p>
        </w:tc>
        <w:tc>
          <w:tcPr>
            <w:tcW w:w="623" w:type="pct"/>
            <w:tcBorders>
              <w:top w:val="nil"/>
              <w:left w:val="nil"/>
              <w:bottom w:val="single" w:sz="4" w:space="0" w:color="auto"/>
              <w:right w:val="single" w:sz="4" w:space="0" w:color="auto"/>
            </w:tcBorders>
            <w:shd w:val="clear" w:color="auto" w:fill="auto"/>
            <w:vAlign w:val="center"/>
            <w:hideMark/>
          </w:tcPr>
          <w:p w14:paraId="7D2DFBD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68230DE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15D65784"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5B3855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3.6</w:t>
            </w:r>
          </w:p>
        </w:tc>
        <w:tc>
          <w:tcPr>
            <w:tcW w:w="2798" w:type="pct"/>
            <w:tcBorders>
              <w:top w:val="nil"/>
              <w:left w:val="nil"/>
              <w:bottom w:val="single" w:sz="4" w:space="0" w:color="auto"/>
              <w:right w:val="single" w:sz="4" w:space="0" w:color="auto"/>
            </w:tcBorders>
            <w:shd w:val="clear" w:color="auto" w:fill="auto"/>
            <w:vAlign w:val="center"/>
            <w:hideMark/>
          </w:tcPr>
          <w:p w14:paraId="030F363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оплату труда основного производственного персонала</w:t>
            </w:r>
          </w:p>
        </w:tc>
        <w:tc>
          <w:tcPr>
            <w:tcW w:w="623" w:type="pct"/>
            <w:tcBorders>
              <w:top w:val="nil"/>
              <w:left w:val="nil"/>
              <w:bottom w:val="single" w:sz="4" w:space="0" w:color="auto"/>
              <w:right w:val="single" w:sz="4" w:space="0" w:color="auto"/>
            </w:tcBorders>
            <w:shd w:val="clear" w:color="auto" w:fill="auto"/>
            <w:vAlign w:val="center"/>
            <w:hideMark/>
          </w:tcPr>
          <w:p w14:paraId="79A0C80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2827B1A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3416,98</w:t>
            </w:r>
          </w:p>
        </w:tc>
      </w:tr>
      <w:tr w:rsidR="00532063" w:rsidRPr="00532063" w14:paraId="567E218F"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AE8174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3.7</w:t>
            </w:r>
          </w:p>
        </w:tc>
        <w:tc>
          <w:tcPr>
            <w:tcW w:w="2798" w:type="pct"/>
            <w:tcBorders>
              <w:top w:val="nil"/>
              <w:left w:val="nil"/>
              <w:bottom w:val="single" w:sz="4" w:space="0" w:color="auto"/>
              <w:right w:val="single" w:sz="4" w:space="0" w:color="auto"/>
            </w:tcBorders>
            <w:shd w:val="clear" w:color="auto" w:fill="auto"/>
            <w:vAlign w:val="center"/>
            <w:hideMark/>
          </w:tcPr>
          <w:p w14:paraId="14D0EA3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Отчисления на социальные нужды основного производственного персонала</w:t>
            </w:r>
          </w:p>
        </w:tc>
        <w:tc>
          <w:tcPr>
            <w:tcW w:w="623" w:type="pct"/>
            <w:tcBorders>
              <w:top w:val="nil"/>
              <w:left w:val="nil"/>
              <w:bottom w:val="single" w:sz="4" w:space="0" w:color="auto"/>
              <w:right w:val="single" w:sz="4" w:space="0" w:color="auto"/>
            </w:tcBorders>
            <w:shd w:val="clear" w:color="auto" w:fill="auto"/>
            <w:vAlign w:val="center"/>
            <w:hideMark/>
          </w:tcPr>
          <w:p w14:paraId="2DB5EC0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372D0DF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1019,28</w:t>
            </w:r>
          </w:p>
        </w:tc>
      </w:tr>
      <w:tr w:rsidR="00532063" w:rsidRPr="00532063" w14:paraId="306E619E"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FDA60D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3.8</w:t>
            </w:r>
          </w:p>
        </w:tc>
        <w:tc>
          <w:tcPr>
            <w:tcW w:w="2798" w:type="pct"/>
            <w:tcBorders>
              <w:top w:val="nil"/>
              <w:left w:val="nil"/>
              <w:bottom w:val="single" w:sz="4" w:space="0" w:color="auto"/>
              <w:right w:val="single" w:sz="4" w:space="0" w:color="auto"/>
            </w:tcBorders>
            <w:shd w:val="clear" w:color="auto" w:fill="auto"/>
            <w:vAlign w:val="center"/>
            <w:hideMark/>
          </w:tcPr>
          <w:p w14:paraId="37C0DAB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оплату труда административно-управленческого персонала</w:t>
            </w:r>
          </w:p>
        </w:tc>
        <w:tc>
          <w:tcPr>
            <w:tcW w:w="623" w:type="pct"/>
            <w:tcBorders>
              <w:top w:val="nil"/>
              <w:left w:val="nil"/>
              <w:bottom w:val="single" w:sz="4" w:space="0" w:color="auto"/>
              <w:right w:val="single" w:sz="4" w:space="0" w:color="auto"/>
            </w:tcBorders>
            <w:shd w:val="clear" w:color="auto" w:fill="auto"/>
            <w:vAlign w:val="center"/>
            <w:hideMark/>
          </w:tcPr>
          <w:p w14:paraId="7C92649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7298F62" w14:textId="77777777" w:rsidR="00532063" w:rsidRPr="004179EE" w:rsidRDefault="003D5D62" w:rsidP="004179EE">
            <w:pPr>
              <w:spacing w:after="0" w:line="240" w:lineRule="auto"/>
              <w:jc w:val="center"/>
              <w:rPr>
                <w:rFonts w:eastAsia="Times New Roman" w:cs="Times New Roman"/>
                <w:color w:val="000000"/>
                <w:sz w:val="20"/>
                <w:szCs w:val="20"/>
                <w:lang w:eastAsia="ru-RU"/>
              </w:rPr>
            </w:pPr>
            <w:hyperlink r:id="rId21" w:anchor="RANGE!G104" w:tooltip="Кликните по гиперссылке, чтобы перейти по гиперссылке или отредактировать её" w:history="1">
              <w:r w:rsidR="00532063" w:rsidRPr="004179EE">
                <w:rPr>
                  <w:rFonts w:eastAsia="Times New Roman" w:cs="Times New Roman"/>
                  <w:color w:val="000000"/>
                  <w:sz w:val="20"/>
                  <w:szCs w:val="20"/>
                  <w:lang w:eastAsia="ru-RU"/>
                </w:rPr>
                <w:t>1888,2</w:t>
              </w:r>
            </w:hyperlink>
          </w:p>
        </w:tc>
      </w:tr>
      <w:tr w:rsidR="00532063" w:rsidRPr="00532063" w14:paraId="5DD4951C"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5A3BB0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3.9</w:t>
            </w:r>
          </w:p>
        </w:tc>
        <w:tc>
          <w:tcPr>
            <w:tcW w:w="2798" w:type="pct"/>
            <w:tcBorders>
              <w:top w:val="nil"/>
              <w:left w:val="nil"/>
              <w:bottom w:val="single" w:sz="4" w:space="0" w:color="auto"/>
              <w:right w:val="single" w:sz="4" w:space="0" w:color="auto"/>
            </w:tcBorders>
            <w:shd w:val="clear" w:color="auto" w:fill="auto"/>
            <w:vAlign w:val="center"/>
            <w:hideMark/>
          </w:tcPr>
          <w:p w14:paraId="454A99B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Отчисления на социальные нужды административно-управленческого персонала</w:t>
            </w:r>
          </w:p>
        </w:tc>
        <w:tc>
          <w:tcPr>
            <w:tcW w:w="623" w:type="pct"/>
            <w:tcBorders>
              <w:top w:val="nil"/>
              <w:left w:val="nil"/>
              <w:bottom w:val="single" w:sz="4" w:space="0" w:color="auto"/>
              <w:right w:val="single" w:sz="4" w:space="0" w:color="auto"/>
            </w:tcBorders>
            <w:shd w:val="clear" w:color="auto" w:fill="auto"/>
            <w:vAlign w:val="center"/>
            <w:hideMark/>
          </w:tcPr>
          <w:p w14:paraId="59F8C93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384C2FDA" w14:textId="77777777" w:rsidR="00532063" w:rsidRPr="004179EE" w:rsidRDefault="003D5D62" w:rsidP="004179EE">
            <w:pPr>
              <w:spacing w:after="0" w:line="240" w:lineRule="auto"/>
              <w:jc w:val="center"/>
              <w:rPr>
                <w:rFonts w:eastAsia="Times New Roman" w:cs="Times New Roman"/>
                <w:color w:val="000000"/>
                <w:sz w:val="20"/>
                <w:szCs w:val="20"/>
                <w:lang w:eastAsia="ru-RU"/>
              </w:rPr>
            </w:pPr>
            <w:hyperlink r:id="rId22" w:anchor="RANGE!G105" w:tooltip="Кликните по гиперссылке, чтобы перейти по гиперссылке или отредактировать её" w:history="1">
              <w:r w:rsidR="00532063" w:rsidRPr="004179EE">
                <w:rPr>
                  <w:rFonts w:eastAsia="Times New Roman" w:cs="Times New Roman"/>
                  <w:color w:val="000000"/>
                  <w:sz w:val="20"/>
                  <w:szCs w:val="20"/>
                  <w:lang w:eastAsia="ru-RU"/>
                </w:rPr>
                <w:t>570,24</w:t>
              </w:r>
            </w:hyperlink>
          </w:p>
        </w:tc>
      </w:tr>
      <w:tr w:rsidR="00532063" w:rsidRPr="00532063" w14:paraId="725D1FFC"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F6947F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3.10</w:t>
            </w:r>
          </w:p>
        </w:tc>
        <w:tc>
          <w:tcPr>
            <w:tcW w:w="2798" w:type="pct"/>
            <w:tcBorders>
              <w:top w:val="nil"/>
              <w:left w:val="nil"/>
              <w:bottom w:val="single" w:sz="4" w:space="0" w:color="auto"/>
              <w:right w:val="single" w:sz="4" w:space="0" w:color="auto"/>
            </w:tcBorders>
            <w:shd w:val="clear" w:color="auto" w:fill="auto"/>
            <w:vAlign w:val="center"/>
            <w:hideMark/>
          </w:tcPr>
          <w:p w14:paraId="44FB6F3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амортизацию основных производственных средств</w:t>
            </w:r>
          </w:p>
        </w:tc>
        <w:tc>
          <w:tcPr>
            <w:tcW w:w="623" w:type="pct"/>
            <w:tcBorders>
              <w:top w:val="nil"/>
              <w:left w:val="nil"/>
              <w:bottom w:val="single" w:sz="4" w:space="0" w:color="auto"/>
              <w:right w:val="single" w:sz="4" w:space="0" w:color="auto"/>
            </w:tcBorders>
            <w:shd w:val="clear" w:color="auto" w:fill="auto"/>
            <w:vAlign w:val="center"/>
            <w:hideMark/>
          </w:tcPr>
          <w:p w14:paraId="7CE603D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F2F3DA8" w14:textId="77777777" w:rsidR="00532063" w:rsidRPr="004179EE" w:rsidRDefault="003D5D62" w:rsidP="004179EE">
            <w:pPr>
              <w:spacing w:after="0" w:line="240" w:lineRule="auto"/>
              <w:jc w:val="center"/>
              <w:rPr>
                <w:rFonts w:eastAsia="Times New Roman" w:cs="Times New Roman"/>
                <w:color w:val="000000"/>
                <w:sz w:val="20"/>
                <w:szCs w:val="20"/>
                <w:lang w:eastAsia="ru-RU"/>
              </w:rPr>
            </w:pPr>
            <w:hyperlink r:id="rId23" w:anchor="RANGE!G106" w:tooltip="Кликните по гиперссылке, чтобы перейти по гиперссылке или отредактировать её" w:history="1">
              <w:r w:rsidR="00532063" w:rsidRPr="004179EE">
                <w:rPr>
                  <w:rFonts w:eastAsia="Times New Roman" w:cs="Times New Roman"/>
                  <w:color w:val="000000"/>
                  <w:sz w:val="20"/>
                  <w:szCs w:val="20"/>
                  <w:lang w:eastAsia="ru-RU"/>
                </w:rPr>
                <w:t>1562,02</w:t>
              </w:r>
            </w:hyperlink>
          </w:p>
        </w:tc>
      </w:tr>
      <w:tr w:rsidR="00532063" w:rsidRPr="00532063" w14:paraId="4EF20C2E"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9A0EB1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3.11</w:t>
            </w:r>
          </w:p>
        </w:tc>
        <w:tc>
          <w:tcPr>
            <w:tcW w:w="2798" w:type="pct"/>
            <w:tcBorders>
              <w:top w:val="nil"/>
              <w:left w:val="nil"/>
              <w:bottom w:val="single" w:sz="4" w:space="0" w:color="auto"/>
              <w:right w:val="single" w:sz="4" w:space="0" w:color="auto"/>
            </w:tcBorders>
            <w:shd w:val="clear" w:color="auto" w:fill="auto"/>
            <w:vAlign w:val="center"/>
            <w:hideMark/>
          </w:tcPr>
          <w:p w14:paraId="2D68152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аренду имущества, используемого для осуществления регулируемого вида деятельности</w:t>
            </w:r>
          </w:p>
        </w:tc>
        <w:tc>
          <w:tcPr>
            <w:tcW w:w="623" w:type="pct"/>
            <w:tcBorders>
              <w:top w:val="nil"/>
              <w:left w:val="nil"/>
              <w:bottom w:val="single" w:sz="4" w:space="0" w:color="auto"/>
              <w:right w:val="single" w:sz="4" w:space="0" w:color="auto"/>
            </w:tcBorders>
            <w:shd w:val="clear" w:color="auto" w:fill="auto"/>
            <w:vAlign w:val="center"/>
            <w:hideMark/>
          </w:tcPr>
          <w:p w14:paraId="0CFFF80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52DBA26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633E9D62"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6CA147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3.12</w:t>
            </w:r>
          </w:p>
        </w:tc>
        <w:tc>
          <w:tcPr>
            <w:tcW w:w="2798" w:type="pct"/>
            <w:tcBorders>
              <w:top w:val="nil"/>
              <w:left w:val="nil"/>
              <w:bottom w:val="single" w:sz="4" w:space="0" w:color="auto"/>
              <w:right w:val="single" w:sz="4" w:space="0" w:color="auto"/>
            </w:tcBorders>
            <w:shd w:val="clear" w:color="auto" w:fill="auto"/>
            <w:vAlign w:val="center"/>
            <w:hideMark/>
          </w:tcPr>
          <w:p w14:paraId="01808F6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Общепроизводственные расходы, в том числе:</w:t>
            </w:r>
          </w:p>
        </w:tc>
        <w:tc>
          <w:tcPr>
            <w:tcW w:w="623" w:type="pct"/>
            <w:tcBorders>
              <w:top w:val="nil"/>
              <w:left w:val="nil"/>
              <w:bottom w:val="single" w:sz="4" w:space="0" w:color="auto"/>
              <w:right w:val="single" w:sz="4" w:space="0" w:color="auto"/>
            </w:tcBorders>
            <w:shd w:val="clear" w:color="auto" w:fill="auto"/>
            <w:vAlign w:val="center"/>
            <w:hideMark/>
          </w:tcPr>
          <w:p w14:paraId="3C08FD7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3FEF87E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227,46</w:t>
            </w:r>
          </w:p>
        </w:tc>
      </w:tr>
      <w:tr w:rsidR="00532063" w:rsidRPr="00532063" w14:paraId="3C38B798"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428B65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lastRenderedPageBreak/>
              <w:t>3.12.1</w:t>
            </w:r>
          </w:p>
        </w:tc>
        <w:tc>
          <w:tcPr>
            <w:tcW w:w="2798" w:type="pct"/>
            <w:tcBorders>
              <w:top w:val="nil"/>
              <w:left w:val="nil"/>
              <w:bottom w:val="single" w:sz="4" w:space="0" w:color="auto"/>
              <w:right w:val="single" w:sz="4" w:space="0" w:color="auto"/>
            </w:tcBorders>
            <w:shd w:val="clear" w:color="auto" w:fill="auto"/>
            <w:vAlign w:val="center"/>
            <w:hideMark/>
          </w:tcPr>
          <w:p w14:paraId="58E7ACC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текущий ремонт</w:t>
            </w:r>
          </w:p>
        </w:tc>
        <w:tc>
          <w:tcPr>
            <w:tcW w:w="623" w:type="pct"/>
            <w:tcBorders>
              <w:top w:val="nil"/>
              <w:left w:val="nil"/>
              <w:bottom w:val="single" w:sz="4" w:space="0" w:color="auto"/>
              <w:right w:val="single" w:sz="4" w:space="0" w:color="auto"/>
            </w:tcBorders>
            <w:shd w:val="clear" w:color="auto" w:fill="auto"/>
            <w:vAlign w:val="center"/>
            <w:hideMark/>
          </w:tcPr>
          <w:p w14:paraId="4ADC164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785050C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227,46</w:t>
            </w:r>
          </w:p>
        </w:tc>
      </w:tr>
      <w:tr w:rsidR="00532063" w:rsidRPr="00532063" w14:paraId="2F72E9BD"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6E8041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3.12.2</w:t>
            </w:r>
          </w:p>
        </w:tc>
        <w:tc>
          <w:tcPr>
            <w:tcW w:w="2798" w:type="pct"/>
            <w:tcBorders>
              <w:top w:val="nil"/>
              <w:left w:val="nil"/>
              <w:bottom w:val="single" w:sz="4" w:space="0" w:color="auto"/>
              <w:right w:val="single" w:sz="4" w:space="0" w:color="auto"/>
            </w:tcBorders>
            <w:shd w:val="clear" w:color="auto" w:fill="auto"/>
            <w:vAlign w:val="center"/>
            <w:hideMark/>
          </w:tcPr>
          <w:p w14:paraId="6DF1668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капитальный ремонт</w:t>
            </w:r>
          </w:p>
        </w:tc>
        <w:tc>
          <w:tcPr>
            <w:tcW w:w="623" w:type="pct"/>
            <w:tcBorders>
              <w:top w:val="nil"/>
              <w:left w:val="nil"/>
              <w:bottom w:val="single" w:sz="4" w:space="0" w:color="auto"/>
              <w:right w:val="single" w:sz="4" w:space="0" w:color="auto"/>
            </w:tcBorders>
            <w:shd w:val="clear" w:color="auto" w:fill="auto"/>
            <w:vAlign w:val="center"/>
            <w:hideMark/>
          </w:tcPr>
          <w:p w14:paraId="60F64AA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639A3F1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7D572385"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67DBAB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3.13</w:t>
            </w:r>
          </w:p>
        </w:tc>
        <w:tc>
          <w:tcPr>
            <w:tcW w:w="2798" w:type="pct"/>
            <w:tcBorders>
              <w:top w:val="nil"/>
              <w:left w:val="nil"/>
              <w:bottom w:val="single" w:sz="4" w:space="0" w:color="auto"/>
              <w:right w:val="single" w:sz="4" w:space="0" w:color="auto"/>
            </w:tcBorders>
            <w:shd w:val="clear" w:color="auto" w:fill="auto"/>
            <w:vAlign w:val="center"/>
            <w:hideMark/>
          </w:tcPr>
          <w:p w14:paraId="0071147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Общехозяйственные расходы, в том числе:</w:t>
            </w:r>
          </w:p>
        </w:tc>
        <w:tc>
          <w:tcPr>
            <w:tcW w:w="623" w:type="pct"/>
            <w:tcBorders>
              <w:top w:val="nil"/>
              <w:left w:val="nil"/>
              <w:bottom w:val="single" w:sz="4" w:space="0" w:color="auto"/>
              <w:right w:val="single" w:sz="4" w:space="0" w:color="auto"/>
            </w:tcBorders>
            <w:shd w:val="clear" w:color="auto" w:fill="auto"/>
            <w:vAlign w:val="center"/>
            <w:hideMark/>
          </w:tcPr>
          <w:p w14:paraId="0D2BCB9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642F157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457,91</w:t>
            </w:r>
          </w:p>
        </w:tc>
      </w:tr>
      <w:tr w:rsidR="00532063" w:rsidRPr="00532063" w14:paraId="66105979"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2FAB12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3.13.1</w:t>
            </w:r>
          </w:p>
        </w:tc>
        <w:tc>
          <w:tcPr>
            <w:tcW w:w="2798" w:type="pct"/>
            <w:tcBorders>
              <w:top w:val="nil"/>
              <w:left w:val="nil"/>
              <w:bottom w:val="single" w:sz="4" w:space="0" w:color="auto"/>
              <w:right w:val="single" w:sz="4" w:space="0" w:color="auto"/>
            </w:tcBorders>
            <w:shd w:val="clear" w:color="auto" w:fill="auto"/>
            <w:vAlign w:val="center"/>
            <w:hideMark/>
          </w:tcPr>
          <w:p w14:paraId="366A3CF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текущий ремонт</w:t>
            </w:r>
          </w:p>
        </w:tc>
        <w:tc>
          <w:tcPr>
            <w:tcW w:w="623" w:type="pct"/>
            <w:tcBorders>
              <w:top w:val="nil"/>
              <w:left w:val="nil"/>
              <w:bottom w:val="single" w:sz="4" w:space="0" w:color="auto"/>
              <w:right w:val="single" w:sz="4" w:space="0" w:color="auto"/>
            </w:tcBorders>
            <w:shd w:val="clear" w:color="auto" w:fill="auto"/>
            <w:vAlign w:val="center"/>
            <w:hideMark/>
          </w:tcPr>
          <w:p w14:paraId="24B0D05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2E35EEA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5853EC4E"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C455FA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3.13.2</w:t>
            </w:r>
          </w:p>
        </w:tc>
        <w:tc>
          <w:tcPr>
            <w:tcW w:w="2798" w:type="pct"/>
            <w:tcBorders>
              <w:top w:val="nil"/>
              <w:left w:val="nil"/>
              <w:bottom w:val="single" w:sz="4" w:space="0" w:color="auto"/>
              <w:right w:val="single" w:sz="4" w:space="0" w:color="auto"/>
            </w:tcBorders>
            <w:shd w:val="clear" w:color="auto" w:fill="auto"/>
            <w:vAlign w:val="center"/>
            <w:hideMark/>
          </w:tcPr>
          <w:p w14:paraId="2C729A2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капитальный ремонт</w:t>
            </w:r>
          </w:p>
        </w:tc>
        <w:tc>
          <w:tcPr>
            <w:tcW w:w="623" w:type="pct"/>
            <w:tcBorders>
              <w:top w:val="nil"/>
              <w:left w:val="nil"/>
              <w:bottom w:val="single" w:sz="4" w:space="0" w:color="auto"/>
              <w:right w:val="single" w:sz="4" w:space="0" w:color="auto"/>
            </w:tcBorders>
            <w:shd w:val="clear" w:color="auto" w:fill="auto"/>
            <w:vAlign w:val="center"/>
            <w:hideMark/>
          </w:tcPr>
          <w:p w14:paraId="43917F6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3FD137B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5DB40E6A"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269D515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3.14</w:t>
            </w:r>
          </w:p>
        </w:tc>
        <w:tc>
          <w:tcPr>
            <w:tcW w:w="2798" w:type="pct"/>
            <w:tcBorders>
              <w:top w:val="nil"/>
              <w:left w:val="nil"/>
              <w:bottom w:val="single" w:sz="4" w:space="0" w:color="auto"/>
              <w:right w:val="single" w:sz="4" w:space="0" w:color="auto"/>
            </w:tcBorders>
            <w:shd w:val="clear" w:color="auto" w:fill="auto"/>
            <w:vAlign w:val="center"/>
            <w:hideMark/>
          </w:tcPr>
          <w:p w14:paraId="7C464AB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Расходы на капитальный и текущий ремонт основных производственных средств</w:t>
            </w:r>
          </w:p>
        </w:tc>
        <w:tc>
          <w:tcPr>
            <w:tcW w:w="623" w:type="pct"/>
            <w:tcBorders>
              <w:top w:val="nil"/>
              <w:left w:val="nil"/>
              <w:bottom w:val="single" w:sz="4" w:space="0" w:color="auto"/>
              <w:right w:val="single" w:sz="4" w:space="0" w:color="auto"/>
            </w:tcBorders>
            <w:shd w:val="clear" w:color="auto" w:fill="auto"/>
            <w:vAlign w:val="center"/>
            <w:hideMark/>
          </w:tcPr>
          <w:p w14:paraId="2FAE80E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549470B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7431537B"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F99E9B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2798" w:type="pct"/>
            <w:tcBorders>
              <w:top w:val="nil"/>
              <w:left w:val="nil"/>
              <w:bottom w:val="single" w:sz="4" w:space="0" w:color="auto"/>
              <w:right w:val="single" w:sz="4" w:space="0" w:color="auto"/>
            </w:tcBorders>
            <w:shd w:val="clear" w:color="auto" w:fill="auto"/>
            <w:vAlign w:val="center"/>
            <w:hideMark/>
          </w:tcPr>
          <w:p w14:paraId="2EA849A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623" w:type="pct"/>
            <w:tcBorders>
              <w:top w:val="nil"/>
              <w:left w:val="nil"/>
              <w:bottom w:val="single" w:sz="4" w:space="0" w:color="auto"/>
              <w:right w:val="single" w:sz="4" w:space="0" w:color="auto"/>
            </w:tcBorders>
            <w:shd w:val="clear" w:color="auto" w:fill="auto"/>
            <w:vAlign w:val="center"/>
            <w:hideMark/>
          </w:tcPr>
          <w:p w14:paraId="091E77A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1320" w:type="pct"/>
            <w:tcBorders>
              <w:top w:val="nil"/>
              <w:left w:val="nil"/>
              <w:bottom w:val="single" w:sz="4" w:space="0" w:color="auto"/>
              <w:right w:val="single" w:sz="4" w:space="0" w:color="auto"/>
            </w:tcBorders>
            <w:shd w:val="clear" w:color="auto" w:fill="auto"/>
            <w:vAlign w:val="center"/>
            <w:hideMark/>
          </w:tcPr>
          <w:p w14:paraId="70E09E9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отсутствует</w:t>
            </w:r>
          </w:p>
        </w:tc>
      </w:tr>
      <w:tr w:rsidR="00532063" w:rsidRPr="00532063" w14:paraId="0C803E0A"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235C984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3.15</w:t>
            </w:r>
          </w:p>
        </w:tc>
        <w:tc>
          <w:tcPr>
            <w:tcW w:w="2798" w:type="pct"/>
            <w:tcBorders>
              <w:top w:val="nil"/>
              <w:left w:val="nil"/>
              <w:bottom w:val="single" w:sz="4" w:space="0" w:color="auto"/>
              <w:right w:val="single" w:sz="4" w:space="0" w:color="auto"/>
            </w:tcBorders>
            <w:shd w:val="clear" w:color="auto" w:fill="auto"/>
            <w:vAlign w:val="center"/>
            <w:hideMark/>
          </w:tcPr>
          <w:p w14:paraId="324AF31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Прочие расходы, которые подлежат отнесению на регулируемые виды деятельности, в том числе:</w:t>
            </w:r>
          </w:p>
        </w:tc>
        <w:tc>
          <w:tcPr>
            <w:tcW w:w="623" w:type="pct"/>
            <w:tcBorders>
              <w:top w:val="nil"/>
              <w:left w:val="nil"/>
              <w:bottom w:val="single" w:sz="4" w:space="0" w:color="auto"/>
              <w:right w:val="single" w:sz="4" w:space="0" w:color="auto"/>
            </w:tcBorders>
            <w:shd w:val="clear" w:color="auto" w:fill="auto"/>
            <w:vAlign w:val="center"/>
            <w:hideMark/>
          </w:tcPr>
          <w:p w14:paraId="005BEF7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61FEF16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716,87</w:t>
            </w:r>
          </w:p>
        </w:tc>
      </w:tr>
      <w:tr w:rsidR="00532063" w:rsidRPr="00532063" w14:paraId="5DCB485F"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2ED8AEE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3.15.1</w:t>
            </w:r>
          </w:p>
        </w:tc>
        <w:tc>
          <w:tcPr>
            <w:tcW w:w="2798" w:type="pct"/>
            <w:tcBorders>
              <w:top w:val="nil"/>
              <w:left w:val="nil"/>
              <w:bottom w:val="single" w:sz="4" w:space="0" w:color="auto"/>
              <w:right w:val="single" w:sz="4" w:space="0" w:color="auto"/>
            </w:tcBorders>
            <w:shd w:val="clear" w:color="auto" w:fill="auto"/>
            <w:vAlign w:val="center"/>
            <w:hideMark/>
          </w:tcPr>
          <w:p w14:paraId="49BB4A6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страхование</w:t>
            </w:r>
          </w:p>
        </w:tc>
        <w:tc>
          <w:tcPr>
            <w:tcW w:w="623" w:type="pct"/>
            <w:tcBorders>
              <w:top w:val="nil"/>
              <w:left w:val="nil"/>
              <w:bottom w:val="single" w:sz="4" w:space="0" w:color="auto"/>
              <w:right w:val="single" w:sz="4" w:space="0" w:color="auto"/>
            </w:tcBorders>
            <w:shd w:val="clear" w:color="auto" w:fill="auto"/>
            <w:vAlign w:val="center"/>
            <w:hideMark/>
          </w:tcPr>
          <w:p w14:paraId="31234EB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32901D9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6,6</w:t>
            </w:r>
          </w:p>
        </w:tc>
      </w:tr>
      <w:tr w:rsidR="00532063" w:rsidRPr="00532063" w14:paraId="3448B6B1"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AA458A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3.15.2</w:t>
            </w:r>
          </w:p>
        </w:tc>
        <w:tc>
          <w:tcPr>
            <w:tcW w:w="2798" w:type="pct"/>
            <w:tcBorders>
              <w:top w:val="nil"/>
              <w:left w:val="nil"/>
              <w:bottom w:val="single" w:sz="4" w:space="0" w:color="auto"/>
              <w:right w:val="single" w:sz="4" w:space="0" w:color="auto"/>
            </w:tcBorders>
            <w:shd w:val="clear" w:color="auto" w:fill="auto"/>
            <w:vAlign w:val="center"/>
            <w:hideMark/>
          </w:tcPr>
          <w:p w14:paraId="6DE9C6F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транспортные расходы</w:t>
            </w:r>
          </w:p>
        </w:tc>
        <w:tc>
          <w:tcPr>
            <w:tcW w:w="623" w:type="pct"/>
            <w:tcBorders>
              <w:top w:val="nil"/>
              <w:left w:val="nil"/>
              <w:bottom w:val="single" w:sz="4" w:space="0" w:color="auto"/>
              <w:right w:val="single" w:sz="4" w:space="0" w:color="auto"/>
            </w:tcBorders>
            <w:shd w:val="clear" w:color="auto" w:fill="auto"/>
            <w:vAlign w:val="center"/>
            <w:hideMark/>
          </w:tcPr>
          <w:p w14:paraId="3C83232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0DE8BA8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692,9</w:t>
            </w:r>
          </w:p>
        </w:tc>
      </w:tr>
      <w:tr w:rsidR="00532063" w:rsidRPr="00532063" w14:paraId="1B11917E"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495827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3.15.3</w:t>
            </w:r>
          </w:p>
        </w:tc>
        <w:tc>
          <w:tcPr>
            <w:tcW w:w="2798" w:type="pct"/>
            <w:tcBorders>
              <w:top w:val="nil"/>
              <w:left w:val="nil"/>
              <w:bottom w:val="single" w:sz="4" w:space="0" w:color="auto"/>
              <w:right w:val="single" w:sz="4" w:space="0" w:color="auto"/>
            </w:tcBorders>
            <w:shd w:val="clear" w:color="auto" w:fill="auto"/>
            <w:vAlign w:val="center"/>
            <w:hideMark/>
          </w:tcPr>
          <w:p w14:paraId="56BBB53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электроэнергия ГРПШ</w:t>
            </w:r>
          </w:p>
        </w:tc>
        <w:tc>
          <w:tcPr>
            <w:tcW w:w="623" w:type="pct"/>
            <w:tcBorders>
              <w:top w:val="nil"/>
              <w:left w:val="nil"/>
              <w:bottom w:val="single" w:sz="4" w:space="0" w:color="auto"/>
              <w:right w:val="single" w:sz="4" w:space="0" w:color="auto"/>
            </w:tcBorders>
            <w:shd w:val="clear" w:color="auto" w:fill="auto"/>
            <w:vAlign w:val="center"/>
            <w:hideMark/>
          </w:tcPr>
          <w:p w14:paraId="7A2528C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7E9AFE0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17,37</w:t>
            </w:r>
          </w:p>
        </w:tc>
      </w:tr>
      <w:tr w:rsidR="00532063" w:rsidRPr="00532063" w14:paraId="3EFB7733"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C0754F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w:t>
            </w:r>
          </w:p>
        </w:tc>
        <w:tc>
          <w:tcPr>
            <w:tcW w:w="2798" w:type="pct"/>
            <w:tcBorders>
              <w:top w:val="nil"/>
              <w:left w:val="nil"/>
              <w:bottom w:val="single" w:sz="4" w:space="0" w:color="auto"/>
              <w:right w:val="single" w:sz="4" w:space="0" w:color="auto"/>
            </w:tcBorders>
            <w:shd w:val="clear" w:color="auto" w:fill="auto"/>
            <w:vAlign w:val="center"/>
            <w:hideMark/>
          </w:tcPr>
          <w:p w14:paraId="1054029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Валовая прибыль (убытки) от реализации товаров и оказания услуг по регулируемому виду деятельности</w:t>
            </w:r>
          </w:p>
        </w:tc>
        <w:tc>
          <w:tcPr>
            <w:tcW w:w="623" w:type="pct"/>
            <w:tcBorders>
              <w:top w:val="nil"/>
              <w:left w:val="nil"/>
              <w:bottom w:val="single" w:sz="4" w:space="0" w:color="auto"/>
              <w:right w:val="single" w:sz="4" w:space="0" w:color="auto"/>
            </w:tcBorders>
            <w:shd w:val="clear" w:color="auto" w:fill="auto"/>
            <w:vAlign w:val="center"/>
            <w:hideMark/>
          </w:tcPr>
          <w:p w14:paraId="01F439C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159D98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-10556,40762</w:t>
            </w:r>
          </w:p>
        </w:tc>
      </w:tr>
      <w:tr w:rsidR="00532063" w:rsidRPr="00532063" w14:paraId="1D47A310"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018B7D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5</w:t>
            </w:r>
          </w:p>
        </w:tc>
        <w:tc>
          <w:tcPr>
            <w:tcW w:w="2798" w:type="pct"/>
            <w:tcBorders>
              <w:top w:val="nil"/>
              <w:left w:val="nil"/>
              <w:bottom w:val="single" w:sz="4" w:space="0" w:color="auto"/>
              <w:right w:val="single" w:sz="4" w:space="0" w:color="auto"/>
            </w:tcBorders>
            <w:shd w:val="clear" w:color="auto" w:fill="auto"/>
            <w:vAlign w:val="center"/>
            <w:hideMark/>
          </w:tcPr>
          <w:p w14:paraId="5F529F6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Чистая прибыль, полученная от регулируемого вида деятельности, в том числе:</w:t>
            </w:r>
          </w:p>
        </w:tc>
        <w:tc>
          <w:tcPr>
            <w:tcW w:w="623" w:type="pct"/>
            <w:tcBorders>
              <w:top w:val="nil"/>
              <w:left w:val="nil"/>
              <w:bottom w:val="single" w:sz="4" w:space="0" w:color="auto"/>
              <w:right w:val="single" w:sz="4" w:space="0" w:color="auto"/>
            </w:tcBorders>
            <w:shd w:val="clear" w:color="auto" w:fill="auto"/>
            <w:vAlign w:val="center"/>
            <w:hideMark/>
          </w:tcPr>
          <w:p w14:paraId="7FBA37D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25FE066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-3011,64762</w:t>
            </w:r>
          </w:p>
        </w:tc>
      </w:tr>
      <w:tr w:rsidR="00532063" w:rsidRPr="00532063" w14:paraId="169EAE25"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0475EE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5.1</w:t>
            </w:r>
          </w:p>
        </w:tc>
        <w:tc>
          <w:tcPr>
            <w:tcW w:w="2798" w:type="pct"/>
            <w:tcBorders>
              <w:top w:val="nil"/>
              <w:left w:val="nil"/>
              <w:bottom w:val="single" w:sz="4" w:space="0" w:color="auto"/>
              <w:right w:val="single" w:sz="4" w:space="0" w:color="auto"/>
            </w:tcBorders>
            <w:shd w:val="clear" w:color="auto" w:fill="auto"/>
            <w:vAlign w:val="center"/>
            <w:hideMark/>
          </w:tcPr>
          <w:p w14:paraId="2D107F5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623" w:type="pct"/>
            <w:tcBorders>
              <w:top w:val="nil"/>
              <w:left w:val="nil"/>
              <w:bottom w:val="single" w:sz="4" w:space="0" w:color="auto"/>
              <w:right w:val="single" w:sz="4" w:space="0" w:color="auto"/>
            </w:tcBorders>
            <w:shd w:val="clear" w:color="auto" w:fill="auto"/>
            <w:vAlign w:val="center"/>
            <w:hideMark/>
          </w:tcPr>
          <w:p w14:paraId="6CF1E1A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66AB49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461D7C7F"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08B782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w:t>
            </w:r>
          </w:p>
        </w:tc>
        <w:tc>
          <w:tcPr>
            <w:tcW w:w="2798" w:type="pct"/>
            <w:tcBorders>
              <w:top w:val="nil"/>
              <w:left w:val="nil"/>
              <w:bottom w:val="single" w:sz="4" w:space="0" w:color="auto"/>
              <w:right w:val="single" w:sz="4" w:space="0" w:color="auto"/>
            </w:tcBorders>
            <w:shd w:val="clear" w:color="auto" w:fill="auto"/>
            <w:vAlign w:val="center"/>
            <w:hideMark/>
          </w:tcPr>
          <w:p w14:paraId="618CC77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Изменение стоимости основных фондов, в том числе:</w:t>
            </w:r>
          </w:p>
        </w:tc>
        <w:tc>
          <w:tcPr>
            <w:tcW w:w="623" w:type="pct"/>
            <w:tcBorders>
              <w:top w:val="nil"/>
              <w:left w:val="nil"/>
              <w:bottom w:val="single" w:sz="4" w:space="0" w:color="auto"/>
              <w:right w:val="single" w:sz="4" w:space="0" w:color="auto"/>
            </w:tcBorders>
            <w:shd w:val="clear" w:color="auto" w:fill="auto"/>
            <w:vAlign w:val="center"/>
            <w:hideMark/>
          </w:tcPr>
          <w:p w14:paraId="70CDA1A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1BC094E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6592F8A9"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43DE36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6.1</w:t>
            </w:r>
          </w:p>
        </w:tc>
        <w:tc>
          <w:tcPr>
            <w:tcW w:w="2798" w:type="pct"/>
            <w:tcBorders>
              <w:top w:val="nil"/>
              <w:left w:val="nil"/>
              <w:bottom w:val="single" w:sz="4" w:space="0" w:color="auto"/>
              <w:right w:val="single" w:sz="4" w:space="0" w:color="auto"/>
            </w:tcBorders>
            <w:shd w:val="clear" w:color="auto" w:fill="auto"/>
            <w:vAlign w:val="center"/>
            <w:hideMark/>
          </w:tcPr>
          <w:p w14:paraId="054A13B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Изменение стоимости основных фондов за счет их ввода в эксплуатацию (вывода из эксплуатации)</w:t>
            </w:r>
          </w:p>
        </w:tc>
        <w:tc>
          <w:tcPr>
            <w:tcW w:w="623" w:type="pct"/>
            <w:tcBorders>
              <w:top w:val="nil"/>
              <w:left w:val="nil"/>
              <w:bottom w:val="single" w:sz="4" w:space="0" w:color="auto"/>
              <w:right w:val="single" w:sz="4" w:space="0" w:color="auto"/>
            </w:tcBorders>
            <w:shd w:val="clear" w:color="auto" w:fill="auto"/>
            <w:vAlign w:val="center"/>
            <w:hideMark/>
          </w:tcPr>
          <w:p w14:paraId="05E3A5A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0956E4C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1FE605B7"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25A53D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6.1.1</w:t>
            </w:r>
          </w:p>
        </w:tc>
        <w:tc>
          <w:tcPr>
            <w:tcW w:w="2798" w:type="pct"/>
            <w:tcBorders>
              <w:top w:val="nil"/>
              <w:left w:val="nil"/>
              <w:bottom w:val="single" w:sz="4" w:space="0" w:color="auto"/>
              <w:right w:val="single" w:sz="4" w:space="0" w:color="auto"/>
            </w:tcBorders>
            <w:shd w:val="clear" w:color="auto" w:fill="auto"/>
            <w:vAlign w:val="center"/>
            <w:hideMark/>
          </w:tcPr>
          <w:p w14:paraId="6E4F673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Изменение стоимости основных фондов за счет их ввода в эксплуатацию</w:t>
            </w:r>
          </w:p>
        </w:tc>
        <w:tc>
          <w:tcPr>
            <w:tcW w:w="623" w:type="pct"/>
            <w:tcBorders>
              <w:top w:val="nil"/>
              <w:left w:val="nil"/>
              <w:bottom w:val="single" w:sz="4" w:space="0" w:color="auto"/>
              <w:right w:val="single" w:sz="4" w:space="0" w:color="auto"/>
            </w:tcBorders>
            <w:shd w:val="clear" w:color="auto" w:fill="auto"/>
            <w:vAlign w:val="center"/>
            <w:hideMark/>
          </w:tcPr>
          <w:p w14:paraId="7738DDA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5B9C8D4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58B4C695"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675F42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6.1.2</w:t>
            </w:r>
          </w:p>
        </w:tc>
        <w:tc>
          <w:tcPr>
            <w:tcW w:w="2798" w:type="pct"/>
            <w:tcBorders>
              <w:top w:val="nil"/>
              <w:left w:val="nil"/>
              <w:bottom w:val="single" w:sz="4" w:space="0" w:color="auto"/>
              <w:right w:val="single" w:sz="4" w:space="0" w:color="auto"/>
            </w:tcBorders>
            <w:shd w:val="clear" w:color="auto" w:fill="auto"/>
            <w:vAlign w:val="center"/>
            <w:hideMark/>
          </w:tcPr>
          <w:p w14:paraId="0625531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Изменение стоимости основных фондов за счет их вывода в эксплуатацию</w:t>
            </w:r>
          </w:p>
        </w:tc>
        <w:tc>
          <w:tcPr>
            <w:tcW w:w="623" w:type="pct"/>
            <w:tcBorders>
              <w:top w:val="nil"/>
              <w:left w:val="nil"/>
              <w:bottom w:val="single" w:sz="4" w:space="0" w:color="auto"/>
              <w:right w:val="single" w:sz="4" w:space="0" w:color="auto"/>
            </w:tcBorders>
            <w:shd w:val="clear" w:color="auto" w:fill="auto"/>
            <w:vAlign w:val="center"/>
            <w:hideMark/>
          </w:tcPr>
          <w:p w14:paraId="60F2678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4E7AD11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11F8CCC0"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2A3330C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6.2</w:t>
            </w:r>
          </w:p>
        </w:tc>
        <w:tc>
          <w:tcPr>
            <w:tcW w:w="2798" w:type="pct"/>
            <w:tcBorders>
              <w:top w:val="nil"/>
              <w:left w:val="nil"/>
              <w:bottom w:val="single" w:sz="4" w:space="0" w:color="auto"/>
              <w:right w:val="single" w:sz="4" w:space="0" w:color="auto"/>
            </w:tcBorders>
            <w:shd w:val="clear" w:color="auto" w:fill="auto"/>
            <w:vAlign w:val="center"/>
            <w:hideMark/>
          </w:tcPr>
          <w:p w14:paraId="08E3E6D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Изменение стоимости основных фондов за счет их переоценки</w:t>
            </w:r>
          </w:p>
        </w:tc>
        <w:tc>
          <w:tcPr>
            <w:tcW w:w="623" w:type="pct"/>
            <w:tcBorders>
              <w:top w:val="nil"/>
              <w:left w:val="nil"/>
              <w:bottom w:val="single" w:sz="4" w:space="0" w:color="auto"/>
              <w:right w:val="single" w:sz="4" w:space="0" w:color="auto"/>
            </w:tcBorders>
            <w:shd w:val="clear" w:color="auto" w:fill="auto"/>
            <w:vAlign w:val="center"/>
            <w:hideMark/>
          </w:tcPr>
          <w:p w14:paraId="2A1A983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w:t>
            </w:r>
          </w:p>
        </w:tc>
        <w:tc>
          <w:tcPr>
            <w:tcW w:w="1320" w:type="pct"/>
            <w:tcBorders>
              <w:top w:val="nil"/>
              <w:left w:val="nil"/>
              <w:bottom w:val="single" w:sz="4" w:space="0" w:color="auto"/>
              <w:right w:val="single" w:sz="4" w:space="0" w:color="auto"/>
            </w:tcBorders>
            <w:shd w:val="clear" w:color="auto" w:fill="auto"/>
            <w:vAlign w:val="center"/>
            <w:hideMark/>
          </w:tcPr>
          <w:p w14:paraId="594D9FD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780648EE"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0D3A19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w:t>
            </w:r>
          </w:p>
        </w:tc>
        <w:tc>
          <w:tcPr>
            <w:tcW w:w="2798" w:type="pct"/>
            <w:tcBorders>
              <w:top w:val="nil"/>
              <w:left w:val="nil"/>
              <w:bottom w:val="single" w:sz="4" w:space="0" w:color="auto"/>
              <w:right w:val="single" w:sz="4" w:space="0" w:color="auto"/>
            </w:tcBorders>
            <w:shd w:val="clear" w:color="auto" w:fill="auto"/>
            <w:vAlign w:val="center"/>
            <w:hideMark/>
          </w:tcPr>
          <w:p w14:paraId="21EAEE6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Годовая бухгалтерская отчетность, включая бухгалтерский баланс и приложения к нему</w:t>
            </w:r>
          </w:p>
        </w:tc>
        <w:tc>
          <w:tcPr>
            <w:tcW w:w="623" w:type="pct"/>
            <w:tcBorders>
              <w:top w:val="nil"/>
              <w:left w:val="nil"/>
              <w:bottom w:val="single" w:sz="4" w:space="0" w:color="auto"/>
              <w:right w:val="single" w:sz="4" w:space="0" w:color="auto"/>
            </w:tcBorders>
            <w:shd w:val="clear" w:color="auto" w:fill="auto"/>
            <w:vAlign w:val="center"/>
            <w:hideMark/>
          </w:tcPr>
          <w:p w14:paraId="4CC8C95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x</w:t>
            </w:r>
          </w:p>
        </w:tc>
        <w:tc>
          <w:tcPr>
            <w:tcW w:w="1320" w:type="pct"/>
            <w:tcBorders>
              <w:top w:val="nil"/>
              <w:left w:val="nil"/>
              <w:bottom w:val="single" w:sz="4" w:space="0" w:color="auto"/>
              <w:right w:val="single" w:sz="4" w:space="0" w:color="auto"/>
            </w:tcBorders>
            <w:shd w:val="clear" w:color="auto" w:fill="auto"/>
            <w:vAlign w:val="center"/>
            <w:hideMark/>
          </w:tcPr>
          <w:p w14:paraId="4DE2273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https://portal.eias.ru/Portal/DownloadPage.aspx?type=12&amp;guid=a9cbfc7c-9e85-4faa-a316-9beb32befb29</w:t>
            </w:r>
          </w:p>
        </w:tc>
      </w:tr>
      <w:tr w:rsidR="00532063" w:rsidRPr="00532063" w14:paraId="64FDBCA4"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2428D34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w:t>
            </w:r>
          </w:p>
        </w:tc>
        <w:tc>
          <w:tcPr>
            <w:tcW w:w="2798" w:type="pct"/>
            <w:tcBorders>
              <w:top w:val="nil"/>
              <w:left w:val="nil"/>
              <w:bottom w:val="single" w:sz="4" w:space="0" w:color="auto"/>
              <w:right w:val="single" w:sz="4" w:space="0" w:color="auto"/>
            </w:tcBorders>
            <w:shd w:val="clear" w:color="auto" w:fill="auto"/>
            <w:vAlign w:val="center"/>
            <w:hideMark/>
          </w:tcPr>
          <w:p w14:paraId="4D3D947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623" w:type="pct"/>
            <w:tcBorders>
              <w:top w:val="nil"/>
              <w:left w:val="nil"/>
              <w:bottom w:val="single" w:sz="4" w:space="0" w:color="auto"/>
              <w:right w:val="single" w:sz="4" w:space="0" w:color="auto"/>
            </w:tcBorders>
            <w:shd w:val="clear" w:color="auto" w:fill="auto"/>
            <w:vAlign w:val="center"/>
            <w:hideMark/>
          </w:tcPr>
          <w:p w14:paraId="4E75A55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Гкал/ч</w:t>
            </w:r>
          </w:p>
        </w:tc>
        <w:tc>
          <w:tcPr>
            <w:tcW w:w="1320" w:type="pct"/>
            <w:tcBorders>
              <w:top w:val="nil"/>
              <w:left w:val="nil"/>
              <w:bottom w:val="single" w:sz="4" w:space="0" w:color="auto"/>
              <w:right w:val="single" w:sz="4" w:space="0" w:color="auto"/>
            </w:tcBorders>
            <w:shd w:val="clear" w:color="auto" w:fill="auto"/>
            <w:vAlign w:val="center"/>
            <w:hideMark/>
          </w:tcPr>
          <w:p w14:paraId="1255147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6,05</w:t>
            </w:r>
          </w:p>
        </w:tc>
      </w:tr>
      <w:tr w:rsidR="00532063" w:rsidRPr="00532063" w14:paraId="312B6B49"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53AC30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9</w:t>
            </w:r>
          </w:p>
        </w:tc>
        <w:tc>
          <w:tcPr>
            <w:tcW w:w="2798" w:type="pct"/>
            <w:tcBorders>
              <w:top w:val="nil"/>
              <w:left w:val="nil"/>
              <w:bottom w:val="single" w:sz="4" w:space="0" w:color="auto"/>
              <w:right w:val="single" w:sz="4" w:space="0" w:color="auto"/>
            </w:tcBorders>
            <w:shd w:val="clear" w:color="auto" w:fill="auto"/>
            <w:vAlign w:val="center"/>
            <w:hideMark/>
          </w:tcPr>
          <w:p w14:paraId="6A57FEF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Тепловая нагрузка по договорам теплоснабжения</w:t>
            </w:r>
          </w:p>
        </w:tc>
        <w:tc>
          <w:tcPr>
            <w:tcW w:w="623" w:type="pct"/>
            <w:tcBorders>
              <w:top w:val="nil"/>
              <w:left w:val="nil"/>
              <w:bottom w:val="single" w:sz="4" w:space="0" w:color="auto"/>
              <w:right w:val="single" w:sz="4" w:space="0" w:color="auto"/>
            </w:tcBorders>
            <w:shd w:val="clear" w:color="auto" w:fill="auto"/>
            <w:vAlign w:val="center"/>
            <w:hideMark/>
          </w:tcPr>
          <w:p w14:paraId="4CDE12E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Гкал/ч</w:t>
            </w:r>
          </w:p>
        </w:tc>
        <w:tc>
          <w:tcPr>
            <w:tcW w:w="1320" w:type="pct"/>
            <w:tcBorders>
              <w:top w:val="nil"/>
              <w:left w:val="nil"/>
              <w:bottom w:val="single" w:sz="4" w:space="0" w:color="auto"/>
              <w:right w:val="single" w:sz="4" w:space="0" w:color="auto"/>
            </w:tcBorders>
            <w:shd w:val="clear" w:color="auto" w:fill="auto"/>
            <w:vAlign w:val="center"/>
            <w:hideMark/>
          </w:tcPr>
          <w:p w14:paraId="7E878CA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0,374474969</w:t>
            </w:r>
          </w:p>
        </w:tc>
      </w:tr>
      <w:tr w:rsidR="00532063" w:rsidRPr="00532063" w14:paraId="19455A04"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69BFA52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w:t>
            </w:r>
          </w:p>
        </w:tc>
        <w:tc>
          <w:tcPr>
            <w:tcW w:w="2798" w:type="pct"/>
            <w:tcBorders>
              <w:top w:val="nil"/>
              <w:left w:val="nil"/>
              <w:bottom w:val="single" w:sz="4" w:space="0" w:color="auto"/>
              <w:right w:val="single" w:sz="4" w:space="0" w:color="auto"/>
            </w:tcBorders>
            <w:shd w:val="clear" w:color="auto" w:fill="auto"/>
            <w:vAlign w:val="center"/>
            <w:hideMark/>
          </w:tcPr>
          <w:p w14:paraId="7830075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Объем вырабатываемой тепловой энергии</w:t>
            </w:r>
          </w:p>
        </w:tc>
        <w:tc>
          <w:tcPr>
            <w:tcW w:w="623" w:type="pct"/>
            <w:tcBorders>
              <w:top w:val="nil"/>
              <w:left w:val="nil"/>
              <w:bottom w:val="single" w:sz="4" w:space="0" w:color="auto"/>
              <w:right w:val="single" w:sz="4" w:space="0" w:color="auto"/>
            </w:tcBorders>
            <w:shd w:val="clear" w:color="auto" w:fill="auto"/>
            <w:vAlign w:val="center"/>
            <w:hideMark/>
          </w:tcPr>
          <w:p w14:paraId="6596483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w:t>
            </w:r>
          </w:p>
        </w:tc>
        <w:tc>
          <w:tcPr>
            <w:tcW w:w="1320" w:type="pct"/>
            <w:tcBorders>
              <w:top w:val="nil"/>
              <w:left w:val="nil"/>
              <w:bottom w:val="single" w:sz="4" w:space="0" w:color="auto"/>
              <w:right w:val="single" w:sz="4" w:space="0" w:color="auto"/>
            </w:tcBorders>
            <w:shd w:val="clear" w:color="auto" w:fill="auto"/>
            <w:vAlign w:val="center"/>
            <w:hideMark/>
          </w:tcPr>
          <w:p w14:paraId="515DDF1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2,45356</w:t>
            </w:r>
          </w:p>
        </w:tc>
      </w:tr>
      <w:tr w:rsidR="00532063" w:rsidRPr="00532063" w14:paraId="0836AC22"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49B164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10.1</w:t>
            </w:r>
          </w:p>
        </w:tc>
        <w:tc>
          <w:tcPr>
            <w:tcW w:w="2798" w:type="pct"/>
            <w:tcBorders>
              <w:top w:val="nil"/>
              <w:left w:val="nil"/>
              <w:bottom w:val="single" w:sz="4" w:space="0" w:color="auto"/>
              <w:right w:val="single" w:sz="4" w:space="0" w:color="auto"/>
            </w:tcBorders>
            <w:shd w:val="clear" w:color="auto" w:fill="auto"/>
            <w:vAlign w:val="center"/>
            <w:hideMark/>
          </w:tcPr>
          <w:p w14:paraId="1CB399C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Объем приобретаемой тепловой энергии</w:t>
            </w:r>
          </w:p>
        </w:tc>
        <w:tc>
          <w:tcPr>
            <w:tcW w:w="623" w:type="pct"/>
            <w:tcBorders>
              <w:top w:val="nil"/>
              <w:left w:val="nil"/>
              <w:bottom w:val="single" w:sz="4" w:space="0" w:color="auto"/>
              <w:right w:val="single" w:sz="4" w:space="0" w:color="auto"/>
            </w:tcBorders>
            <w:shd w:val="clear" w:color="auto" w:fill="auto"/>
            <w:vAlign w:val="center"/>
            <w:hideMark/>
          </w:tcPr>
          <w:p w14:paraId="311F79A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w:t>
            </w:r>
          </w:p>
        </w:tc>
        <w:tc>
          <w:tcPr>
            <w:tcW w:w="1320" w:type="pct"/>
            <w:tcBorders>
              <w:top w:val="nil"/>
              <w:left w:val="nil"/>
              <w:bottom w:val="single" w:sz="4" w:space="0" w:color="auto"/>
              <w:right w:val="single" w:sz="4" w:space="0" w:color="auto"/>
            </w:tcBorders>
            <w:shd w:val="clear" w:color="auto" w:fill="auto"/>
            <w:vAlign w:val="center"/>
            <w:hideMark/>
          </w:tcPr>
          <w:p w14:paraId="1F89E58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1DC5534B"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4764A2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lastRenderedPageBreak/>
              <w:t>11</w:t>
            </w:r>
          </w:p>
        </w:tc>
        <w:tc>
          <w:tcPr>
            <w:tcW w:w="2798" w:type="pct"/>
            <w:tcBorders>
              <w:top w:val="nil"/>
              <w:left w:val="nil"/>
              <w:bottom w:val="single" w:sz="4" w:space="0" w:color="auto"/>
              <w:right w:val="single" w:sz="4" w:space="0" w:color="auto"/>
            </w:tcBorders>
            <w:shd w:val="clear" w:color="auto" w:fill="auto"/>
            <w:vAlign w:val="center"/>
            <w:hideMark/>
          </w:tcPr>
          <w:p w14:paraId="39077DA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Объем тепловой энергии, отпускаемой потребителям </w:t>
            </w:r>
          </w:p>
        </w:tc>
        <w:tc>
          <w:tcPr>
            <w:tcW w:w="623" w:type="pct"/>
            <w:tcBorders>
              <w:top w:val="nil"/>
              <w:left w:val="nil"/>
              <w:bottom w:val="single" w:sz="4" w:space="0" w:color="auto"/>
              <w:right w:val="single" w:sz="4" w:space="0" w:color="auto"/>
            </w:tcBorders>
            <w:shd w:val="clear" w:color="auto" w:fill="auto"/>
            <w:vAlign w:val="center"/>
            <w:hideMark/>
          </w:tcPr>
          <w:p w14:paraId="6F6D48E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w:t>
            </w:r>
          </w:p>
        </w:tc>
        <w:tc>
          <w:tcPr>
            <w:tcW w:w="1320" w:type="pct"/>
            <w:tcBorders>
              <w:top w:val="nil"/>
              <w:left w:val="nil"/>
              <w:bottom w:val="single" w:sz="4" w:space="0" w:color="auto"/>
              <w:right w:val="single" w:sz="4" w:space="0" w:color="auto"/>
            </w:tcBorders>
            <w:shd w:val="clear" w:color="auto" w:fill="auto"/>
            <w:vAlign w:val="center"/>
            <w:hideMark/>
          </w:tcPr>
          <w:p w14:paraId="4E93F907"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1,974</w:t>
            </w:r>
          </w:p>
        </w:tc>
      </w:tr>
      <w:tr w:rsidR="00532063" w:rsidRPr="00532063" w14:paraId="4FA54CD6"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6191E3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11.1</w:t>
            </w:r>
          </w:p>
        </w:tc>
        <w:tc>
          <w:tcPr>
            <w:tcW w:w="2798" w:type="pct"/>
            <w:tcBorders>
              <w:top w:val="nil"/>
              <w:left w:val="nil"/>
              <w:bottom w:val="single" w:sz="4" w:space="0" w:color="auto"/>
              <w:right w:val="single" w:sz="4" w:space="0" w:color="auto"/>
            </w:tcBorders>
            <w:shd w:val="clear" w:color="auto" w:fill="auto"/>
            <w:vAlign w:val="center"/>
            <w:hideMark/>
          </w:tcPr>
          <w:p w14:paraId="7CA9FAA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Определенном по приборам учета, в т.ч.:</w:t>
            </w:r>
          </w:p>
        </w:tc>
        <w:tc>
          <w:tcPr>
            <w:tcW w:w="623" w:type="pct"/>
            <w:tcBorders>
              <w:top w:val="nil"/>
              <w:left w:val="nil"/>
              <w:bottom w:val="single" w:sz="4" w:space="0" w:color="auto"/>
              <w:right w:val="single" w:sz="4" w:space="0" w:color="auto"/>
            </w:tcBorders>
            <w:shd w:val="clear" w:color="auto" w:fill="auto"/>
            <w:vAlign w:val="center"/>
            <w:hideMark/>
          </w:tcPr>
          <w:p w14:paraId="2000BE9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w:t>
            </w:r>
          </w:p>
        </w:tc>
        <w:tc>
          <w:tcPr>
            <w:tcW w:w="1320" w:type="pct"/>
            <w:tcBorders>
              <w:top w:val="nil"/>
              <w:left w:val="nil"/>
              <w:bottom w:val="single" w:sz="4" w:space="0" w:color="auto"/>
              <w:right w:val="single" w:sz="4" w:space="0" w:color="auto"/>
            </w:tcBorders>
            <w:shd w:val="clear" w:color="auto" w:fill="auto"/>
            <w:vAlign w:val="center"/>
            <w:hideMark/>
          </w:tcPr>
          <w:p w14:paraId="579D7BD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1,099</w:t>
            </w:r>
          </w:p>
        </w:tc>
      </w:tr>
      <w:tr w:rsidR="00532063" w:rsidRPr="00532063" w14:paraId="2EDA3F5F"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1381842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11.1.1</w:t>
            </w:r>
          </w:p>
        </w:tc>
        <w:tc>
          <w:tcPr>
            <w:tcW w:w="2798" w:type="pct"/>
            <w:tcBorders>
              <w:top w:val="nil"/>
              <w:left w:val="nil"/>
              <w:bottom w:val="single" w:sz="4" w:space="0" w:color="auto"/>
              <w:right w:val="single" w:sz="4" w:space="0" w:color="auto"/>
            </w:tcBorders>
            <w:shd w:val="clear" w:color="auto" w:fill="auto"/>
            <w:vAlign w:val="center"/>
            <w:hideMark/>
          </w:tcPr>
          <w:p w14:paraId="6AB6F6B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623" w:type="pct"/>
            <w:tcBorders>
              <w:top w:val="nil"/>
              <w:left w:val="nil"/>
              <w:bottom w:val="single" w:sz="4" w:space="0" w:color="auto"/>
              <w:right w:val="single" w:sz="4" w:space="0" w:color="auto"/>
            </w:tcBorders>
            <w:shd w:val="clear" w:color="auto" w:fill="auto"/>
            <w:vAlign w:val="center"/>
            <w:hideMark/>
          </w:tcPr>
          <w:p w14:paraId="0824FAE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w:t>
            </w:r>
          </w:p>
        </w:tc>
        <w:tc>
          <w:tcPr>
            <w:tcW w:w="1320" w:type="pct"/>
            <w:tcBorders>
              <w:top w:val="nil"/>
              <w:left w:val="nil"/>
              <w:bottom w:val="single" w:sz="4" w:space="0" w:color="auto"/>
              <w:right w:val="single" w:sz="4" w:space="0" w:color="auto"/>
            </w:tcBorders>
            <w:shd w:val="clear" w:color="auto" w:fill="auto"/>
            <w:vAlign w:val="center"/>
            <w:hideMark/>
          </w:tcPr>
          <w:p w14:paraId="0DB9E03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1,099</w:t>
            </w:r>
          </w:p>
        </w:tc>
      </w:tr>
      <w:tr w:rsidR="00532063" w:rsidRPr="00532063" w14:paraId="5B86428F"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5BDE04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11.2</w:t>
            </w:r>
          </w:p>
        </w:tc>
        <w:tc>
          <w:tcPr>
            <w:tcW w:w="2798" w:type="pct"/>
            <w:tcBorders>
              <w:top w:val="nil"/>
              <w:left w:val="nil"/>
              <w:bottom w:val="single" w:sz="4" w:space="0" w:color="auto"/>
              <w:right w:val="single" w:sz="4" w:space="0" w:color="auto"/>
            </w:tcBorders>
            <w:shd w:val="clear" w:color="auto" w:fill="auto"/>
            <w:vAlign w:val="center"/>
            <w:hideMark/>
          </w:tcPr>
          <w:p w14:paraId="6050CEB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Определенном расчетным путем (нормативам потребления коммунальных услуг)</w:t>
            </w:r>
          </w:p>
        </w:tc>
        <w:tc>
          <w:tcPr>
            <w:tcW w:w="623" w:type="pct"/>
            <w:tcBorders>
              <w:top w:val="nil"/>
              <w:left w:val="nil"/>
              <w:bottom w:val="single" w:sz="4" w:space="0" w:color="auto"/>
              <w:right w:val="single" w:sz="4" w:space="0" w:color="auto"/>
            </w:tcBorders>
            <w:shd w:val="clear" w:color="auto" w:fill="auto"/>
            <w:vAlign w:val="center"/>
            <w:hideMark/>
          </w:tcPr>
          <w:p w14:paraId="1716352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w:t>
            </w:r>
          </w:p>
        </w:tc>
        <w:tc>
          <w:tcPr>
            <w:tcW w:w="1320" w:type="pct"/>
            <w:tcBorders>
              <w:top w:val="nil"/>
              <w:left w:val="nil"/>
              <w:bottom w:val="single" w:sz="4" w:space="0" w:color="auto"/>
              <w:right w:val="single" w:sz="4" w:space="0" w:color="auto"/>
            </w:tcBorders>
            <w:shd w:val="clear" w:color="auto" w:fill="auto"/>
            <w:vAlign w:val="center"/>
            <w:hideMark/>
          </w:tcPr>
          <w:p w14:paraId="4A02766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0,875</w:t>
            </w:r>
          </w:p>
        </w:tc>
      </w:tr>
      <w:tr w:rsidR="00532063" w:rsidRPr="00532063" w14:paraId="1FABF25C"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48B457A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12</w:t>
            </w:r>
          </w:p>
        </w:tc>
        <w:tc>
          <w:tcPr>
            <w:tcW w:w="2798" w:type="pct"/>
            <w:tcBorders>
              <w:top w:val="nil"/>
              <w:left w:val="nil"/>
              <w:bottom w:val="single" w:sz="4" w:space="0" w:color="auto"/>
              <w:right w:val="single" w:sz="4" w:space="0" w:color="auto"/>
            </w:tcBorders>
            <w:shd w:val="clear" w:color="auto" w:fill="auto"/>
            <w:vAlign w:val="center"/>
            <w:hideMark/>
          </w:tcPr>
          <w:p w14:paraId="49940E4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Нормативы технологических потерь при передаче тепловой энергии, теплоносителя по тепловым сетям</w:t>
            </w:r>
          </w:p>
        </w:tc>
        <w:tc>
          <w:tcPr>
            <w:tcW w:w="623" w:type="pct"/>
            <w:tcBorders>
              <w:top w:val="nil"/>
              <w:left w:val="nil"/>
              <w:bottom w:val="single" w:sz="4" w:space="0" w:color="auto"/>
              <w:right w:val="single" w:sz="4" w:space="0" w:color="auto"/>
            </w:tcBorders>
            <w:shd w:val="clear" w:color="auto" w:fill="auto"/>
            <w:vAlign w:val="center"/>
            <w:hideMark/>
          </w:tcPr>
          <w:p w14:paraId="4FF51E8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Ккал/ч. мес.</w:t>
            </w:r>
          </w:p>
        </w:tc>
        <w:tc>
          <w:tcPr>
            <w:tcW w:w="1320" w:type="pct"/>
            <w:tcBorders>
              <w:top w:val="nil"/>
              <w:left w:val="nil"/>
              <w:bottom w:val="single" w:sz="4" w:space="0" w:color="auto"/>
              <w:right w:val="single" w:sz="4" w:space="0" w:color="auto"/>
            </w:tcBorders>
            <w:shd w:val="clear" w:color="auto" w:fill="auto"/>
            <w:vAlign w:val="center"/>
            <w:hideMark/>
          </w:tcPr>
          <w:p w14:paraId="09A1CFC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41159F21"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227D85B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13</w:t>
            </w:r>
          </w:p>
        </w:tc>
        <w:tc>
          <w:tcPr>
            <w:tcW w:w="2798" w:type="pct"/>
            <w:tcBorders>
              <w:top w:val="nil"/>
              <w:left w:val="nil"/>
              <w:bottom w:val="single" w:sz="4" w:space="0" w:color="auto"/>
              <w:right w:val="single" w:sz="4" w:space="0" w:color="auto"/>
            </w:tcBorders>
            <w:shd w:val="clear" w:color="auto" w:fill="auto"/>
            <w:vAlign w:val="center"/>
            <w:hideMark/>
          </w:tcPr>
          <w:p w14:paraId="447EC21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Фактический объем потерь при передаче тепловой энергии</w:t>
            </w:r>
          </w:p>
        </w:tc>
        <w:tc>
          <w:tcPr>
            <w:tcW w:w="623" w:type="pct"/>
            <w:tcBorders>
              <w:top w:val="nil"/>
              <w:left w:val="nil"/>
              <w:bottom w:val="single" w:sz="4" w:space="0" w:color="auto"/>
              <w:right w:val="single" w:sz="4" w:space="0" w:color="auto"/>
            </w:tcBorders>
            <w:shd w:val="clear" w:color="auto" w:fill="auto"/>
            <w:vAlign w:val="center"/>
            <w:hideMark/>
          </w:tcPr>
          <w:p w14:paraId="4DE8268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Гкал/год</w:t>
            </w:r>
          </w:p>
        </w:tc>
        <w:tc>
          <w:tcPr>
            <w:tcW w:w="1320" w:type="pct"/>
            <w:tcBorders>
              <w:top w:val="nil"/>
              <w:left w:val="nil"/>
              <w:bottom w:val="single" w:sz="4" w:space="0" w:color="auto"/>
              <w:right w:val="single" w:sz="4" w:space="0" w:color="auto"/>
            </w:tcBorders>
            <w:shd w:val="clear" w:color="auto" w:fill="auto"/>
            <w:vAlign w:val="center"/>
            <w:hideMark/>
          </w:tcPr>
          <w:p w14:paraId="5E1AB16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0,48</w:t>
            </w:r>
          </w:p>
        </w:tc>
      </w:tr>
      <w:tr w:rsidR="00532063" w:rsidRPr="00532063" w14:paraId="5AB56A5F"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5868A7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13.1</w:t>
            </w:r>
          </w:p>
        </w:tc>
        <w:tc>
          <w:tcPr>
            <w:tcW w:w="2798" w:type="pct"/>
            <w:tcBorders>
              <w:top w:val="nil"/>
              <w:left w:val="nil"/>
              <w:bottom w:val="single" w:sz="4" w:space="0" w:color="auto"/>
              <w:right w:val="single" w:sz="4" w:space="0" w:color="auto"/>
            </w:tcBorders>
            <w:shd w:val="clear" w:color="auto" w:fill="auto"/>
            <w:vAlign w:val="center"/>
            <w:hideMark/>
          </w:tcPr>
          <w:p w14:paraId="457B743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Плановый объем потерь при передаче тепловой энергии</w:t>
            </w:r>
          </w:p>
        </w:tc>
        <w:tc>
          <w:tcPr>
            <w:tcW w:w="623" w:type="pct"/>
            <w:tcBorders>
              <w:top w:val="nil"/>
              <w:left w:val="nil"/>
              <w:bottom w:val="single" w:sz="4" w:space="0" w:color="auto"/>
              <w:right w:val="single" w:sz="4" w:space="0" w:color="auto"/>
            </w:tcBorders>
            <w:shd w:val="clear" w:color="auto" w:fill="auto"/>
            <w:vAlign w:val="center"/>
            <w:hideMark/>
          </w:tcPr>
          <w:p w14:paraId="2C2537A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Гкал/год</w:t>
            </w:r>
          </w:p>
        </w:tc>
        <w:tc>
          <w:tcPr>
            <w:tcW w:w="1320" w:type="pct"/>
            <w:tcBorders>
              <w:top w:val="nil"/>
              <w:left w:val="nil"/>
              <w:bottom w:val="single" w:sz="4" w:space="0" w:color="auto"/>
              <w:right w:val="single" w:sz="4" w:space="0" w:color="auto"/>
            </w:tcBorders>
            <w:shd w:val="clear" w:color="auto" w:fill="auto"/>
            <w:vAlign w:val="center"/>
            <w:hideMark/>
          </w:tcPr>
          <w:p w14:paraId="2AD579F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0,345</w:t>
            </w:r>
          </w:p>
        </w:tc>
      </w:tr>
      <w:tr w:rsidR="00532063" w:rsidRPr="00532063" w14:paraId="3A360882"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CBEB6B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14</w:t>
            </w:r>
          </w:p>
        </w:tc>
        <w:tc>
          <w:tcPr>
            <w:tcW w:w="2798" w:type="pct"/>
            <w:tcBorders>
              <w:top w:val="nil"/>
              <w:left w:val="nil"/>
              <w:bottom w:val="single" w:sz="4" w:space="0" w:color="auto"/>
              <w:right w:val="single" w:sz="4" w:space="0" w:color="auto"/>
            </w:tcBorders>
            <w:shd w:val="clear" w:color="auto" w:fill="auto"/>
            <w:vAlign w:val="center"/>
            <w:hideMark/>
          </w:tcPr>
          <w:p w14:paraId="3B73B1F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Среднесписочная численность основного производственного персонала</w:t>
            </w:r>
          </w:p>
        </w:tc>
        <w:tc>
          <w:tcPr>
            <w:tcW w:w="623" w:type="pct"/>
            <w:tcBorders>
              <w:top w:val="nil"/>
              <w:left w:val="nil"/>
              <w:bottom w:val="single" w:sz="4" w:space="0" w:color="auto"/>
              <w:right w:val="single" w:sz="4" w:space="0" w:color="auto"/>
            </w:tcBorders>
            <w:shd w:val="clear" w:color="auto" w:fill="auto"/>
            <w:vAlign w:val="center"/>
            <w:hideMark/>
          </w:tcPr>
          <w:p w14:paraId="6080235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человек</w:t>
            </w:r>
          </w:p>
        </w:tc>
        <w:tc>
          <w:tcPr>
            <w:tcW w:w="1320" w:type="pct"/>
            <w:tcBorders>
              <w:top w:val="nil"/>
              <w:left w:val="nil"/>
              <w:bottom w:val="single" w:sz="4" w:space="0" w:color="auto"/>
              <w:right w:val="single" w:sz="4" w:space="0" w:color="auto"/>
            </w:tcBorders>
            <w:shd w:val="clear" w:color="auto" w:fill="auto"/>
            <w:vAlign w:val="center"/>
            <w:hideMark/>
          </w:tcPr>
          <w:p w14:paraId="2ED8475A"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w:t>
            </w:r>
          </w:p>
        </w:tc>
      </w:tr>
      <w:tr w:rsidR="00532063" w:rsidRPr="00532063" w14:paraId="20CC5216"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45F141A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15</w:t>
            </w:r>
          </w:p>
        </w:tc>
        <w:tc>
          <w:tcPr>
            <w:tcW w:w="2798" w:type="pct"/>
            <w:tcBorders>
              <w:top w:val="nil"/>
              <w:left w:val="nil"/>
              <w:bottom w:val="single" w:sz="4" w:space="0" w:color="auto"/>
              <w:right w:val="single" w:sz="4" w:space="0" w:color="auto"/>
            </w:tcBorders>
            <w:shd w:val="clear" w:color="auto" w:fill="auto"/>
            <w:vAlign w:val="center"/>
            <w:hideMark/>
          </w:tcPr>
          <w:p w14:paraId="536FDEF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Среднесписочная численность административно-управленческого персонала</w:t>
            </w:r>
          </w:p>
        </w:tc>
        <w:tc>
          <w:tcPr>
            <w:tcW w:w="623" w:type="pct"/>
            <w:tcBorders>
              <w:top w:val="nil"/>
              <w:left w:val="nil"/>
              <w:bottom w:val="single" w:sz="4" w:space="0" w:color="auto"/>
              <w:right w:val="single" w:sz="4" w:space="0" w:color="auto"/>
            </w:tcBorders>
            <w:shd w:val="clear" w:color="auto" w:fill="auto"/>
            <w:vAlign w:val="center"/>
            <w:hideMark/>
          </w:tcPr>
          <w:p w14:paraId="05C9478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человек</w:t>
            </w:r>
          </w:p>
        </w:tc>
        <w:tc>
          <w:tcPr>
            <w:tcW w:w="1320" w:type="pct"/>
            <w:tcBorders>
              <w:top w:val="nil"/>
              <w:left w:val="nil"/>
              <w:bottom w:val="single" w:sz="4" w:space="0" w:color="auto"/>
              <w:right w:val="single" w:sz="4" w:space="0" w:color="auto"/>
            </w:tcBorders>
            <w:shd w:val="clear" w:color="auto" w:fill="auto"/>
            <w:vAlign w:val="center"/>
            <w:hideMark/>
          </w:tcPr>
          <w:p w14:paraId="15CAD14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4,08</w:t>
            </w:r>
          </w:p>
        </w:tc>
      </w:tr>
      <w:tr w:rsidR="00532063" w:rsidRPr="00532063" w14:paraId="5205F6FA"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975EB0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w:t>
            </w:r>
          </w:p>
        </w:tc>
        <w:tc>
          <w:tcPr>
            <w:tcW w:w="2798" w:type="pct"/>
            <w:tcBorders>
              <w:top w:val="nil"/>
              <w:left w:val="nil"/>
              <w:bottom w:val="single" w:sz="4" w:space="0" w:color="auto"/>
              <w:right w:val="single" w:sz="4" w:space="0" w:color="auto"/>
            </w:tcBorders>
            <w:shd w:val="clear" w:color="auto" w:fill="auto"/>
            <w:vAlign w:val="center"/>
            <w:hideMark/>
          </w:tcPr>
          <w:p w14:paraId="1BC6985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623" w:type="pct"/>
            <w:tcBorders>
              <w:top w:val="nil"/>
              <w:left w:val="nil"/>
              <w:bottom w:val="single" w:sz="4" w:space="0" w:color="auto"/>
              <w:right w:val="single" w:sz="4" w:space="0" w:color="auto"/>
            </w:tcBorders>
            <w:shd w:val="clear" w:color="auto" w:fill="auto"/>
            <w:vAlign w:val="center"/>
            <w:hideMark/>
          </w:tcPr>
          <w:p w14:paraId="2CCEA31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кг у. т./Гкал</w:t>
            </w:r>
          </w:p>
        </w:tc>
        <w:tc>
          <w:tcPr>
            <w:tcW w:w="1320" w:type="pct"/>
            <w:tcBorders>
              <w:top w:val="nil"/>
              <w:left w:val="nil"/>
              <w:bottom w:val="single" w:sz="4" w:space="0" w:color="auto"/>
              <w:right w:val="single" w:sz="4" w:space="0" w:color="auto"/>
            </w:tcBorders>
            <w:shd w:val="clear" w:color="auto" w:fill="auto"/>
            <w:vAlign w:val="center"/>
            <w:hideMark/>
          </w:tcPr>
          <w:p w14:paraId="0E5445C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w:t>
            </w:r>
          </w:p>
        </w:tc>
      </w:tr>
      <w:tr w:rsidR="00532063" w:rsidRPr="00532063" w14:paraId="070EC942"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49E0AF2F"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17</w:t>
            </w:r>
          </w:p>
        </w:tc>
        <w:tc>
          <w:tcPr>
            <w:tcW w:w="2798" w:type="pct"/>
            <w:tcBorders>
              <w:top w:val="nil"/>
              <w:left w:val="nil"/>
              <w:bottom w:val="single" w:sz="4" w:space="0" w:color="auto"/>
              <w:right w:val="single" w:sz="4" w:space="0" w:color="auto"/>
            </w:tcBorders>
            <w:shd w:val="clear" w:color="auto" w:fill="auto"/>
            <w:vAlign w:val="center"/>
            <w:hideMark/>
          </w:tcPr>
          <w:p w14:paraId="4BAD7A2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623" w:type="pct"/>
            <w:tcBorders>
              <w:top w:val="nil"/>
              <w:left w:val="nil"/>
              <w:bottom w:val="single" w:sz="4" w:space="0" w:color="auto"/>
              <w:right w:val="single" w:sz="4" w:space="0" w:color="auto"/>
            </w:tcBorders>
            <w:shd w:val="clear" w:color="auto" w:fill="auto"/>
            <w:vAlign w:val="center"/>
            <w:hideMark/>
          </w:tcPr>
          <w:p w14:paraId="593459CC"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кг усл. топл./Гкал</w:t>
            </w:r>
          </w:p>
        </w:tc>
        <w:tc>
          <w:tcPr>
            <w:tcW w:w="1320" w:type="pct"/>
            <w:tcBorders>
              <w:top w:val="nil"/>
              <w:left w:val="nil"/>
              <w:bottom w:val="single" w:sz="4" w:space="0" w:color="auto"/>
              <w:right w:val="single" w:sz="4" w:space="0" w:color="auto"/>
            </w:tcBorders>
            <w:shd w:val="clear" w:color="auto" w:fill="auto"/>
            <w:vAlign w:val="center"/>
            <w:hideMark/>
          </w:tcPr>
          <w:p w14:paraId="4865DE52"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171,31</w:t>
            </w:r>
          </w:p>
        </w:tc>
      </w:tr>
      <w:tr w:rsidR="00532063" w:rsidRPr="00532063" w14:paraId="448D8C86"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D4B97C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18</w:t>
            </w:r>
          </w:p>
        </w:tc>
        <w:tc>
          <w:tcPr>
            <w:tcW w:w="2798" w:type="pct"/>
            <w:tcBorders>
              <w:top w:val="nil"/>
              <w:left w:val="nil"/>
              <w:bottom w:val="single" w:sz="4" w:space="0" w:color="auto"/>
              <w:right w:val="single" w:sz="4" w:space="0" w:color="auto"/>
            </w:tcBorders>
            <w:shd w:val="clear" w:color="auto" w:fill="auto"/>
            <w:vAlign w:val="center"/>
            <w:hideMark/>
          </w:tcPr>
          <w:p w14:paraId="380BA7D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623" w:type="pct"/>
            <w:tcBorders>
              <w:top w:val="nil"/>
              <w:left w:val="nil"/>
              <w:bottom w:val="single" w:sz="4" w:space="0" w:color="auto"/>
              <w:right w:val="single" w:sz="4" w:space="0" w:color="auto"/>
            </w:tcBorders>
            <w:shd w:val="clear" w:color="auto" w:fill="auto"/>
            <w:vAlign w:val="center"/>
            <w:hideMark/>
          </w:tcPr>
          <w:p w14:paraId="323262B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кг усл. топл./Гкал</w:t>
            </w:r>
          </w:p>
        </w:tc>
        <w:tc>
          <w:tcPr>
            <w:tcW w:w="1320" w:type="pct"/>
            <w:tcBorders>
              <w:top w:val="nil"/>
              <w:left w:val="nil"/>
              <w:bottom w:val="single" w:sz="4" w:space="0" w:color="auto"/>
              <w:right w:val="single" w:sz="4" w:space="0" w:color="auto"/>
            </w:tcBorders>
            <w:shd w:val="clear" w:color="auto" w:fill="auto"/>
            <w:vAlign w:val="center"/>
            <w:hideMark/>
          </w:tcPr>
          <w:p w14:paraId="52027D4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231,2927</w:t>
            </w:r>
          </w:p>
        </w:tc>
      </w:tr>
      <w:tr w:rsidR="00532063" w:rsidRPr="00532063" w14:paraId="55AF13EA"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554C83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19</w:t>
            </w:r>
          </w:p>
        </w:tc>
        <w:tc>
          <w:tcPr>
            <w:tcW w:w="2798" w:type="pct"/>
            <w:tcBorders>
              <w:top w:val="nil"/>
              <w:left w:val="nil"/>
              <w:bottom w:val="single" w:sz="4" w:space="0" w:color="auto"/>
              <w:right w:val="single" w:sz="4" w:space="0" w:color="auto"/>
            </w:tcBorders>
            <w:shd w:val="clear" w:color="auto" w:fill="auto"/>
            <w:vAlign w:val="center"/>
            <w:hideMark/>
          </w:tcPr>
          <w:p w14:paraId="2091060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623" w:type="pct"/>
            <w:tcBorders>
              <w:top w:val="nil"/>
              <w:left w:val="nil"/>
              <w:bottom w:val="single" w:sz="4" w:space="0" w:color="auto"/>
              <w:right w:val="single" w:sz="4" w:space="0" w:color="auto"/>
            </w:tcBorders>
            <w:shd w:val="clear" w:color="auto" w:fill="auto"/>
            <w:vAlign w:val="center"/>
            <w:hideMark/>
          </w:tcPr>
          <w:p w14:paraId="769FEDB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кВт.ч/Гкал</w:t>
            </w:r>
          </w:p>
        </w:tc>
        <w:tc>
          <w:tcPr>
            <w:tcW w:w="1320" w:type="pct"/>
            <w:tcBorders>
              <w:top w:val="nil"/>
              <w:left w:val="nil"/>
              <w:bottom w:val="single" w:sz="4" w:space="0" w:color="auto"/>
              <w:right w:val="single" w:sz="4" w:space="0" w:color="auto"/>
            </w:tcBorders>
            <w:shd w:val="clear" w:color="auto" w:fill="auto"/>
            <w:vAlign w:val="center"/>
            <w:hideMark/>
          </w:tcPr>
          <w:p w14:paraId="706E61E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91,74301831</w:t>
            </w:r>
          </w:p>
        </w:tc>
      </w:tr>
      <w:tr w:rsidR="00532063" w:rsidRPr="00532063" w14:paraId="4CA48728"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389BE3F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w:t>
            </w:r>
          </w:p>
        </w:tc>
        <w:tc>
          <w:tcPr>
            <w:tcW w:w="2798" w:type="pct"/>
            <w:tcBorders>
              <w:top w:val="nil"/>
              <w:left w:val="nil"/>
              <w:bottom w:val="single" w:sz="4" w:space="0" w:color="auto"/>
              <w:right w:val="single" w:sz="4" w:space="0" w:color="auto"/>
            </w:tcBorders>
            <w:shd w:val="clear" w:color="auto" w:fill="auto"/>
            <w:vAlign w:val="center"/>
            <w:hideMark/>
          </w:tcPr>
          <w:p w14:paraId="4F85E43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623" w:type="pct"/>
            <w:tcBorders>
              <w:top w:val="nil"/>
              <w:left w:val="nil"/>
              <w:bottom w:val="single" w:sz="4" w:space="0" w:color="auto"/>
              <w:right w:val="single" w:sz="4" w:space="0" w:color="auto"/>
            </w:tcBorders>
            <w:shd w:val="clear" w:color="auto" w:fill="auto"/>
            <w:vAlign w:val="center"/>
            <w:hideMark/>
          </w:tcPr>
          <w:p w14:paraId="5E909EC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куб.м/Гкал</w:t>
            </w:r>
          </w:p>
        </w:tc>
        <w:tc>
          <w:tcPr>
            <w:tcW w:w="1320" w:type="pct"/>
            <w:tcBorders>
              <w:top w:val="nil"/>
              <w:left w:val="nil"/>
              <w:bottom w:val="single" w:sz="4" w:space="0" w:color="auto"/>
              <w:right w:val="single" w:sz="4" w:space="0" w:color="auto"/>
            </w:tcBorders>
            <w:shd w:val="clear" w:color="auto" w:fill="auto"/>
            <w:vAlign w:val="center"/>
            <w:hideMark/>
          </w:tcPr>
          <w:p w14:paraId="6D28ADE8"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0,586087155</w:t>
            </w:r>
          </w:p>
        </w:tc>
      </w:tr>
      <w:tr w:rsidR="00532063" w:rsidRPr="00532063" w14:paraId="7B47C60C"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5EE1D655"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21</w:t>
            </w:r>
          </w:p>
        </w:tc>
        <w:tc>
          <w:tcPr>
            <w:tcW w:w="2798" w:type="pct"/>
            <w:tcBorders>
              <w:top w:val="nil"/>
              <w:left w:val="nil"/>
              <w:bottom w:val="single" w:sz="4" w:space="0" w:color="auto"/>
              <w:right w:val="single" w:sz="4" w:space="0" w:color="auto"/>
            </w:tcBorders>
            <w:shd w:val="clear" w:color="auto" w:fill="auto"/>
            <w:vAlign w:val="center"/>
            <w:hideMark/>
          </w:tcPr>
          <w:p w14:paraId="18E85BB0"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Информация о показателях технико-экономического состояния систем теплоснабжения (за исключением теплопотребляющих установок потребителей тепловой энергии, теплоносителя, а также источников тепловой энергии, функционирующих в режиме комбинированной выработки электрической и тепловой энергии), в т.ч.:</w:t>
            </w:r>
          </w:p>
        </w:tc>
        <w:tc>
          <w:tcPr>
            <w:tcW w:w="623" w:type="pct"/>
            <w:tcBorders>
              <w:top w:val="nil"/>
              <w:left w:val="nil"/>
              <w:bottom w:val="single" w:sz="4" w:space="0" w:color="auto"/>
              <w:right w:val="single" w:sz="4" w:space="0" w:color="auto"/>
            </w:tcBorders>
            <w:shd w:val="clear" w:color="auto" w:fill="auto"/>
            <w:vAlign w:val="center"/>
            <w:hideMark/>
          </w:tcPr>
          <w:p w14:paraId="25123C7E"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x</w:t>
            </w:r>
          </w:p>
        </w:tc>
        <w:tc>
          <w:tcPr>
            <w:tcW w:w="1320" w:type="pct"/>
            <w:tcBorders>
              <w:top w:val="nil"/>
              <w:left w:val="nil"/>
              <w:bottom w:val="single" w:sz="4" w:space="0" w:color="auto"/>
              <w:right w:val="single" w:sz="4" w:space="0" w:color="auto"/>
            </w:tcBorders>
            <w:shd w:val="clear" w:color="auto" w:fill="auto"/>
            <w:vAlign w:val="center"/>
            <w:hideMark/>
          </w:tcPr>
          <w:p w14:paraId="47A7612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https://portal.eias.ru/Portal/DownloadPage.aspx?type=12&amp;guid=782fff1d-b450-4a3e-80f0-db631bb3b826</w:t>
            </w:r>
          </w:p>
        </w:tc>
      </w:tr>
      <w:tr w:rsidR="00532063" w:rsidRPr="00532063" w14:paraId="355AC758"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0B85BE3D"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21.1</w:t>
            </w:r>
          </w:p>
        </w:tc>
        <w:tc>
          <w:tcPr>
            <w:tcW w:w="2798" w:type="pct"/>
            <w:tcBorders>
              <w:top w:val="nil"/>
              <w:left w:val="nil"/>
              <w:bottom w:val="single" w:sz="4" w:space="0" w:color="auto"/>
              <w:right w:val="single" w:sz="4" w:space="0" w:color="auto"/>
            </w:tcBorders>
            <w:shd w:val="clear" w:color="auto" w:fill="auto"/>
            <w:vAlign w:val="center"/>
            <w:hideMark/>
          </w:tcPr>
          <w:p w14:paraId="24DFD1A6"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Информация о показателях физического износа объектов теплоснабжения</w:t>
            </w:r>
          </w:p>
        </w:tc>
        <w:tc>
          <w:tcPr>
            <w:tcW w:w="623" w:type="pct"/>
            <w:tcBorders>
              <w:top w:val="nil"/>
              <w:left w:val="nil"/>
              <w:bottom w:val="single" w:sz="4" w:space="0" w:color="auto"/>
              <w:right w:val="single" w:sz="4" w:space="0" w:color="auto"/>
            </w:tcBorders>
            <w:shd w:val="clear" w:color="auto" w:fill="auto"/>
            <w:vAlign w:val="center"/>
            <w:hideMark/>
          </w:tcPr>
          <w:p w14:paraId="397A9C9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x</w:t>
            </w:r>
          </w:p>
        </w:tc>
        <w:tc>
          <w:tcPr>
            <w:tcW w:w="1320" w:type="pct"/>
            <w:tcBorders>
              <w:top w:val="nil"/>
              <w:left w:val="nil"/>
              <w:bottom w:val="single" w:sz="4" w:space="0" w:color="auto"/>
              <w:right w:val="single" w:sz="4" w:space="0" w:color="auto"/>
            </w:tcBorders>
            <w:shd w:val="clear" w:color="auto" w:fill="auto"/>
            <w:vAlign w:val="center"/>
            <w:hideMark/>
          </w:tcPr>
          <w:p w14:paraId="2FD5BA59"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https://portal.eias.ru/Portal/DownloadPage.aspx?type=12&amp;guid=782fff1d-b450-4a3e-80f0-db631bb3b826</w:t>
            </w:r>
          </w:p>
        </w:tc>
      </w:tr>
      <w:tr w:rsidR="00532063" w:rsidRPr="00532063" w14:paraId="12721049" w14:textId="77777777" w:rsidTr="00532063">
        <w:trPr>
          <w:trHeight w:val="20"/>
        </w:trPr>
        <w:tc>
          <w:tcPr>
            <w:tcW w:w="259" w:type="pct"/>
            <w:tcBorders>
              <w:top w:val="nil"/>
              <w:left w:val="single" w:sz="4" w:space="0" w:color="auto"/>
              <w:bottom w:val="single" w:sz="4" w:space="0" w:color="auto"/>
              <w:right w:val="single" w:sz="4" w:space="0" w:color="auto"/>
            </w:tcBorders>
            <w:shd w:val="clear" w:color="auto" w:fill="auto"/>
            <w:vAlign w:val="center"/>
            <w:hideMark/>
          </w:tcPr>
          <w:p w14:paraId="769E3ABB"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21.2</w:t>
            </w:r>
          </w:p>
        </w:tc>
        <w:tc>
          <w:tcPr>
            <w:tcW w:w="2798" w:type="pct"/>
            <w:tcBorders>
              <w:top w:val="nil"/>
              <w:left w:val="nil"/>
              <w:bottom w:val="single" w:sz="4" w:space="0" w:color="auto"/>
              <w:right w:val="single" w:sz="4" w:space="0" w:color="auto"/>
            </w:tcBorders>
            <w:shd w:val="clear" w:color="auto" w:fill="auto"/>
            <w:vAlign w:val="center"/>
            <w:hideMark/>
          </w:tcPr>
          <w:p w14:paraId="2F4007E1"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Информация о показателях энергетической эффективности объектов теплоснабжения</w:t>
            </w:r>
          </w:p>
        </w:tc>
        <w:tc>
          <w:tcPr>
            <w:tcW w:w="623" w:type="pct"/>
            <w:tcBorders>
              <w:top w:val="nil"/>
              <w:left w:val="nil"/>
              <w:bottom w:val="single" w:sz="4" w:space="0" w:color="auto"/>
              <w:right w:val="single" w:sz="4" w:space="0" w:color="auto"/>
            </w:tcBorders>
            <w:shd w:val="clear" w:color="auto" w:fill="auto"/>
            <w:vAlign w:val="center"/>
            <w:hideMark/>
          </w:tcPr>
          <w:p w14:paraId="467B0473"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x</w:t>
            </w:r>
          </w:p>
        </w:tc>
        <w:tc>
          <w:tcPr>
            <w:tcW w:w="1320" w:type="pct"/>
            <w:tcBorders>
              <w:top w:val="nil"/>
              <w:left w:val="nil"/>
              <w:bottom w:val="single" w:sz="4" w:space="0" w:color="auto"/>
              <w:right w:val="single" w:sz="4" w:space="0" w:color="auto"/>
            </w:tcBorders>
            <w:shd w:val="clear" w:color="auto" w:fill="auto"/>
            <w:vAlign w:val="center"/>
            <w:hideMark/>
          </w:tcPr>
          <w:p w14:paraId="78669514" w14:textId="77777777" w:rsidR="00532063" w:rsidRPr="004179EE" w:rsidRDefault="00532063"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https://portal.eias.ru/Portal/DownloadPage.aspx?type=12&amp;guid=782fff1d-b450-4a3e-80f0-db631bb3b826</w:t>
            </w:r>
          </w:p>
        </w:tc>
      </w:tr>
    </w:tbl>
    <w:p w14:paraId="743FBD25" w14:textId="77777777" w:rsidR="00E17770" w:rsidRDefault="00E17770" w:rsidP="00782233">
      <w:pPr>
        <w:pStyle w:val="2"/>
        <w:spacing w:before="240" w:after="240" w:line="240" w:lineRule="auto"/>
        <w:ind w:firstLine="709"/>
        <w:jc w:val="both"/>
        <w:rPr>
          <w:rFonts w:cs="Times New Roman"/>
          <w:color w:val="auto"/>
        </w:rPr>
        <w:sectPr w:rsidR="00E17770" w:rsidSect="00E17770">
          <w:pgSz w:w="16838" w:h="11906" w:orient="landscape"/>
          <w:pgMar w:top="680" w:right="1134" w:bottom="1588" w:left="1134" w:header="709" w:footer="709" w:gutter="0"/>
          <w:cols w:space="708"/>
          <w:docGrid w:linePitch="360"/>
        </w:sectPr>
      </w:pPr>
    </w:p>
    <w:p w14:paraId="153B183B" w14:textId="7D4BE2D9" w:rsidR="00433599" w:rsidRPr="00D11AC9" w:rsidRDefault="00433599" w:rsidP="00782233">
      <w:pPr>
        <w:pStyle w:val="2"/>
        <w:spacing w:before="240" w:after="240" w:line="240" w:lineRule="auto"/>
        <w:ind w:firstLine="709"/>
        <w:jc w:val="both"/>
        <w:rPr>
          <w:rFonts w:cs="Times New Roman"/>
          <w:color w:val="auto"/>
        </w:rPr>
      </w:pPr>
      <w:bookmarkStart w:id="260" w:name="_Toc86999596"/>
      <w:r w:rsidRPr="00D11AC9">
        <w:rPr>
          <w:rFonts w:cs="Times New Roman"/>
          <w:color w:val="auto"/>
        </w:rPr>
        <w:lastRenderedPageBreak/>
        <w:t xml:space="preserve">Часть 11 </w:t>
      </w:r>
      <w:r w:rsidR="00D95843" w:rsidRPr="00D11AC9">
        <w:rPr>
          <w:rFonts w:cs="Times New Roman"/>
          <w:color w:val="auto"/>
        </w:rPr>
        <w:t>«</w:t>
      </w:r>
      <w:r w:rsidRPr="00D11AC9">
        <w:rPr>
          <w:rFonts w:cs="Times New Roman"/>
          <w:color w:val="auto"/>
        </w:rPr>
        <w:t>Цены (тарифы) в сфере теплоснабжения</w:t>
      </w:r>
      <w:r w:rsidR="00D95843" w:rsidRPr="00D11AC9">
        <w:rPr>
          <w:rFonts w:cs="Times New Roman"/>
          <w:color w:val="auto"/>
        </w:rPr>
        <w:t>»</w:t>
      </w:r>
      <w:bookmarkEnd w:id="260"/>
    </w:p>
    <w:p w14:paraId="171D3F3E" w14:textId="615076AA" w:rsidR="00010ECF" w:rsidRPr="00B4338C" w:rsidRDefault="00010ECF" w:rsidP="00782233">
      <w:pPr>
        <w:pStyle w:val="3"/>
        <w:spacing w:before="240" w:after="240" w:line="240" w:lineRule="auto"/>
        <w:ind w:firstLine="709"/>
        <w:jc w:val="both"/>
        <w:rPr>
          <w:rFonts w:cs="Times New Roman"/>
          <w:b/>
          <w:i w:val="0"/>
          <w:color w:val="auto"/>
        </w:rPr>
      </w:pPr>
      <w:bookmarkStart w:id="261" w:name="_Toc535409544"/>
      <w:bookmarkStart w:id="262" w:name="sub_1491"/>
      <w:bookmarkStart w:id="263" w:name="_Toc86999597"/>
      <w:r w:rsidRPr="00B4338C">
        <w:rPr>
          <w:rFonts w:cs="Times New Roman"/>
          <w:b/>
          <w:i w:val="0"/>
          <w:color w:val="auto"/>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261"/>
      <w:bookmarkEnd w:id="263"/>
    </w:p>
    <w:p w14:paraId="580FDCA7" w14:textId="0D603D50" w:rsidR="001D2E05" w:rsidRPr="00D11AC9" w:rsidRDefault="001D2E0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Динамика изменения тарифов за последние 3 года для потребителей, оплачивающих производство и передачу тепловой энергии, представлены в </w:t>
      </w:r>
      <w:r w:rsidR="004B51F8" w:rsidRPr="00D11AC9">
        <w:rPr>
          <w:rFonts w:eastAsia="Times New Roman" w:cs="Times New Roman"/>
          <w:szCs w:val="24"/>
          <w:lang w:eastAsia="ru-RU"/>
        </w:rPr>
        <w:t>т</w:t>
      </w:r>
      <w:r w:rsidRPr="00D11AC9">
        <w:rPr>
          <w:rFonts w:eastAsia="Times New Roman" w:cs="Times New Roman"/>
          <w:szCs w:val="24"/>
          <w:lang w:eastAsia="ru-RU"/>
        </w:rPr>
        <w:t>аблиц</w:t>
      </w:r>
      <w:r w:rsidR="000A2B78">
        <w:rPr>
          <w:rFonts w:eastAsia="Times New Roman" w:cs="Times New Roman"/>
          <w:szCs w:val="24"/>
          <w:lang w:eastAsia="ru-RU"/>
        </w:rPr>
        <w:t>е</w:t>
      </w:r>
      <w:r w:rsidR="0048570E" w:rsidRPr="00D11AC9">
        <w:rPr>
          <w:rFonts w:eastAsia="Times New Roman" w:cs="Times New Roman"/>
          <w:szCs w:val="24"/>
          <w:lang w:eastAsia="ru-RU"/>
        </w:rPr>
        <w:t xml:space="preserve"> </w:t>
      </w:r>
      <w:r w:rsidR="003C2A34" w:rsidRPr="00D11AC9">
        <w:rPr>
          <w:rFonts w:eastAsia="Times New Roman" w:cs="Times New Roman"/>
          <w:szCs w:val="24"/>
          <w:lang w:eastAsia="ru-RU"/>
        </w:rPr>
        <w:fldChar w:fldCharType="begin"/>
      </w:r>
      <w:r w:rsidR="003C2A34" w:rsidRPr="00D11AC9">
        <w:rPr>
          <w:rFonts w:eastAsia="Times New Roman" w:cs="Times New Roman"/>
          <w:szCs w:val="24"/>
          <w:lang w:eastAsia="ru-RU"/>
        </w:rPr>
        <w:instrText xml:space="preserve"> REF _Ref19656585 \h  \* MERGEFORMAT </w:instrText>
      </w:r>
      <w:r w:rsidR="003C2A34" w:rsidRPr="00D11AC9">
        <w:rPr>
          <w:rFonts w:eastAsia="Times New Roman" w:cs="Times New Roman"/>
          <w:szCs w:val="24"/>
          <w:lang w:eastAsia="ru-RU"/>
        </w:rPr>
      </w:r>
      <w:r w:rsidR="003C2A34" w:rsidRPr="00D11AC9">
        <w:rPr>
          <w:rFonts w:eastAsia="Times New Roman" w:cs="Times New Roman"/>
          <w:szCs w:val="24"/>
          <w:lang w:eastAsia="ru-RU"/>
        </w:rPr>
        <w:fldChar w:fldCharType="separate"/>
      </w:r>
      <w:r w:rsidR="002F4CD5" w:rsidRPr="002F4CD5">
        <w:rPr>
          <w:rFonts w:eastAsia="Times New Roman" w:cs="Times New Roman"/>
          <w:iCs/>
          <w:vanish/>
          <w:szCs w:val="24"/>
          <w:lang w:eastAsia="ru-RU"/>
        </w:rPr>
        <w:t>Таблица</w:t>
      </w:r>
      <w:r w:rsidR="002F4CD5" w:rsidRPr="002F4CD5">
        <w:rPr>
          <w:rFonts w:eastAsia="Times New Roman" w:cs="Times New Roman"/>
          <w:iCs/>
          <w:szCs w:val="24"/>
          <w:lang w:eastAsia="ru-RU"/>
        </w:rPr>
        <w:t xml:space="preserve"> </w:t>
      </w:r>
      <w:r w:rsidR="002F4CD5" w:rsidRPr="002F4CD5">
        <w:rPr>
          <w:rFonts w:eastAsia="Times New Roman" w:cs="Times New Roman"/>
          <w:iCs/>
          <w:noProof/>
          <w:szCs w:val="24"/>
          <w:lang w:eastAsia="ru-RU"/>
        </w:rPr>
        <w:t>20</w:t>
      </w:r>
      <w:r w:rsidR="003C2A34" w:rsidRPr="00D11AC9">
        <w:rPr>
          <w:rFonts w:eastAsia="Times New Roman" w:cs="Times New Roman"/>
          <w:szCs w:val="24"/>
          <w:lang w:eastAsia="ru-RU"/>
        </w:rPr>
        <w:fldChar w:fldCharType="end"/>
      </w:r>
      <w:r w:rsidRPr="00D11AC9">
        <w:rPr>
          <w:rFonts w:eastAsia="Times New Roman" w:cs="Times New Roman"/>
          <w:szCs w:val="24"/>
          <w:lang w:eastAsia="ru-RU"/>
        </w:rPr>
        <w:t>.</w:t>
      </w:r>
    </w:p>
    <w:p w14:paraId="7390D62B" w14:textId="4D2ADA1B" w:rsidR="001D2E05" w:rsidRPr="00D11AC9" w:rsidRDefault="001D2E05" w:rsidP="00B4338C">
      <w:pPr>
        <w:spacing w:before="240" w:after="0" w:line="240" w:lineRule="auto"/>
        <w:jc w:val="both"/>
        <w:rPr>
          <w:rFonts w:eastAsia="Times New Roman" w:cs="Times New Roman"/>
          <w:i/>
          <w:iCs/>
          <w:sz w:val="18"/>
          <w:szCs w:val="18"/>
          <w:lang w:eastAsia="ru-RU"/>
        </w:rPr>
      </w:pPr>
      <w:bookmarkStart w:id="264" w:name="_Ref19656585"/>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2F4CD5">
        <w:rPr>
          <w:rFonts w:eastAsia="Times New Roman" w:cs="Times New Roman"/>
          <w:b/>
          <w:iCs/>
          <w:noProof/>
          <w:szCs w:val="24"/>
          <w:lang w:eastAsia="ru-RU"/>
        </w:rPr>
        <w:t>20</w:t>
      </w:r>
      <w:r w:rsidRPr="00D11AC9">
        <w:rPr>
          <w:rFonts w:eastAsia="Times New Roman" w:cs="Times New Roman"/>
          <w:b/>
          <w:iCs/>
          <w:szCs w:val="24"/>
          <w:lang w:eastAsia="ru-RU"/>
        </w:rPr>
        <w:fldChar w:fldCharType="end"/>
      </w:r>
      <w:bookmarkEnd w:id="264"/>
      <w:r w:rsidRPr="00D11AC9">
        <w:rPr>
          <w:rFonts w:eastAsia="Times New Roman" w:cs="Times New Roman"/>
          <w:iCs/>
          <w:szCs w:val="24"/>
          <w:lang w:eastAsia="ru-RU"/>
        </w:rPr>
        <w:t xml:space="preserve"> – Тарифы на тепловую энергию </w:t>
      </w:r>
      <w:r w:rsidR="00B0216F">
        <w:rPr>
          <w:rFonts w:cs="Times New Roman"/>
          <w:szCs w:val="24"/>
        </w:rPr>
        <w:t>ММП «МИСНЭ» МО СП Каменное</w:t>
      </w:r>
      <w:r w:rsidR="00FD73A7" w:rsidRPr="00D11AC9">
        <w:rPr>
          <w:rFonts w:eastAsia="Times New Roman" w:cs="Times New Roman"/>
          <w:iCs/>
          <w:szCs w:val="24"/>
          <w:lang w:eastAsia="ru-RU"/>
        </w:rPr>
        <w:t xml:space="preserve"> </w:t>
      </w:r>
      <w:r w:rsidRPr="00D11AC9">
        <w:rPr>
          <w:rFonts w:eastAsia="Times New Roman" w:cs="Times New Roman"/>
          <w:iCs/>
          <w:szCs w:val="24"/>
          <w:lang w:eastAsia="ru-RU"/>
        </w:rPr>
        <w:t>с 201</w:t>
      </w:r>
      <w:r w:rsidR="00846C39" w:rsidRPr="00D11AC9">
        <w:rPr>
          <w:rFonts w:eastAsia="Times New Roman" w:cs="Times New Roman"/>
          <w:iCs/>
          <w:szCs w:val="24"/>
          <w:lang w:eastAsia="ru-RU"/>
        </w:rPr>
        <w:t>8</w:t>
      </w:r>
      <w:r w:rsidRPr="00D11AC9">
        <w:rPr>
          <w:rFonts w:eastAsia="Times New Roman" w:cs="Times New Roman"/>
          <w:iCs/>
          <w:szCs w:val="24"/>
          <w:lang w:eastAsia="ru-RU"/>
        </w:rPr>
        <w:t xml:space="preserve"> по 20</w:t>
      </w:r>
      <w:r w:rsidR="00846C39" w:rsidRPr="00D11AC9">
        <w:rPr>
          <w:rFonts w:eastAsia="Times New Roman" w:cs="Times New Roman"/>
          <w:iCs/>
          <w:szCs w:val="24"/>
          <w:lang w:eastAsia="ru-RU"/>
        </w:rPr>
        <w:t>20</w:t>
      </w:r>
      <w:r w:rsidRPr="00D11AC9">
        <w:rPr>
          <w:rFonts w:eastAsia="Times New Roman" w:cs="Times New Roman"/>
          <w:iCs/>
          <w:szCs w:val="24"/>
          <w:lang w:eastAsia="ru-RU"/>
        </w:rPr>
        <w:t xml:space="preserve"> гг. </w:t>
      </w:r>
    </w:p>
    <w:tbl>
      <w:tblPr>
        <w:tblW w:w="5000" w:type="pct"/>
        <w:tblLook w:val="04A0" w:firstRow="1" w:lastRow="0" w:firstColumn="1" w:lastColumn="0" w:noHBand="0" w:noVBand="1"/>
      </w:tblPr>
      <w:tblGrid>
        <w:gridCol w:w="1860"/>
        <w:gridCol w:w="1456"/>
        <w:gridCol w:w="1090"/>
        <w:gridCol w:w="1090"/>
        <w:gridCol w:w="1090"/>
        <w:gridCol w:w="1090"/>
        <w:gridCol w:w="1090"/>
        <w:gridCol w:w="1088"/>
      </w:tblGrid>
      <w:tr w:rsidR="003B6458" w:rsidRPr="003B6458" w14:paraId="4CAF06A1" w14:textId="77777777" w:rsidTr="00532063">
        <w:trPr>
          <w:trHeight w:val="20"/>
        </w:trPr>
        <w:tc>
          <w:tcPr>
            <w:tcW w:w="168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47D837"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Показатели</w:t>
            </w:r>
          </w:p>
        </w:tc>
        <w:tc>
          <w:tcPr>
            <w:tcW w:w="1106" w:type="pct"/>
            <w:gridSpan w:val="2"/>
            <w:tcBorders>
              <w:top w:val="single" w:sz="4" w:space="0" w:color="auto"/>
              <w:left w:val="nil"/>
              <w:bottom w:val="single" w:sz="4" w:space="0" w:color="auto"/>
              <w:right w:val="single" w:sz="4" w:space="0" w:color="auto"/>
            </w:tcBorders>
            <w:shd w:val="clear" w:color="auto" w:fill="auto"/>
            <w:vAlign w:val="center"/>
            <w:hideMark/>
          </w:tcPr>
          <w:p w14:paraId="633E9A15"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2018 год</w:t>
            </w:r>
          </w:p>
        </w:tc>
        <w:tc>
          <w:tcPr>
            <w:tcW w:w="1106" w:type="pct"/>
            <w:gridSpan w:val="2"/>
            <w:tcBorders>
              <w:top w:val="single" w:sz="4" w:space="0" w:color="auto"/>
              <w:left w:val="nil"/>
              <w:bottom w:val="single" w:sz="4" w:space="0" w:color="auto"/>
              <w:right w:val="single" w:sz="4" w:space="0" w:color="auto"/>
            </w:tcBorders>
            <w:shd w:val="clear" w:color="auto" w:fill="auto"/>
            <w:vAlign w:val="center"/>
            <w:hideMark/>
          </w:tcPr>
          <w:p w14:paraId="73AA0B3E"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2019 год</w:t>
            </w:r>
          </w:p>
        </w:tc>
        <w:tc>
          <w:tcPr>
            <w:tcW w:w="1105" w:type="pct"/>
            <w:gridSpan w:val="2"/>
            <w:tcBorders>
              <w:top w:val="single" w:sz="4" w:space="0" w:color="auto"/>
              <w:left w:val="nil"/>
              <w:bottom w:val="single" w:sz="4" w:space="0" w:color="auto"/>
              <w:right w:val="single" w:sz="4" w:space="0" w:color="auto"/>
            </w:tcBorders>
            <w:shd w:val="clear" w:color="auto" w:fill="auto"/>
            <w:vAlign w:val="center"/>
            <w:hideMark/>
          </w:tcPr>
          <w:p w14:paraId="5D7E2DC7"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2020 год</w:t>
            </w:r>
          </w:p>
        </w:tc>
      </w:tr>
      <w:tr w:rsidR="003B6458" w:rsidRPr="003B6458" w14:paraId="6AEBE5AB" w14:textId="77777777" w:rsidTr="00532063">
        <w:trPr>
          <w:trHeight w:val="20"/>
        </w:trPr>
        <w:tc>
          <w:tcPr>
            <w:tcW w:w="1683" w:type="pct"/>
            <w:gridSpan w:val="2"/>
            <w:vMerge/>
            <w:tcBorders>
              <w:top w:val="single" w:sz="4" w:space="0" w:color="auto"/>
              <w:left w:val="single" w:sz="4" w:space="0" w:color="auto"/>
              <w:bottom w:val="single" w:sz="4" w:space="0" w:color="auto"/>
              <w:right w:val="single" w:sz="4" w:space="0" w:color="auto"/>
            </w:tcBorders>
            <w:vAlign w:val="center"/>
            <w:hideMark/>
          </w:tcPr>
          <w:p w14:paraId="719E386F" w14:textId="77777777" w:rsidR="003B6458" w:rsidRPr="003B6458" w:rsidRDefault="003B6458" w:rsidP="004179EE">
            <w:pPr>
              <w:spacing w:after="0" w:line="240" w:lineRule="auto"/>
              <w:jc w:val="center"/>
              <w:rPr>
                <w:rFonts w:eastAsia="Times New Roman" w:cs="Times New Roman"/>
                <w:color w:val="000000"/>
                <w:sz w:val="20"/>
                <w:szCs w:val="20"/>
                <w:lang w:eastAsia="ru-RU"/>
              </w:rPr>
            </w:pPr>
          </w:p>
        </w:tc>
        <w:tc>
          <w:tcPr>
            <w:tcW w:w="553" w:type="pct"/>
            <w:tcBorders>
              <w:top w:val="nil"/>
              <w:left w:val="nil"/>
              <w:bottom w:val="single" w:sz="4" w:space="0" w:color="auto"/>
              <w:right w:val="single" w:sz="4" w:space="0" w:color="auto"/>
            </w:tcBorders>
            <w:shd w:val="clear" w:color="auto" w:fill="auto"/>
            <w:vAlign w:val="center"/>
            <w:hideMark/>
          </w:tcPr>
          <w:p w14:paraId="5DE7F462"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01.01. по 30.06.</w:t>
            </w:r>
          </w:p>
        </w:tc>
        <w:tc>
          <w:tcPr>
            <w:tcW w:w="553" w:type="pct"/>
            <w:tcBorders>
              <w:top w:val="nil"/>
              <w:left w:val="nil"/>
              <w:bottom w:val="single" w:sz="4" w:space="0" w:color="auto"/>
              <w:right w:val="single" w:sz="4" w:space="0" w:color="auto"/>
            </w:tcBorders>
            <w:shd w:val="clear" w:color="auto" w:fill="auto"/>
            <w:vAlign w:val="center"/>
            <w:hideMark/>
          </w:tcPr>
          <w:p w14:paraId="26972965"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01.07. по 31.12.</w:t>
            </w:r>
          </w:p>
        </w:tc>
        <w:tc>
          <w:tcPr>
            <w:tcW w:w="553" w:type="pct"/>
            <w:tcBorders>
              <w:top w:val="nil"/>
              <w:left w:val="nil"/>
              <w:bottom w:val="single" w:sz="4" w:space="0" w:color="auto"/>
              <w:right w:val="single" w:sz="4" w:space="0" w:color="auto"/>
            </w:tcBorders>
            <w:shd w:val="clear" w:color="auto" w:fill="auto"/>
            <w:vAlign w:val="center"/>
            <w:hideMark/>
          </w:tcPr>
          <w:p w14:paraId="101BE0B6"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01.01. по 30.06.</w:t>
            </w:r>
          </w:p>
        </w:tc>
        <w:tc>
          <w:tcPr>
            <w:tcW w:w="553" w:type="pct"/>
            <w:tcBorders>
              <w:top w:val="nil"/>
              <w:left w:val="nil"/>
              <w:bottom w:val="single" w:sz="4" w:space="0" w:color="auto"/>
              <w:right w:val="single" w:sz="4" w:space="0" w:color="auto"/>
            </w:tcBorders>
            <w:shd w:val="clear" w:color="auto" w:fill="auto"/>
            <w:vAlign w:val="center"/>
            <w:hideMark/>
          </w:tcPr>
          <w:p w14:paraId="18885181"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01.07. по 31.12.</w:t>
            </w:r>
          </w:p>
        </w:tc>
        <w:tc>
          <w:tcPr>
            <w:tcW w:w="553" w:type="pct"/>
            <w:tcBorders>
              <w:top w:val="nil"/>
              <w:left w:val="nil"/>
              <w:bottom w:val="single" w:sz="4" w:space="0" w:color="auto"/>
              <w:right w:val="single" w:sz="4" w:space="0" w:color="auto"/>
            </w:tcBorders>
            <w:shd w:val="clear" w:color="auto" w:fill="auto"/>
            <w:vAlign w:val="center"/>
            <w:hideMark/>
          </w:tcPr>
          <w:p w14:paraId="40AB7BDC"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01.01. по 30.06.</w:t>
            </w:r>
          </w:p>
        </w:tc>
        <w:tc>
          <w:tcPr>
            <w:tcW w:w="552" w:type="pct"/>
            <w:tcBorders>
              <w:top w:val="nil"/>
              <w:left w:val="nil"/>
              <w:bottom w:val="single" w:sz="4" w:space="0" w:color="auto"/>
              <w:right w:val="single" w:sz="4" w:space="0" w:color="auto"/>
            </w:tcBorders>
            <w:shd w:val="clear" w:color="auto" w:fill="auto"/>
            <w:vAlign w:val="center"/>
            <w:hideMark/>
          </w:tcPr>
          <w:p w14:paraId="0DBB7108"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01.07. по 31.12.</w:t>
            </w:r>
          </w:p>
        </w:tc>
      </w:tr>
      <w:tr w:rsidR="003B6458" w:rsidRPr="003B6458" w14:paraId="278E4CE8" w14:textId="77777777" w:rsidTr="003B6458">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76D6BFF0"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Величина установленной цены (тарифа) на тепловую энергию (мощность)</w:t>
            </w:r>
          </w:p>
        </w:tc>
      </w:tr>
      <w:tr w:rsidR="000C300B" w:rsidRPr="003B6458" w14:paraId="499EFD80" w14:textId="77777777" w:rsidTr="00532063">
        <w:trPr>
          <w:trHeight w:val="20"/>
        </w:trPr>
        <w:tc>
          <w:tcPr>
            <w:tcW w:w="944" w:type="pct"/>
            <w:vMerge w:val="restart"/>
            <w:tcBorders>
              <w:top w:val="nil"/>
              <w:left w:val="single" w:sz="4" w:space="0" w:color="auto"/>
              <w:bottom w:val="single" w:sz="4" w:space="0" w:color="auto"/>
              <w:right w:val="single" w:sz="4" w:space="0" w:color="auto"/>
            </w:tcBorders>
            <w:shd w:val="clear" w:color="auto" w:fill="auto"/>
            <w:vAlign w:val="center"/>
            <w:hideMark/>
          </w:tcPr>
          <w:p w14:paraId="78442A08" w14:textId="412FCE61"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Теплоснабжение (жидкое топливо</w:t>
            </w:r>
            <w:r>
              <w:rPr>
                <w:rFonts w:eastAsia="Times New Roman" w:cs="Times New Roman"/>
                <w:color w:val="000000"/>
                <w:sz w:val="20"/>
                <w:szCs w:val="20"/>
                <w:lang w:eastAsia="ru-RU"/>
              </w:rPr>
              <w:t>, природный газ</w:t>
            </w:r>
            <w:r w:rsidRPr="003B6458">
              <w:rPr>
                <w:rFonts w:eastAsia="Times New Roman" w:cs="Times New Roman"/>
                <w:color w:val="000000"/>
                <w:sz w:val="20"/>
                <w:szCs w:val="20"/>
                <w:lang w:eastAsia="ru-RU"/>
              </w:rPr>
              <w:t>)</w:t>
            </w:r>
          </w:p>
        </w:tc>
        <w:tc>
          <w:tcPr>
            <w:tcW w:w="739" w:type="pct"/>
            <w:tcBorders>
              <w:top w:val="nil"/>
              <w:left w:val="nil"/>
              <w:bottom w:val="single" w:sz="4" w:space="0" w:color="auto"/>
              <w:right w:val="single" w:sz="4" w:space="0" w:color="auto"/>
            </w:tcBorders>
            <w:shd w:val="clear" w:color="auto" w:fill="auto"/>
            <w:vAlign w:val="center"/>
            <w:hideMark/>
          </w:tcPr>
          <w:p w14:paraId="6A0D7F39" w14:textId="77777777"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Бюджетные потребители</w:t>
            </w:r>
          </w:p>
        </w:tc>
        <w:tc>
          <w:tcPr>
            <w:tcW w:w="553" w:type="pct"/>
            <w:tcBorders>
              <w:top w:val="nil"/>
              <w:left w:val="nil"/>
              <w:bottom w:val="single" w:sz="4" w:space="0" w:color="auto"/>
              <w:right w:val="single" w:sz="4" w:space="0" w:color="auto"/>
            </w:tcBorders>
            <w:shd w:val="clear" w:color="auto" w:fill="auto"/>
            <w:noWrap/>
            <w:vAlign w:val="center"/>
            <w:hideMark/>
          </w:tcPr>
          <w:p w14:paraId="22D69389" w14:textId="066BB410"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6900,1284</w:t>
            </w:r>
          </w:p>
        </w:tc>
        <w:tc>
          <w:tcPr>
            <w:tcW w:w="553" w:type="pct"/>
            <w:tcBorders>
              <w:top w:val="nil"/>
              <w:left w:val="nil"/>
              <w:bottom w:val="single" w:sz="4" w:space="0" w:color="auto"/>
              <w:right w:val="single" w:sz="4" w:space="0" w:color="auto"/>
            </w:tcBorders>
            <w:shd w:val="clear" w:color="auto" w:fill="auto"/>
            <w:noWrap/>
            <w:vAlign w:val="center"/>
            <w:hideMark/>
          </w:tcPr>
          <w:p w14:paraId="1CE6C2D7" w14:textId="08C6C5A9"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7038,09</w:t>
            </w:r>
          </w:p>
        </w:tc>
        <w:tc>
          <w:tcPr>
            <w:tcW w:w="553" w:type="pct"/>
            <w:tcBorders>
              <w:top w:val="nil"/>
              <w:left w:val="nil"/>
              <w:bottom w:val="single" w:sz="4" w:space="0" w:color="auto"/>
              <w:right w:val="single" w:sz="4" w:space="0" w:color="auto"/>
            </w:tcBorders>
            <w:shd w:val="clear" w:color="auto" w:fill="auto"/>
            <w:noWrap/>
            <w:vAlign w:val="center"/>
            <w:hideMark/>
          </w:tcPr>
          <w:p w14:paraId="5BCD844D" w14:textId="3BFF50B3"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7038,09</w:t>
            </w:r>
          </w:p>
        </w:tc>
        <w:tc>
          <w:tcPr>
            <w:tcW w:w="553" w:type="pct"/>
            <w:tcBorders>
              <w:top w:val="nil"/>
              <w:left w:val="nil"/>
              <w:bottom w:val="single" w:sz="4" w:space="0" w:color="auto"/>
              <w:right w:val="single" w:sz="4" w:space="0" w:color="auto"/>
            </w:tcBorders>
            <w:shd w:val="clear" w:color="auto" w:fill="auto"/>
            <w:noWrap/>
            <w:vAlign w:val="center"/>
            <w:hideMark/>
          </w:tcPr>
          <w:p w14:paraId="765961C6" w14:textId="26B955E8"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7178,81</w:t>
            </w:r>
          </w:p>
        </w:tc>
        <w:tc>
          <w:tcPr>
            <w:tcW w:w="553" w:type="pct"/>
            <w:tcBorders>
              <w:top w:val="nil"/>
              <w:left w:val="nil"/>
              <w:bottom w:val="single" w:sz="4" w:space="0" w:color="auto"/>
              <w:right w:val="single" w:sz="4" w:space="0" w:color="auto"/>
            </w:tcBorders>
            <w:shd w:val="clear" w:color="auto" w:fill="auto"/>
            <w:noWrap/>
            <w:vAlign w:val="center"/>
            <w:hideMark/>
          </w:tcPr>
          <w:p w14:paraId="5E08E708" w14:textId="31396F67"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7178,81</w:t>
            </w:r>
          </w:p>
        </w:tc>
        <w:tc>
          <w:tcPr>
            <w:tcW w:w="552" w:type="pct"/>
            <w:tcBorders>
              <w:top w:val="nil"/>
              <w:left w:val="nil"/>
              <w:bottom w:val="single" w:sz="4" w:space="0" w:color="auto"/>
              <w:right w:val="single" w:sz="4" w:space="0" w:color="auto"/>
            </w:tcBorders>
            <w:shd w:val="clear" w:color="auto" w:fill="auto"/>
            <w:noWrap/>
            <w:vAlign w:val="center"/>
            <w:hideMark/>
          </w:tcPr>
          <w:p w14:paraId="169412B9" w14:textId="0435ED8D"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7274,96</w:t>
            </w:r>
          </w:p>
        </w:tc>
      </w:tr>
      <w:tr w:rsidR="000C300B" w:rsidRPr="003B6458" w14:paraId="561B5F89" w14:textId="77777777" w:rsidTr="00532063">
        <w:trPr>
          <w:trHeight w:val="20"/>
        </w:trPr>
        <w:tc>
          <w:tcPr>
            <w:tcW w:w="944" w:type="pct"/>
            <w:vMerge/>
            <w:tcBorders>
              <w:top w:val="nil"/>
              <w:left w:val="single" w:sz="4" w:space="0" w:color="auto"/>
              <w:bottom w:val="single" w:sz="4" w:space="0" w:color="auto"/>
              <w:right w:val="single" w:sz="4" w:space="0" w:color="auto"/>
            </w:tcBorders>
            <w:vAlign w:val="center"/>
            <w:hideMark/>
          </w:tcPr>
          <w:p w14:paraId="736FFD79" w14:textId="77777777" w:rsidR="000C300B" w:rsidRPr="003B6458" w:rsidRDefault="000C300B" w:rsidP="004179EE">
            <w:pPr>
              <w:spacing w:after="0" w:line="240" w:lineRule="auto"/>
              <w:jc w:val="center"/>
              <w:rPr>
                <w:rFonts w:eastAsia="Times New Roman" w:cs="Times New Roman"/>
                <w:color w:val="000000"/>
                <w:sz w:val="20"/>
                <w:szCs w:val="20"/>
                <w:lang w:eastAsia="ru-RU"/>
              </w:rPr>
            </w:pPr>
          </w:p>
        </w:tc>
        <w:tc>
          <w:tcPr>
            <w:tcW w:w="739" w:type="pct"/>
            <w:tcBorders>
              <w:top w:val="nil"/>
              <w:left w:val="nil"/>
              <w:bottom w:val="single" w:sz="4" w:space="0" w:color="auto"/>
              <w:right w:val="single" w:sz="4" w:space="0" w:color="auto"/>
            </w:tcBorders>
            <w:shd w:val="clear" w:color="auto" w:fill="auto"/>
            <w:vAlign w:val="center"/>
            <w:hideMark/>
          </w:tcPr>
          <w:p w14:paraId="2A5C1354" w14:textId="77777777"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Население</w:t>
            </w:r>
          </w:p>
        </w:tc>
        <w:tc>
          <w:tcPr>
            <w:tcW w:w="553" w:type="pct"/>
            <w:tcBorders>
              <w:top w:val="nil"/>
              <w:left w:val="nil"/>
              <w:bottom w:val="single" w:sz="4" w:space="0" w:color="auto"/>
              <w:right w:val="single" w:sz="4" w:space="0" w:color="auto"/>
            </w:tcBorders>
            <w:shd w:val="clear" w:color="auto" w:fill="auto"/>
            <w:noWrap/>
            <w:vAlign w:val="center"/>
            <w:hideMark/>
          </w:tcPr>
          <w:p w14:paraId="295E4779" w14:textId="6C7C063B"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6900,1284</w:t>
            </w:r>
          </w:p>
        </w:tc>
        <w:tc>
          <w:tcPr>
            <w:tcW w:w="553" w:type="pct"/>
            <w:tcBorders>
              <w:top w:val="nil"/>
              <w:left w:val="nil"/>
              <w:bottom w:val="single" w:sz="4" w:space="0" w:color="auto"/>
              <w:right w:val="single" w:sz="4" w:space="0" w:color="auto"/>
            </w:tcBorders>
            <w:shd w:val="clear" w:color="auto" w:fill="auto"/>
            <w:noWrap/>
            <w:vAlign w:val="center"/>
            <w:hideMark/>
          </w:tcPr>
          <w:p w14:paraId="20E8AB26" w14:textId="68400AC9"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7038,09</w:t>
            </w:r>
          </w:p>
        </w:tc>
        <w:tc>
          <w:tcPr>
            <w:tcW w:w="553" w:type="pct"/>
            <w:tcBorders>
              <w:top w:val="nil"/>
              <w:left w:val="nil"/>
              <w:bottom w:val="single" w:sz="4" w:space="0" w:color="auto"/>
              <w:right w:val="single" w:sz="4" w:space="0" w:color="auto"/>
            </w:tcBorders>
            <w:shd w:val="clear" w:color="auto" w:fill="auto"/>
            <w:noWrap/>
            <w:vAlign w:val="center"/>
            <w:hideMark/>
          </w:tcPr>
          <w:p w14:paraId="18FAA181" w14:textId="774B81A7"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7038,09</w:t>
            </w:r>
          </w:p>
        </w:tc>
        <w:tc>
          <w:tcPr>
            <w:tcW w:w="553" w:type="pct"/>
            <w:tcBorders>
              <w:top w:val="nil"/>
              <w:left w:val="nil"/>
              <w:bottom w:val="single" w:sz="4" w:space="0" w:color="auto"/>
              <w:right w:val="single" w:sz="4" w:space="0" w:color="auto"/>
            </w:tcBorders>
            <w:shd w:val="clear" w:color="auto" w:fill="auto"/>
            <w:noWrap/>
            <w:vAlign w:val="center"/>
            <w:hideMark/>
          </w:tcPr>
          <w:p w14:paraId="62129D64" w14:textId="439E7CD0"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7178,81</w:t>
            </w:r>
          </w:p>
        </w:tc>
        <w:tc>
          <w:tcPr>
            <w:tcW w:w="553" w:type="pct"/>
            <w:tcBorders>
              <w:top w:val="nil"/>
              <w:left w:val="nil"/>
              <w:bottom w:val="single" w:sz="4" w:space="0" w:color="auto"/>
              <w:right w:val="single" w:sz="4" w:space="0" w:color="auto"/>
            </w:tcBorders>
            <w:shd w:val="clear" w:color="auto" w:fill="auto"/>
            <w:noWrap/>
            <w:vAlign w:val="center"/>
            <w:hideMark/>
          </w:tcPr>
          <w:p w14:paraId="7F2CE2C3" w14:textId="1E0A62A8"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7178,81</w:t>
            </w:r>
          </w:p>
        </w:tc>
        <w:tc>
          <w:tcPr>
            <w:tcW w:w="552" w:type="pct"/>
            <w:tcBorders>
              <w:top w:val="nil"/>
              <w:left w:val="nil"/>
              <w:bottom w:val="single" w:sz="4" w:space="0" w:color="auto"/>
              <w:right w:val="single" w:sz="4" w:space="0" w:color="auto"/>
            </w:tcBorders>
            <w:shd w:val="clear" w:color="auto" w:fill="auto"/>
            <w:noWrap/>
            <w:vAlign w:val="center"/>
            <w:hideMark/>
          </w:tcPr>
          <w:p w14:paraId="78044015" w14:textId="76083A5E"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7274,96</w:t>
            </w:r>
          </w:p>
        </w:tc>
      </w:tr>
      <w:tr w:rsidR="000C300B" w:rsidRPr="003B6458" w14:paraId="7543D3D9" w14:textId="77777777" w:rsidTr="00532063">
        <w:trPr>
          <w:trHeight w:val="20"/>
        </w:trPr>
        <w:tc>
          <w:tcPr>
            <w:tcW w:w="944" w:type="pct"/>
            <w:vMerge/>
            <w:tcBorders>
              <w:top w:val="nil"/>
              <w:left w:val="single" w:sz="4" w:space="0" w:color="auto"/>
              <w:bottom w:val="single" w:sz="4" w:space="0" w:color="auto"/>
              <w:right w:val="single" w:sz="4" w:space="0" w:color="auto"/>
            </w:tcBorders>
            <w:vAlign w:val="center"/>
            <w:hideMark/>
          </w:tcPr>
          <w:p w14:paraId="732CF8FC" w14:textId="77777777" w:rsidR="000C300B" w:rsidRPr="003B6458" w:rsidRDefault="000C300B" w:rsidP="004179EE">
            <w:pPr>
              <w:spacing w:after="0" w:line="240" w:lineRule="auto"/>
              <w:jc w:val="center"/>
              <w:rPr>
                <w:rFonts w:eastAsia="Times New Roman" w:cs="Times New Roman"/>
                <w:color w:val="000000"/>
                <w:sz w:val="20"/>
                <w:szCs w:val="20"/>
                <w:lang w:eastAsia="ru-RU"/>
              </w:rPr>
            </w:pPr>
          </w:p>
        </w:tc>
        <w:tc>
          <w:tcPr>
            <w:tcW w:w="739" w:type="pct"/>
            <w:tcBorders>
              <w:top w:val="nil"/>
              <w:left w:val="nil"/>
              <w:bottom w:val="single" w:sz="4" w:space="0" w:color="auto"/>
              <w:right w:val="single" w:sz="4" w:space="0" w:color="auto"/>
            </w:tcBorders>
            <w:shd w:val="clear" w:color="auto" w:fill="auto"/>
            <w:vAlign w:val="center"/>
            <w:hideMark/>
          </w:tcPr>
          <w:p w14:paraId="1F58E32B" w14:textId="77777777"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Прочие</w:t>
            </w:r>
          </w:p>
        </w:tc>
        <w:tc>
          <w:tcPr>
            <w:tcW w:w="553" w:type="pct"/>
            <w:tcBorders>
              <w:top w:val="nil"/>
              <w:left w:val="nil"/>
              <w:bottom w:val="single" w:sz="4" w:space="0" w:color="auto"/>
              <w:right w:val="single" w:sz="4" w:space="0" w:color="auto"/>
            </w:tcBorders>
            <w:shd w:val="clear" w:color="auto" w:fill="auto"/>
            <w:noWrap/>
            <w:vAlign w:val="center"/>
            <w:hideMark/>
          </w:tcPr>
          <w:p w14:paraId="300FB9C5" w14:textId="7FCD273C"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6900,1284</w:t>
            </w:r>
          </w:p>
        </w:tc>
        <w:tc>
          <w:tcPr>
            <w:tcW w:w="553" w:type="pct"/>
            <w:tcBorders>
              <w:top w:val="nil"/>
              <w:left w:val="nil"/>
              <w:bottom w:val="single" w:sz="4" w:space="0" w:color="auto"/>
              <w:right w:val="single" w:sz="4" w:space="0" w:color="auto"/>
            </w:tcBorders>
            <w:shd w:val="clear" w:color="auto" w:fill="auto"/>
            <w:noWrap/>
            <w:vAlign w:val="center"/>
            <w:hideMark/>
          </w:tcPr>
          <w:p w14:paraId="6656898A" w14:textId="1946FD16"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7038,09</w:t>
            </w:r>
          </w:p>
        </w:tc>
        <w:tc>
          <w:tcPr>
            <w:tcW w:w="553" w:type="pct"/>
            <w:tcBorders>
              <w:top w:val="nil"/>
              <w:left w:val="nil"/>
              <w:bottom w:val="single" w:sz="4" w:space="0" w:color="auto"/>
              <w:right w:val="single" w:sz="4" w:space="0" w:color="auto"/>
            </w:tcBorders>
            <w:shd w:val="clear" w:color="auto" w:fill="auto"/>
            <w:noWrap/>
            <w:vAlign w:val="center"/>
            <w:hideMark/>
          </w:tcPr>
          <w:p w14:paraId="20E75E35" w14:textId="53B2DC40"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7038,09</w:t>
            </w:r>
          </w:p>
        </w:tc>
        <w:tc>
          <w:tcPr>
            <w:tcW w:w="553" w:type="pct"/>
            <w:tcBorders>
              <w:top w:val="nil"/>
              <w:left w:val="nil"/>
              <w:bottom w:val="single" w:sz="4" w:space="0" w:color="auto"/>
              <w:right w:val="single" w:sz="4" w:space="0" w:color="auto"/>
            </w:tcBorders>
            <w:shd w:val="clear" w:color="auto" w:fill="auto"/>
            <w:noWrap/>
            <w:vAlign w:val="center"/>
            <w:hideMark/>
          </w:tcPr>
          <w:p w14:paraId="6715E062" w14:textId="2DA19AFF"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7178,81</w:t>
            </w:r>
          </w:p>
        </w:tc>
        <w:tc>
          <w:tcPr>
            <w:tcW w:w="553" w:type="pct"/>
            <w:tcBorders>
              <w:top w:val="nil"/>
              <w:left w:val="nil"/>
              <w:bottom w:val="single" w:sz="4" w:space="0" w:color="auto"/>
              <w:right w:val="single" w:sz="4" w:space="0" w:color="auto"/>
            </w:tcBorders>
            <w:shd w:val="clear" w:color="auto" w:fill="auto"/>
            <w:noWrap/>
            <w:vAlign w:val="center"/>
            <w:hideMark/>
          </w:tcPr>
          <w:p w14:paraId="4D4DF43B" w14:textId="17442F27"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7178,81</w:t>
            </w:r>
          </w:p>
        </w:tc>
        <w:tc>
          <w:tcPr>
            <w:tcW w:w="552" w:type="pct"/>
            <w:tcBorders>
              <w:top w:val="nil"/>
              <w:left w:val="nil"/>
              <w:bottom w:val="single" w:sz="4" w:space="0" w:color="auto"/>
              <w:right w:val="single" w:sz="4" w:space="0" w:color="auto"/>
            </w:tcBorders>
            <w:shd w:val="clear" w:color="auto" w:fill="auto"/>
            <w:noWrap/>
            <w:vAlign w:val="center"/>
            <w:hideMark/>
          </w:tcPr>
          <w:p w14:paraId="429F531A" w14:textId="60E4CD66"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7274,96</w:t>
            </w:r>
          </w:p>
        </w:tc>
      </w:tr>
    </w:tbl>
    <w:p w14:paraId="4755E156" w14:textId="2CCD76BA" w:rsidR="00010ECF" w:rsidRPr="00B4338C" w:rsidRDefault="00010ECF" w:rsidP="00782233">
      <w:pPr>
        <w:pStyle w:val="3"/>
        <w:spacing w:before="240" w:after="240" w:line="240" w:lineRule="auto"/>
        <w:ind w:firstLine="709"/>
        <w:jc w:val="both"/>
        <w:rPr>
          <w:rFonts w:cs="Times New Roman"/>
          <w:b/>
          <w:i w:val="0"/>
          <w:color w:val="auto"/>
        </w:rPr>
      </w:pPr>
      <w:bookmarkStart w:id="265" w:name="_Toc535409545"/>
      <w:bookmarkStart w:id="266" w:name="sub_1492"/>
      <w:bookmarkStart w:id="267" w:name="_Toc86999598"/>
      <w:bookmarkEnd w:id="262"/>
      <w:r w:rsidRPr="00B4338C">
        <w:rPr>
          <w:rFonts w:cs="Times New Roman"/>
          <w:b/>
          <w:i w:val="0"/>
          <w:color w:val="auto"/>
        </w:rPr>
        <w:t>1.11.2 Описание структуры цен (тарифов), установленных на момент разработки схемы теплоснабжения</w:t>
      </w:r>
      <w:bookmarkEnd w:id="265"/>
      <w:bookmarkEnd w:id="267"/>
    </w:p>
    <w:p w14:paraId="44B283F9" w14:textId="0A1BE9B6" w:rsidR="0017373B" w:rsidRPr="00D11AC9" w:rsidRDefault="0017373B"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На момент разработки схемы теплоснабжения действующие тарифы для потребителей, оплачивающих производство и передачу те</w:t>
      </w:r>
      <w:r w:rsidR="003C2A34" w:rsidRPr="00D11AC9">
        <w:rPr>
          <w:rFonts w:eastAsia="Times New Roman" w:cs="Times New Roman"/>
          <w:szCs w:val="24"/>
          <w:lang w:eastAsia="ru-RU"/>
        </w:rPr>
        <w:t xml:space="preserve">пловой энергии, представлены в </w:t>
      </w:r>
      <w:r w:rsidR="004B51F8" w:rsidRPr="00D11AC9">
        <w:rPr>
          <w:rFonts w:eastAsia="Times New Roman" w:cs="Times New Roman"/>
          <w:szCs w:val="24"/>
          <w:lang w:eastAsia="ru-RU"/>
        </w:rPr>
        <w:t>т</w:t>
      </w:r>
      <w:r w:rsidRPr="00D11AC9">
        <w:rPr>
          <w:rFonts w:eastAsia="Times New Roman" w:cs="Times New Roman"/>
          <w:szCs w:val="24"/>
          <w:lang w:eastAsia="ru-RU"/>
        </w:rPr>
        <w:t>аблиц</w:t>
      </w:r>
      <w:r w:rsidR="0019227C">
        <w:rPr>
          <w:rFonts w:eastAsia="Times New Roman" w:cs="Times New Roman"/>
          <w:szCs w:val="24"/>
          <w:lang w:eastAsia="ru-RU"/>
        </w:rPr>
        <w:t>е</w:t>
      </w:r>
      <w:r w:rsidR="003C2A34" w:rsidRPr="00D11AC9">
        <w:rPr>
          <w:rFonts w:eastAsia="Times New Roman" w:cs="Times New Roman"/>
          <w:szCs w:val="24"/>
          <w:lang w:eastAsia="ru-RU"/>
        </w:rPr>
        <w:t xml:space="preserve"> </w:t>
      </w:r>
      <w:r w:rsidR="003C2A34" w:rsidRPr="00D11AC9">
        <w:rPr>
          <w:rFonts w:eastAsia="Times New Roman" w:cs="Times New Roman"/>
          <w:szCs w:val="24"/>
          <w:lang w:eastAsia="ru-RU"/>
        </w:rPr>
        <w:fldChar w:fldCharType="begin"/>
      </w:r>
      <w:r w:rsidR="003C2A34" w:rsidRPr="00D11AC9">
        <w:rPr>
          <w:rFonts w:eastAsia="Times New Roman" w:cs="Times New Roman"/>
          <w:szCs w:val="24"/>
          <w:lang w:eastAsia="ru-RU"/>
        </w:rPr>
        <w:instrText xml:space="preserve"> REF _Ref19656624 \h  \* MERGEFORMAT </w:instrText>
      </w:r>
      <w:r w:rsidR="003C2A34" w:rsidRPr="00D11AC9">
        <w:rPr>
          <w:rFonts w:eastAsia="Times New Roman" w:cs="Times New Roman"/>
          <w:szCs w:val="24"/>
          <w:lang w:eastAsia="ru-RU"/>
        </w:rPr>
      </w:r>
      <w:r w:rsidR="003C2A34" w:rsidRPr="00D11AC9">
        <w:rPr>
          <w:rFonts w:eastAsia="Times New Roman" w:cs="Times New Roman"/>
          <w:szCs w:val="24"/>
          <w:lang w:eastAsia="ru-RU"/>
        </w:rPr>
        <w:fldChar w:fldCharType="separate"/>
      </w:r>
      <w:r w:rsidR="002F4CD5" w:rsidRPr="002F4CD5">
        <w:rPr>
          <w:rFonts w:eastAsia="Times New Roman" w:cs="Times New Roman"/>
          <w:iCs/>
          <w:vanish/>
          <w:szCs w:val="24"/>
          <w:lang w:eastAsia="ru-RU"/>
        </w:rPr>
        <w:t xml:space="preserve">Таблица </w:t>
      </w:r>
      <w:r w:rsidR="002F4CD5" w:rsidRPr="002F4CD5">
        <w:rPr>
          <w:rFonts w:eastAsia="Times New Roman" w:cs="Times New Roman"/>
          <w:iCs/>
          <w:noProof/>
          <w:szCs w:val="24"/>
          <w:lang w:eastAsia="ru-RU"/>
        </w:rPr>
        <w:t>21</w:t>
      </w:r>
      <w:r w:rsidR="003C2A34" w:rsidRPr="00D11AC9">
        <w:rPr>
          <w:rFonts w:eastAsia="Times New Roman" w:cs="Times New Roman"/>
          <w:szCs w:val="24"/>
          <w:lang w:eastAsia="ru-RU"/>
        </w:rPr>
        <w:fldChar w:fldCharType="end"/>
      </w:r>
      <w:r w:rsidRPr="00D11AC9">
        <w:rPr>
          <w:rFonts w:eastAsia="Times New Roman" w:cs="Times New Roman"/>
          <w:szCs w:val="24"/>
          <w:lang w:eastAsia="ru-RU"/>
        </w:rPr>
        <w:t>.</w:t>
      </w:r>
    </w:p>
    <w:p w14:paraId="69D18B32" w14:textId="5492CDCF" w:rsidR="000A2B78" w:rsidRPr="00D11AC9" w:rsidRDefault="0017373B" w:rsidP="00B4338C">
      <w:pPr>
        <w:spacing w:before="240" w:after="0" w:line="240" w:lineRule="auto"/>
        <w:jc w:val="both"/>
        <w:rPr>
          <w:rFonts w:eastAsia="Times New Roman" w:cs="Times New Roman"/>
          <w:i/>
          <w:iCs/>
          <w:sz w:val="18"/>
          <w:szCs w:val="18"/>
          <w:lang w:eastAsia="ru-RU"/>
        </w:rPr>
      </w:pPr>
      <w:bookmarkStart w:id="268" w:name="_Ref19656624"/>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2F4CD5">
        <w:rPr>
          <w:rFonts w:eastAsia="Times New Roman" w:cs="Times New Roman"/>
          <w:b/>
          <w:iCs/>
          <w:noProof/>
          <w:szCs w:val="24"/>
          <w:lang w:eastAsia="ru-RU"/>
        </w:rPr>
        <w:t>21</w:t>
      </w:r>
      <w:r w:rsidRPr="00D11AC9">
        <w:rPr>
          <w:rFonts w:eastAsia="Times New Roman" w:cs="Times New Roman"/>
          <w:b/>
          <w:iCs/>
          <w:szCs w:val="24"/>
          <w:lang w:eastAsia="ru-RU"/>
        </w:rPr>
        <w:fldChar w:fldCharType="end"/>
      </w:r>
      <w:bookmarkEnd w:id="268"/>
      <w:r w:rsidRPr="00D11AC9">
        <w:rPr>
          <w:rFonts w:eastAsia="Times New Roman" w:cs="Times New Roman"/>
          <w:iCs/>
          <w:szCs w:val="24"/>
          <w:lang w:eastAsia="ru-RU"/>
        </w:rPr>
        <w:t xml:space="preserve"> – Тарифы на тепловую энергию</w:t>
      </w:r>
      <w:r w:rsidR="001D2E05" w:rsidRPr="00D11AC9">
        <w:rPr>
          <w:rFonts w:eastAsia="Times New Roman" w:cs="Times New Roman"/>
          <w:iCs/>
          <w:szCs w:val="24"/>
          <w:lang w:eastAsia="ru-RU"/>
        </w:rPr>
        <w:t xml:space="preserve"> </w:t>
      </w:r>
      <w:r w:rsidR="00B0216F">
        <w:rPr>
          <w:rFonts w:cs="Times New Roman"/>
          <w:szCs w:val="24"/>
        </w:rPr>
        <w:t>ММП «МИСНЭ» МО СП Каменное</w:t>
      </w:r>
      <w:r w:rsidR="00FD73A7" w:rsidRPr="00D11AC9">
        <w:rPr>
          <w:rFonts w:eastAsia="Times New Roman" w:cs="Times New Roman"/>
          <w:iCs/>
          <w:szCs w:val="24"/>
          <w:lang w:eastAsia="ru-RU"/>
        </w:rPr>
        <w:t xml:space="preserve"> на 202</w:t>
      </w:r>
      <w:r w:rsidR="00CB1001" w:rsidRPr="00D11AC9">
        <w:rPr>
          <w:rFonts w:eastAsia="Times New Roman" w:cs="Times New Roman"/>
          <w:iCs/>
          <w:szCs w:val="24"/>
          <w:lang w:eastAsia="ru-RU"/>
        </w:rPr>
        <w:t>1</w:t>
      </w:r>
      <w:r w:rsidR="00FD73A7" w:rsidRPr="00D11AC9">
        <w:rPr>
          <w:rFonts w:eastAsia="Times New Roman" w:cs="Times New Roman"/>
          <w:iCs/>
          <w:szCs w:val="24"/>
          <w:lang w:eastAsia="ru-RU"/>
        </w:rPr>
        <w:t xml:space="preserve"> г.</w:t>
      </w:r>
    </w:p>
    <w:tbl>
      <w:tblPr>
        <w:tblW w:w="5000" w:type="pct"/>
        <w:tblLook w:val="04A0" w:firstRow="1" w:lastRow="0" w:firstColumn="1" w:lastColumn="0" w:noHBand="0" w:noVBand="1"/>
      </w:tblPr>
      <w:tblGrid>
        <w:gridCol w:w="3337"/>
        <w:gridCol w:w="2611"/>
        <w:gridCol w:w="1953"/>
        <w:gridCol w:w="1953"/>
      </w:tblGrid>
      <w:tr w:rsidR="003B6458" w:rsidRPr="003B6458" w14:paraId="5A3D0064" w14:textId="77777777" w:rsidTr="003B6458">
        <w:trPr>
          <w:trHeight w:val="20"/>
        </w:trPr>
        <w:tc>
          <w:tcPr>
            <w:tcW w:w="3018"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5F0CCE"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Показатели</w:t>
            </w:r>
          </w:p>
        </w:tc>
        <w:tc>
          <w:tcPr>
            <w:tcW w:w="1982" w:type="pct"/>
            <w:gridSpan w:val="2"/>
            <w:tcBorders>
              <w:top w:val="single" w:sz="4" w:space="0" w:color="auto"/>
              <w:left w:val="nil"/>
              <w:bottom w:val="single" w:sz="4" w:space="0" w:color="auto"/>
              <w:right w:val="single" w:sz="4" w:space="0" w:color="auto"/>
            </w:tcBorders>
            <w:shd w:val="clear" w:color="auto" w:fill="auto"/>
            <w:vAlign w:val="center"/>
            <w:hideMark/>
          </w:tcPr>
          <w:p w14:paraId="107B035F"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2021 год</w:t>
            </w:r>
          </w:p>
        </w:tc>
      </w:tr>
      <w:tr w:rsidR="003B6458" w:rsidRPr="003B6458" w14:paraId="28CFA5B9" w14:textId="77777777" w:rsidTr="003B6458">
        <w:trPr>
          <w:trHeight w:val="20"/>
        </w:trPr>
        <w:tc>
          <w:tcPr>
            <w:tcW w:w="3018" w:type="pct"/>
            <w:gridSpan w:val="2"/>
            <w:vMerge/>
            <w:tcBorders>
              <w:top w:val="single" w:sz="4" w:space="0" w:color="auto"/>
              <w:left w:val="single" w:sz="4" w:space="0" w:color="auto"/>
              <w:bottom w:val="single" w:sz="4" w:space="0" w:color="auto"/>
              <w:right w:val="single" w:sz="4" w:space="0" w:color="auto"/>
            </w:tcBorders>
            <w:vAlign w:val="center"/>
            <w:hideMark/>
          </w:tcPr>
          <w:p w14:paraId="7144F4F6" w14:textId="77777777" w:rsidR="003B6458" w:rsidRPr="003B6458" w:rsidRDefault="003B6458" w:rsidP="004179EE">
            <w:pPr>
              <w:spacing w:after="0" w:line="240" w:lineRule="auto"/>
              <w:jc w:val="center"/>
              <w:rPr>
                <w:rFonts w:eastAsia="Times New Roman" w:cs="Times New Roman"/>
                <w:color w:val="000000"/>
                <w:sz w:val="20"/>
                <w:szCs w:val="20"/>
                <w:lang w:eastAsia="ru-RU"/>
              </w:rPr>
            </w:pPr>
          </w:p>
        </w:tc>
        <w:tc>
          <w:tcPr>
            <w:tcW w:w="991" w:type="pct"/>
            <w:tcBorders>
              <w:top w:val="nil"/>
              <w:left w:val="nil"/>
              <w:bottom w:val="single" w:sz="4" w:space="0" w:color="auto"/>
              <w:right w:val="single" w:sz="4" w:space="0" w:color="auto"/>
            </w:tcBorders>
            <w:shd w:val="clear" w:color="auto" w:fill="auto"/>
            <w:vAlign w:val="center"/>
            <w:hideMark/>
          </w:tcPr>
          <w:p w14:paraId="7D766C23"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01.01. по 30.06.</w:t>
            </w:r>
          </w:p>
        </w:tc>
        <w:tc>
          <w:tcPr>
            <w:tcW w:w="991" w:type="pct"/>
            <w:tcBorders>
              <w:top w:val="nil"/>
              <w:left w:val="nil"/>
              <w:bottom w:val="single" w:sz="4" w:space="0" w:color="auto"/>
              <w:right w:val="single" w:sz="4" w:space="0" w:color="auto"/>
            </w:tcBorders>
            <w:shd w:val="clear" w:color="auto" w:fill="auto"/>
            <w:vAlign w:val="center"/>
            <w:hideMark/>
          </w:tcPr>
          <w:p w14:paraId="431F74C6"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с 01.07. по 31.12.</w:t>
            </w:r>
          </w:p>
        </w:tc>
      </w:tr>
      <w:tr w:rsidR="003B6458" w:rsidRPr="003B6458" w14:paraId="7157F373" w14:textId="77777777" w:rsidTr="003B6458">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1158339" w14:textId="77777777" w:rsidR="003B6458" w:rsidRPr="003B6458" w:rsidRDefault="003B6458"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Величина установленной цены (тарифа) на тепловую энергию (мощность)</w:t>
            </w:r>
          </w:p>
        </w:tc>
      </w:tr>
      <w:tr w:rsidR="000C300B" w:rsidRPr="003B6458" w14:paraId="502481A2" w14:textId="77777777" w:rsidTr="003B6458">
        <w:trPr>
          <w:trHeight w:val="20"/>
        </w:trPr>
        <w:tc>
          <w:tcPr>
            <w:tcW w:w="1693" w:type="pct"/>
            <w:vMerge w:val="restart"/>
            <w:tcBorders>
              <w:top w:val="nil"/>
              <w:left w:val="single" w:sz="4" w:space="0" w:color="auto"/>
              <w:bottom w:val="single" w:sz="4" w:space="0" w:color="auto"/>
              <w:right w:val="single" w:sz="4" w:space="0" w:color="auto"/>
            </w:tcBorders>
            <w:shd w:val="clear" w:color="auto" w:fill="auto"/>
            <w:vAlign w:val="center"/>
            <w:hideMark/>
          </w:tcPr>
          <w:p w14:paraId="32BB1D46" w14:textId="08DED901"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Теплоснабжение (жидкое топливо</w:t>
            </w:r>
            <w:r>
              <w:rPr>
                <w:rFonts w:eastAsia="Times New Roman" w:cs="Times New Roman"/>
                <w:color w:val="000000"/>
                <w:sz w:val="20"/>
                <w:szCs w:val="20"/>
                <w:lang w:eastAsia="ru-RU"/>
              </w:rPr>
              <w:t>, природный газ</w:t>
            </w:r>
            <w:r w:rsidRPr="003B6458">
              <w:rPr>
                <w:rFonts w:eastAsia="Times New Roman" w:cs="Times New Roman"/>
                <w:color w:val="000000"/>
                <w:sz w:val="20"/>
                <w:szCs w:val="20"/>
                <w:lang w:eastAsia="ru-RU"/>
              </w:rPr>
              <w:t>)</w:t>
            </w:r>
          </w:p>
        </w:tc>
        <w:tc>
          <w:tcPr>
            <w:tcW w:w="1325" w:type="pct"/>
            <w:tcBorders>
              <w:top w:val="nil"/>
              <w:left w:val="nil"/>
              <w:bottom w:val="single" w:sz="4" w:space="0" w:color="auto"/>
              <w:right w:val="single" w:sz="4" w:space="0" w:color="auto"/>
            </w:tcBorders>
            <w:shd w:val="clear" w:color="auto" w:fill="auto"/>
            <w:vAlign w:val="center"/>
            <w:hideMark/>
          </w:tcPr>
          <w:p w14:paraId="4F5EC764" w14:textId="77777777"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Бюджетные потребители</w:t>
            </w:r>
          </w:p>
        </w:tc>
        <w:tc>
          <w:tcPr>
            <w:tcW w:w="991" w:type="pct"/>
            <w:tcBorders>
              <w:top w:val="nil"/>
              <w:left w:val="nil"/>
              <w:bottom w:val="single" w:sz="4" w:space="0" w:color="auto"/>
              <w:right w:val="single" w:sz="4" w:space="0" w:color="auto"/>
            </w:tcBorders>
            <w:shd w:val="clear" w:color="auto" w:fill="auto"/>
            <w:noWrap/>
            <w:vAlign w:val="center"/>
            <w:hideMark/>
          </w:tcPr>
          <w:p w14:paraId="021433AE" w14:textId="2037BF11"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7274,96</w:t>
            </w:r>
          </w:p>
        </w:tc>
        <w:tc>
          <w:tcPr>
            <w:tcW w:w="991" w:type="pct"/>
            <w:tcBorders>
              <w:top w:val="nil"/>
              <w:left w:val="nil"/>
              <w:bottom w:val="single" w:sz="4" w:space="0" w:color="auto"/>
              <w:right w:val="single" w:sz="4" w:space="0" w:color="auto"/>
            </w:tcBorders>
            <w:shd w:val="clear" w:color="auto" w:fill="auto"/>
            <w:noWrap/>
            <w:vAlign w:val="center"/>
            <w:hideMark/>
          </w:tcPr>
          <w:p w14:paraId="5C0F4059" w14:textId="2C639DB5"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7492,72</w:t>
            </w:r>
          </w:p>
        </w:tc>
      </w:tr>
      <w:tr w:rsidR="000C300B" w:rsidRPr="003B6458" w14:paraId="13554939" w14:textId="77777777" w:rsidTr="003B6458">
        <w:trPr>
          <w:trHeight w:val="20"/>
        </w:trPr>
        <w:tc>
          <w:tcPr>
            <w:tcW w:w="1693" w:type="pct"/>
            <w:vMerge/>
            <w:tcBorders>
              <w:top w:val="nil"/>
              <w:left w:val="single" w:sz="4" w:space="0" w:color="auto"/>
              <w:bottom w:val="single" w:sz="4" w:space="0" w:color="auto"/>
              <w:right w:val="single" w:sz="4" w:space="0" w:color="auto"/>
            </w:tcBorders>
            <w:vAlign w:val="center"/>
            <w:hideMark/>
          </w:tcPr>
          <w:p w14:paraId="238DF287" w14:textId="77777777" w:rsidR="000C300B" w:rsidRPr="003B6458" w:rsidRDefault="000C300B" w:rsidP="004179EE">
            <w:pPr>
              <w:spacing w:after="0" w:line="240" w:lineRule="auto"/>
              <w:jc w:val="center"/>
              <w:rPr>
                <w:rFonts w:eastAsia="Times New Roman" w:cs="Times New Roman"/>
                <w:color w:val="000000"/>
                <w:sz w:val="20"/>
                <w:szCs w:val="20"/>
                <w:lang w:eastAsia="ru-RU"/>
              </w:rPr>
            </w:pPr>
          </w:p>
        </w:tc>
        <w:tc>
          <w:tcPr>
            <w:tcW w:w="1325" w:type="pct"/>
            <w:tcBorders>
              <w:top w:val="nil"/>
              <w:left w:val="nil"/>
              <w:bottom w:val="single" w:sz="4" w:space="0" w:color="auto"/>
              <w:right w:val="single" w:sz="4" w:space="0" w:color="auto"/>
            </w:tcBorders>
            <w:shd w:val="clear" w:color="auto" w:fill="auto"/>
            <w:vAlign w:val="center"/>
            <w:hideMark/>
          </w:tcPr>
          <w:p w14:paraId="179DF43F" w14:textId="77777777"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Население</w:t>
            </w:r>
          </w:p>
        </w:tc>
        <w:tc>
          <w:tcPr>
            <w:tcW w:w="991" w:type="pct"/>
            <w:tcBorders>
              <w:top w:val="nil"/>
              <w:left w:val="nil"/>
              <w:bottom w:val="single" w:sz="4" w:space="0" w:color="auto"/>
              <w:right w:val="single" w:sz="4" w:space="0" w:color="auto"/>
            </w:tcBorders>
            <w:shd w:val="clear" w:color="auto" w:fill="auto"/>
            <w:noWrap/>
            <w:vAlign w:val="center"/>
            <w:hideMark/>
          </w:tcPr>
          <w:p w14:paraId="21AFC824" w14:textId="6B886363"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7274,96</w:t>
            </w:r>
          </w:p>
        </w:tc>
        <w:tc>
          <w:tcPr>
            <w:tcW w:w="991" w:type="pct"/>
            <w:tcBorders>
              <w:top w:val="nil"/>
              <w:left w:val="nil"/>
              <w:bottom w:val="single" w:sz="4" w:space="0" w:color="auto"/>
              <w:right w:val="single" w:sz="4" w:space="0" w:color="auto"/>
            </w:tcBorders>
            <w:shd w:val="clear" w:color="auto" w:fill="auto"/>
            <w:noWrap/>
            <w:vAlign w:val="center"/>
            <w:hideMark/>
          </w:tcPr>
          <w:p w14:paraId="6F9DC9D8" w14:textId="0DF08C89"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7492,72</w:t>
            </w:r>
          </w:p>
        </w:tc>
      </w:tr>
      <w:tr w:rsidR="000C300B" w:rsidRPr="003B6458" w14:paraId="1BC2F802" w14:textId="77777777" w:rsidTr="003B6458">
        <w:trPr>
          <w:trHeight w:val="20"/>
        </w:trPr>
        <w:tc>
          <w:tcPr>
            <w:tcW w:w="1693" w:type="pct"/>
            <w:vMerge/>
            <w:tcBorders>
              <w:top w:val="nil"/>
              <w:left w:val="single" w:sz="4" w:space="0" w:color="auto"/>
              <w:bottom w:val="single" w:sz="4" w:space="0" w:color="auto"/>
              <w:right w:val="single" w:sz="4" w:space="0" w:color="auto"/>
            </w:tcBorders>
            <w:vAlign w:val="center"/>
            <w:hideMark/>
          </w:tcPr>
          <w:p w14:paraId="49E6DCF5" w14:textId="77777777" w:rsidR="000C300B" w:rsidRPr="003B6458" w:rsidRDefault="000C300B" w:rsidP="004179EE">
            <w:pPr>
              <w:spacing w:after="0" w:line="240" w:lineRule="auto"/>
              <w:jc w:val="center"/>
              <w:rPr>
                <w:rFonts w:eastAsia="Times New Roman" w:cs="Times New Roman"/>
                <w:color w:val="000000"/>
                <w:sz w:val="20"/>
                <w:szCs w:val="20"/>
                <w:lang w:eastAsia="ru-RU"/>
              </w:rPr>
            </w:pPr>
          </w:p>
        </w:tc>
        <w:tc>
          <w:tcPr>
            <w:tcW w:w="1325" w:type="pct"/>
            <w:tcBorders>
              <w:top w:val="nil"/>
              <w:left w:val="nil"/>
              <w:bottom w:val="single" w:sz="4" w:space="0" w:color="auto"/>
              <w:right w:val="single" w:sz="4" w:space="0" w:color="auto"/>
            </w:tcBorders>
            <w:shd w:val="clear" w:color="auto" w:fill="auto"/>
            <w:vAlign w:val="center"/>
            <w:hideMark/>
          </w:tcPr>
          <w:p w14:paraId="38B78742" w14:textId="77777777" w:rsidR="000C300B" w:rsidRPr="003B6458" w:rsidRDefault="000C300B" w:rsidP="004179EE">
            <w:pPr>
              <w:spacing w:after="0" w:line="240" w:lineRule="auto"/>
              <w:jc w:val="center"/>
              <w:rPr>
                <w:rFonts w:eastAsia="Times New Roman" w:cs="Times New Roman"/>
                <w:color w:val="000000"/>
                <w:sz w:val="20"/>
                <w:szCs w:val="20"/>
                <w:lang w:eastAsia="ru-RU"/>
              </w:rPr>
            </w:pPr>
            <w:r w:rsidRPr="003B6458">
              <w:rPr>
                <w:rFonts w:eastAsia="Times New Roman" w:cs="Times New Roman"/>
                <w:color w:val="000000"/>
                <w:sz w:val="20"/>
                <w:szCs w:val="20"/>
                <w:lang w:eastAsia="ru-RU"/>
              </w:rPr>
              <w:t>Прочие</w:t>
            </w:r>
          </w:p>
        </w:tc>
        <w:tc>
          <w:tcPr>
            <w:tcW w:w="991" w:type="pct"/>
            <w:tcBorders>
              <w:top w:val="nil"/>
              <w:left w:val="nil"/>
              <w:bottom w:val="single" w:sz="4" w:space="0" w:color="auto"/>
              <w:right w:val="single" w:sz="4" w:space="0" w:color="auto"/>
            </w:tcBorders>
            <w:shd w:val="clear" w:color="auto" w:fill="auto"/>
            <w:noWrap/>
            <w:vAlign w:val="center"/>
            <w:hideMark/>
          </w:tcPr>
          <w:p w14:paraId="73CCCA29" w14:textId="6277F9CE"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7274,96</w:t>
            </w:r>
          </w:p>
        </w:tc>
        <w:tc>
          <w:tcPr>
            <w:tcW w:w="991" w:type="pct"/>
            <w:tcBorders>
              <w:top w:val="nil"/>
              <w:left w:val="nil"/>
              <w:bottom w:val="single" w:sz="4" w:space="0" w:color="auto"/>
              <w:right w:val="single" w:sz="4" w:space="0" w:color="auto"/>
            </w:tcBorders>
            <w:shd w:val="clear" w:color="auto" w:fill="auto"/>
            <w:noWrap/>
            <w:vAlign w:val="center"/>
            <w:hideMark/>
          </w:tcPr>
          <w:p w14:paraId="12748946" w14:textId="2664FDB6" w:rsidR="000C300B" w:rsidRPr="000C300B" w:rsidRDefault="000C300B"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7492,72</w:t>
            </w:r>
          </w:p>
        </w:tc>
      </w:tr>
    </w:tbl>
    <w:p w14:paraId="541778FA" w14:textId="66E54154" w:rsidR="00010ECF" w:rsidRPr="00B4338C" w:rsidRDefault="00010ECF" w:rsidP="00782233">
      <w:pPr>
        <w:pStyle w:val="3"/>
        <w:spacing w:before="240" w:after="240" w:line="240" w:lineRule="auto"/>
        <w:ind w:firstLine="709"/>
        <w:jc w:val="both"/>
        <w:rPr>
          <w:rFonts w:cs="Times New Roman"/>
          <w:b/>
          <w:i w:val="0"/>
          <w:color w:val="auto"/>
        </w:rPr>
      </w:pPr>
      <w:bookmarkStart w:id="269" w:name="_Toc535409546"/>
      <w:bookmarkStart w:id="270" w:name="sub_1493"/>
      <w:bookmarkStart w:id="271" w:name="_Toc86999599"/>
      <w:bookmarkEnd w:id="266"/>
      <w:r w:rsidRPr="00B4338C">
        <w:rPr>
          <w:rFonts w:cs="Times New Roman"/>
          <w:b/>
          <w:i w:val="0"/>
          <w:color w:val="auto"/>
        </w:rPr>
        <w:t>1.11.3 Описание платы за подключение к системе теплоснабжения</w:t>
      </w:r>
      <w:bookmarkEnd w:id="269"/>
      <w:bookmarkEnd w:id="271"/>
    </w:p>
    <w:p w14:paraId="2388F88C" w14:textId="6606F76F" w:rsidR="0017373B" w:rsidRPr="00D11AC9" w:rsidRDefault="0017373B" w:rsidP="00782233">
      <w:pPr>
        <w:pStyle w:val="af"/>
        <w:spacing w:before="240" w:after="240" w:line="240" w:lineRule="auto"/>
        <w:rPr>
          <w:rFonts w:cs="Times New Roman"/>
        </w:rPr>
      </w:pPr>
      <w:r w:rsidRPr="00D11AC9">
        <w:rPr>
          <w:rFonts w:cs="Times New Roman"/>
        </w:rPr>
        <w:t xml:space="preserve">Плата за подключение к системе теплоснабжения </w:t>
      </w:r>
      <w:r w:rsidR="003B6458">
        <w:rPr>
          <w:rFonts w:cs="Times New Roman"/>
        </w:rPr>
        <w:t>составляет 550 рублей за 1 Гкал/ч</w:t>
      </w:r>
      <w:r w:rsidR="000A2B78">
        <w:rPr>
          <w:rFonts w:cs="Times New Roman"/>
        </w:rPr>
        <w:t>.</w:t>
      </w:r>
    </w:p>
    <w:p w14:paraId="58B3D1A6" w14:textId="04083119" w:rsidR="00010ECF" w:rsidRPr="00B4338C" w:rsidRDefault="00010ECF" w:rsidP="00782233">
      <w:pPr>
        <w:pStyle w:val="3"/>
        <w:spacing w:before="240" w:after="240" w:line="240" w:lineRule="auto"/>
        <w:ind w:firstLine="709"/>
        <w:jc w:val="both"/>
        <w:rPr>
          <w:rFonts w:cs="Times New Roman"/>
          <w:b/>
          <w:i w:val="0"/>
          <w:color w:val="auto"/>
        </w:rPr>
      </w:pPr>
      <w:bookmarkStart w:id="272" w:name="_Toc535409547"/>
      <w:bookmarkStart w:id="273" w:name="sub_1494"/>
      <w:bookmarkStart w:id="274" w:name="_Toc86999600"/>
      <w:bookmarkEnd w:id="270"/>
      <w:r w:rsidRPr="00B4338C">
        <w:rPr>
          <w:rFonts w:cs="Times New Roman"/>
          <w:b/>
          <w:i w:val="0"/>
          <w:color w:val="auto"/>
        </w:rPr>
        <w:t>1.11.4 Описание платы за услуги по поддержанию резервной тепловой мощности, в том числе для социально значимых категорий потребителей</w:t>
      </w:r>
      <w:bookmarkEnd w:id="272"/>
      <w:bookmarkEnd w:id="274"/>
    </w:p>
    <w:bookmarkEnd w:id="273"/>
    <w:p w14:paraId="057EAF64" w14:textId="77777777" w:rsidR="0017373B" w:rsidRDefault="0017373B" w:rsidP="00782233">
      <w:pPr>
        <w:pStyle w:val="af"/>
        <w:spacing w:before="240" w:after="240" w:line="240" w:lineRule="auto"/>
        <w:rPr>
          <w:rFonts w:cs="Times New Roman"/>
        </w:rPr>
      </w:pPr>
      <w:r w:rsidRPr="00D11AC9">
        <w:rPr>
          <w:rFonts w:cs="Times New Roman"/>
        </w:rPr>
        <w:t>Плата за услуги по поддержанию резервной тепловой мощности отсутствует.</w:t>
      </w:r>
    </w:p>
    <w:p w14:paraId="798FB513" w14:textId="24AACFCA" w:rsidR="001E36AD" w:rsidRPr="00B4338C" w:rsidRDefault="001E36AD" w:rsidP="001E36AD">
      <w:pPr>
        <w:pStyle w:val="3"/>
        <w:spacing w:before="240" w:after="240" w:line="240" w:lineRule="auto"/>
        <w:ind w:firstLine="709"/>
        <w:jc w:val="both"/>
        <w:rPr>
          <w:rFonts w:cs="Times New Roman"/>
          <w:b/>
          <w:i w:val="0"/>
          <w:color w:val="auto"/>
        </w:rPr>
      </w:pPr>
      <w:bookmarkStart w:id="275" w:name="_Toc86999601"/>
      <w:r w:rsidRPr="00B4338C">
        <w:rPr>
          <w:rFonts w:cs="Times New Roman"/>
          <w:b/>
          <w:i w:val="0"/>
          <w:color w:val="auto"/>
        </w:rPr>
        <w:t>1.11.</w:t>
      </w:r>
      <w:r>
        <w:rPr>
          <w:rFonts w:cs="Times New Roman"/>
          <w:b/>
          <w:i w:val="0"/>
          <w:color w:val="auto"/>
        </w:rPr>
        <w:t>5</w:t>
      </w:r>
      <w:r w:rsidRPr="00B4338C">
        <w:rPr>
          <w:rFonts w:cs="Times New Roman"/>
          <w:b/>
          <w:i w:val="0"/>
          <w:color w:val="auto"/>
        </w:rPr>
        <w:t xml:space="preserve"> </w:t>
      </w:r>
      <w:r>
        <w:rPr>
          <w:rFonts w:cs="Times New Roman"/>
          <w:b/>
          <w:i w:val="0"/>
          <w:color w:val="auto"/>
        </w:rPr>
        <w:t>О</w:t>
      </w:r>
      <w:r w:rsidRPr="001E36AD">
        <w:rPr>
          <w:rFonts w:cs="Times New Roman"/>
          <w:b/>
          <w:i w:val="0"/>
          <w:color w:val="auto"/>
        </w:rPr>
        <w:t>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75"/>
    </w:p>
    <w:p w14:paraId="1922A246" w14:textId="152C7586" w:rsidR="001E36AD" w:rsidRPr="001E36AD" w:rsidRDefault="001E36AD" w:rsidP="001E36AD">
      <w:pPr>
        <w:pStyle w:val="af"/>
        <w:spacing w:before="240" w:after="240" w:line="240" w:lineRule="auto"/>
        <w:rPr>
          <w:rFonts w:cs="Times New Roman"/>
        </w:rPr>
      </w:pPr>
      <w:r w:rsidRPr="001E36AD">
        <w:rPr>
          <w:rFonts w:cs="Times New Roman"/>
        </w:rPr>
        <w:t>Динамика предельных уровней цен на тепловую энергию (мощность), поставляемую потребителям, утверждаемых в ценовых зонах теплоснабжения с учетом последних 3 лет представлена в п.1.11.1.</w:t>
      </w:r>
    </w:p>
    <w:p w14:paraId="60B82162" w14:textId="1C410845" w:rsidR="001E36AD" w:rsidRPr="00B4338C" w:rsidRDefault="001E36AD" w:rsidP="001E36AD">
      <w:pPr>
        <w:pStyle w:val="3"/>
        <w:spacing w:before="240" w:after="240" w:line="240" w:lineRule="auto"/>
        <w:ind w:firstLine="709"/>
        <w:jc w:val="both"/>
        <w:rPr>
          <w:rFonts w:cs="Times New Roman"/>
          <w:b/>
          <w:i w:val="0"/>
          <w:color w:val="auto"/>
        </w:rPr>
      </w:pPr>
      <w:bookmarkStart w:id="276" w:name="_Toc86999602"/>
      <w:r w:rsidRPr="00B4338C">
        <w:rPr>
          <w:rFonts w:cs="Times New Roman"/>
          <w:b/>
          <w:i w:val="0"/>
          <w:color w:val="auto"/>
        </w:rPr>
        <w:lastRenderedPageBreak/>
        <w:t>1.11.</w:t>
      </w:r>
      <w:r>
        <w:rPr>
          <w:rFonts w:cs="Times New Roman"/>
          <w:b/>
          <w:i w:val="0"/>
          <w:color w:val="auto"/>
        </w:rPr>
        <w:t>6</w:t>
      </w:r>
      <w:r w:rsidRPr="00B4338C">
        <w:rPr>
          <w:rFonts w:cs="Times New Roman"/>
          <w:b/>
          <w:i w:val="0"/>
          <w:color w:val="auto"/>
        </w:rPr>
        <w:t xml:space="preserve"> Описание </w:t>
      </w:r>
      <w:r w:rsidRPr="001E36AD">
        <w:rPr>
          <w:rFonts w:cs="Times New Roman"/>
          <w:b/>
          <w:i w:val="0"/>
          <w:color w:val="auto"/>
        </w:rPr>
        <w:t>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76"/>
    </w:p>
    <w:p w14:paraId="12E59129" w14:textId="3F059398" w:rsidR="001E36AD" w:rsidRPr="001E36AD" w:rsidRDefault="001E36AD" w:rsidP="001E36AD">
      <w:pPr>
        <w:pStyle w:val="af"/>
        <w:spacing w:before="240" w:after="240" w:line="240" w:lineRule="auto"/>
        <w:rPr>
          <w:rFonts w:cs="Times New Roman"/>
        </w:rPr>
      </w:pPr>
      <w:r w:rsidRPr="001E36AD">
        <w:rPr>
          <w:rFonts w:cs="Times New Roman"/>
        </w:rPr>
        <w:t>Информация о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представлена в п.1.11.1.</w:t>
      </w:r>
    </w:p>
    <w:p w14:paraId="681B39E3" w14:textId="26CB0F1C" w:rsidR="004C53A3" w:rsidRPr="00B4338C" w:rsidRDefault="004C53A3" w:rsidP="00782233">
      <w:pPr>
        <w:pStyle w:val="3"/>
        <w:spacing w:before="240" w:after="240" w:line="240" w:lineRule="auto"/>
        <w:ind w:firstLine="709"/>
        <w:jc w:val="both"/>
        <w:rPr>
          <w:rFonts w:cs="Times New Roman"/>
          <w:b/>
          <w:i w:val="0"/>
          <w:color w:val="auto"/>
        </w:rPr>
      </w:pPr>
      <w:bookmarkStart w:id="277" w:name="_Toc86999603"/>
      <w:r w:rsidRPr="00B4338C">
        <w:rPr>
          <w:rFonts w:cs="Times New Roman"/>
          <w:b/>
          <w:i w:val="0"/>
          <w:color w:val="auto"/>
        </w:rPr>
        <w:t>1.11.</w:t>
      </w:r>
      <w:r w:rsidR="001E36AD">
        <w:rPr>
          <w:rFonts w:cs="Times New Roman"/>
          <w:b/>
          <w:i w:val="0"/>
          <w:color w:val="auto"/>
        </w:rPr>
        <w:t>7</w:t>
      </w:r>
      <w:r w:rsidRPr="00B4338C">
        <w:rPr>
          <w:rFonts w:cs="Times New Roman"/>
          <w:b/>
          <w:i w:val="0"/>
          <w:color w:val="auto"/>
        </w:rPr>
        <w:t xml:space="preserve">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77"/>
    </w:p>
    <w:p w14:paraId="778899E5" w14:textId="7973346B" w:rsidR="00010ECF" w:rsidRPr="00D11AC9" w:rsidRDefault="007A3D7B" w:rsidP="00782233">
      <w:pPr>
        <w:spacing w:before="240" w:after="240" w:line="240" w:lineRule="auto"/>
        <w:ind w:firstLine="709"/>
        <w:jc w:val="both"/>
        <w:rPr>
          <w:rFonts w:cs="Times New Roman"/>
        </w:rPr>
      </w:pPr>
      <w:r w:rsidRPr="00D11AC9">
        <w:rPr>
          <w:rFonts w:cs="Times New Roman"/>
        </w:rPr>
        <w:t>Информация актуализирована по данным 20</w:t>
      </w:r>
      <w:r w:rsidR="003F00A9" w:rsidRPr="00D11AC9">
        <w:rPr>
          <w:rFonts w:cs="Times New Roman"/>
        </w:rPr>
        <w:t>2</w:t>
      </w:r>
      <w:r w:rsidR="005F00EC">
        <w:rPr>
          <w:rFonts w:cs="Times New Roman"/>
        </w:rPr>
        <w:t>1</w:t>
      </w:r>
      <w:r w:rsidRPr="00D11AC9">
        <w:rPr>
          <w:rFonts w:cs="Times New Roman"/>
        </w:rPr>
        <w:t xml:space="preserve"> года.</w:t>
      </w:r>
    </w:p>
    <w:p w14:paraId="6B4E62A1" w14:textId="77777777" w:rsidR="00E52291" w:rsidRDefault="00E52291" w:rsidP="00782233">
      <w:pPr>
        <w:pStyle w:val="2"/>
        <w:spacing w:before="240" w:after="240" w:line="240" w:lineRule="auto"/>
        <w:ind w:firstLine="709"/>
        <w:jc w:val="both"/>
        <w:rPr>
          <w:rFonts w:cs="Times New Roman"/>
          <w:color w:val="auto"/>
        </w:rPr>
        <w:sectPr w:rsidR="00E52291" w:rsidSect="0087332A">
          <w:pgSz w:w="11906" w:h="16838"/>
          <w:pgMar w:top="1134" w:right="680" w:bottom="1134" w:left="1588" w:header="709" w:footer="709" w:gutter="0"/>
          <w:cols w:space="708"/>
          <w:docGrid w:linePitch="360"/>
        </w:sectPr>
      </w:pPr>
    </w:p>
    <w:p w14:paraId="5A3731A5" w14:textId="3D68749C" w:rsidR="00433599" w:rsidRPr="00D11AC9" w:rsidRDefault="00433599" w:rsidP="00782233">
      <w:pPr>
        <w:pStyle w:val="2"/>
        <w:spacing w:before="240" w:after="240" w:line="240" w:lineRule="auto"/>
        <w:ind w:firstLine="709"/>
        <w:jc w:val="both"/>
        <w:rPr>
          <w:rFonts w:cs="Times New Roman"/>
          <w:color w:val="auto"/>
        </w:rPr>
      </w:pPr>
      <w:bookmarkStart w:id="278" w:name="_Toc86999604"/>
      <w:r w:rsidRPr="00D11AC9">
        <w:rPr>
          <w:rFonts w:cs="Times New Roman"/>
          <w:color w:val="auto"/>
        </w:rPr>
        <w:lastRenderedPageBreak/>
        <w:t xml:space="preserve">Часть 12 </w:t>
      </w:r>
      <w:r w:rsidR="00D95843" w:rsidRPr="00D11AC9">
        <w:rPr>
          <w:rFonts w:cs="Times New Roman"/>
          <w:color w:val="auto"/>
        </w:rPr>
        <w:t>«</w:t>
      </w:r>
      <w:r w:rsidRPr="00D11AC9">
        <w:rPr>
          <w:rFonts w:cs="Times New Roman"/>
          <w:color w:val="auto"/>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D95843" w:rsidRPr="00D11AC9">
        <w:rPr>
          <w:rFonts w:cs="Times New Roman"/>
          <w:color w:val="auto"/>
        </w:rPr>
        <w:t>»</w:t>
      </w:r>
      <w:bookmarkEnd w:id="278"/>
    </w:p>
    <w:p w14:paraId="12785DB6" w14:textId="4950500B" w:rsidR="0036347B" w:rsidRPr="00B4338C" w:rsidRDefault="0036347B" w:rsidP="00782233">
      <w:pPr>
        <w:pStyle w:val="3"/>
        <w:spacing w:before="240" w:after="240" w:line="240" w:lineRule="auto"/>
        <w:ind w:firstLine="709"/>
        <w:jc w:val="both"/>
        <w:rPr>
          <w:rFonts w:cs="Times New Roman"/>
          <w:b/>
          <w:i w:val="0"/>
          <w:color w:val="auto"/>
        </w:rPr>
      </w:pPr>
      <w:bookmarkStart w:id="279" w:name="_Toc535409549"/>
      <w:bookmarkStart w:id="280" w:name="sub_1511"/>
      <w:bookmarkStart w:id="281" w:name="_Toc86999605"/>
      <w:r w:rsidRPr="00B4338C">
        <w:rPr>
          <w:rFonts w:cs="Times New Roman"/>
          <w:b/>
          <w:i w:val="0"/>
          <w:color w:val="auto"/>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279"/>
      <w:bookmarkEnd w:id="281"/>
    </w:p>
    <w:p w14:paraId="2EAFCFA2" w14:textId="77777777" w:rsidR="00D81A55" w:rsidRPr="00D11AC9" w:rsidRDefault="00D81A5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Из комплекса существующих проблем организации качественно теплоснабжения на территории поселения, можно выделить следующие составляющие:</w:t>
      </w:r>
    </w:p>
    <w:p w14:paraId="29BD3C64" w14:textId="77777777" w:rsidR="00D81A55" w:rsidRPr="00D11AC9" w:rsidRDefault="00D81A55" w:rsidP="00782233">
      <w:pPr>
        <w:numPr>
          <w:ilvl w:val="0"/>
          <w:numId w:val="2"/>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износ сетей; </w:t>
      </w:r>
    </w:p>
    <w:p w14:paraId="50C94BD9" w14:textId="2E1EEC83" w:rsidR="00D81A55" w:rsidRPr="00D11AC9" w:rsidRDefault="00D81A55" w:rsidP="00782233">
      <w:pPr>
        <w:numPr>
          <w:ilvl w:val="0"/>
          <w:numId w:val="2"/>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отсутствие приборов учета у </w:t>
      </w:r>
      <w:r w:rsidR="00F34319" w:rsidRPr="00D11AC9">
        <w:rPr>
          <w:rFonts w:eastAsia="Times New Roman" w:cs="Times New Roman"/>
          <w:szCs w:val="24"/>
          <w:lang w:eastAsia="ru-RU"/>
        </w:rPr>
        <w:t>части</w:t>
      </w:r>
      <w:r w:rsidRPr="00D11AC9">
        <w:rPr>
          <w:rFonts w:eastAsia="Times New Roman" w:cs="Times New Roman"/>
          <w:szCs w:val="24"/>
          <w:lang w:eastAsia="ru-RU"/>
        </w:rPr>
        <w:t xml:space="preserve"> потребителей;</w:t>
      </w:r>
    </w:p>
    <w:p w14:paraId="556FB6FF" w14:textId="77777777" w:rsidR="00D81A55" w:rsidRPr="00D11AC9" w:rsidRDefault="00D81A55" w:rsidP="00782233">
      <w:pPr>
        <w:numPr>
          <w:ilvl w:val="0"/>
          <w:numId w:val="2"/>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отсутствие приборов учета тепла на котельных, тепловых сетях.</w:t>
      </w:r>
    </w:p>
    <w:p w14:paraId="6A2B23F6" w14:textId="77777777" w:rsidR="00D81A55" w:rsidRPr="00D11AC9" w:rsidRDefault="00D81A5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Износ сетей </w:t>
      </w:r>
      <w:r w:rsidRPr="00D11AC9">
        <w:rPr>
          <w:rFonts w:eastAsia="Times New Roman" w:cs="Times New Roman"/>
          <w:szCs w:val="24"/>
          <w:lang w:eastAsia="ru-RU"/>
        </w:rPr>
        <w:t xml:space="preserve">– наиболее существенная проблема организации качественного теплоснабжения. </w:t>
      </w:r>
    </w:p>
    <w:p w14:paraId="140F947F" w14:textId="137D9DD5" w:rsidR="00D81A55" w:rsidRPr="00D11AC9" w:rsidRDefault="00D81A5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Старение тепловых сетей приводит как к снижению надежности вызванной коррозией и усталостью металла, так и разрушению</w:t>
      </w:r>
      <w:r w:rsidR="00C95907" w:rsidRPr="00D11AC9">
        <w:rPr>
          <w:rFonts w:eastAsia="Times New Roman" w:cs="Times New Roman"/>
          <w:szCs w:val="24"/>
          <w:lang w:eastAsia="ru-RU"/>
        </w:rPr>
        <w:t xml:space="preserve"> </w:t>
      </w:r>
      <w:r w:rsidRPr="00D11AC9">
        <w:rPr>
          <w:rFonts w:eastAsia="Times New Roman" w:cs="Times New Roman"/>
          <w:szCs w:val="24"/>
          <w:lang w:eastAsia="ru-RU"/>
        </w:rPr>
        <w:t>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w:t>
      </w:r>
    </w:p>
    <w:p w14:paraId="34C096D7" w14:textId="77777777" w:rsidR="00D81A55" w:rsidRPr="00D11AC9" w:rsidRDefault="00D81A5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Повышение качества теплоснабжения может быть достигнуто путем реконструкции тепловых сетей.</w:t>
      </w:r>
    </w:p>
    <w:p w14:paraId="5B67939D" w14:textId="77777777" w:rsidR="00D81A55" w:rsidRPr="00D11AC9" w:rsidRDefault="00D81A5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Отсутствие приборов учета на тепловых сетях </w:t>
      </w:r>
      <w:r w:rsidRPr="00D11AC9">
        <w:rPr>
          <w:rFonts w:eastAsia="Times New Roman" w:cs="Times New Roman"/>
          <w:bCs/>
          <w:szCs w:val="24"/>
          <w:lang w:eastAsia="ru-RU"/>
        </w:rPr>
        <w:t xml:space="preserve">– </w:t>
      </w:r>
      <w:r w:rsidRPr="00D11AC9">
        <w:rPr>
          <w:rFonts w:eastAsia="Times New Roman" w:cs="Times New Roman"/>
          <w:szCs w:val="24"/>
          <w:lang w:eastAsia="ru-RU"/>
        </w:rPr>
        <w:t>не позволяет оценить фактические тепловые потери в сетях.</w:t>
      </w:r>
    </w:p>
    <w:p w14:paraId="2F96E240" w14:textId="77777777" w:rsidR="00D81A55" w:rsidRPr="00D11AC9" w:rsidRDefault="00D81A5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Отсутствие приборов учета у части потребителей – </w:t>
      </w:r>
      <w:r w:rsidRPr="00D11AC9">
        <w:rPr>
          <w:rFonts w:eastAsia="Times New Roman" w:cs="Times New Roman"/>
          <w:szCs w:val="24"/>
          <w:lang w:eastAsia="ru-RU"/>
        </w:rPr>
        <w:t>не позволяет оценить фактическое потребление тепловой энергии каждым жилым домом.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w:t>
      </w:r>
    </w:p>
    <w:p w14:paraId="25B97544" w14:textId="291B862C" w:rsidR="0036347B" w:rsidRPr="00B4338C" w:rsidRDefault="0036347B" w:rsidP="00782233">
      <w:pPr>
        <w:pStyle w:val="3"/>
        <w:spacing w:before="240" w:after="240" w:line="240" w:lineRule="auto"/>
        <w:ind w:firstLine="709"/>
        <w:jc w:val="both"/>
        <w:rPr>
          <w:rFonts w:cs="Times New Roman"/>
          <w:b/>
          <w:i w:val="0"/>
          <w:color w:val="auto"/>
        </w:rPr>
      </w:pPr>
      <w:bookmarkStart w:id="282" w:name="_Toc535409550"/>
      <w:bookmarkStart w:id="283" w:name="sub_1512"/>
      <w:bookmarkStart w:id="284" w:name="_Toc86999606"/>
      <w:bookmarkEnd w:id="280"/>
      <w:r w:rsidRPr="00B4338C">
        <w:rPr>
          <w:rFonts w:cs="Times New Roman"/>
          <w:b/>
          <w:i w:val="0"/>
          <w:color w:val="auto"/>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82"/>
      <w:bookmarkEnd w:id="284"/>
    </w:p>
    <w:p w14:paraId="1A680740" w14:textId="4635E718" w:rsidR="00201336" w:rsidRPr="00D11AC9" w:rsidRDefault="00201336" w:rsidP="00782233">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К основным проблемам организации качественного теплоснабжения следует отнести</w:t>
      </w:r>
      <w:r w:rsidR="00F82D74" w:rsidRPr="00D11AC9">
        <w:rPr>
          <w:rFonts w:eastAsia="Times New Roman" w:cs="Times New Roman"/>
          <w:bCs/>
          <w:szCs w:val="24"/>
          <w:lang w:eastAsia="ru-RU"/>
        </w:rPr>
        <w:t>:</w:t>
      </w:r>
    </w:p>
    <w:p w14:paraId="6AEBD0FC" w14:textId="77777777" w:rsidR="00F82D74" w:rsidRPr="00D11AC9" w:rsidRDefault="00F82D74" w:rsidP="00782233">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 xml:space="preserve">- высокий процент износа тепловых сетей, в том числе изоляционных материалов, что одновременно с понижением качества теплоснабжения приводит к завышенным потерям тепловой энергии при передаче теплоносителя; </w:t>
      </w:r>
    </w:p>
    <w:p w14:paraId="73BD4EA7" w14:textId="03C39DAE" w:rsidR="00F82D74" w:rsidRPr="00D11AC9" w:rsidRDefault="00F82D74" w:rsidP="00782233">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 xml:space="preserve">- высокий процент износа основного теплогенерирующего оборудования, что приводит к повышению затрат на содержание этого оборудования в работоспособном состоянии; </w:t>
      </w:r>
    </w:p>
    <w:p w14:paraId="20CA697F" w14:textId="6DDECE00" w:rsidR="00201336" w:rsidRPr="00D11AC9" w:rsidRDefault="00F82D74" w:rsidP="00782233">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lastRenderedPageBreak/>
        <w:t>- отсутствие гидравлических расчетов и соответственно наладки тепловых сетей при сложившейся, после значительных изменений с момента ввода в эксплуатацию, конфигурации тепловых сетей.</w:t>
      </w:r>
    </w:p>
    <w:p w14:paraId="1C056BD9" w14:textId="1FF70719" w:rsidR="0036347B" w:rsidRPr="00B4338C" w:rsidRDefault="0036347B" w:rsidP="00782233">
      <w:pPr>
        <w:pStyle w:val="3"/>
        <w:spacing w:before="240" w:after="240" w:line="240" w:lineRule="auto"/>
        <w:ind w:firstLine="709"/>
        <w:jc w:val="both"/>
        <w:rPr>
          <w:rFonts w:cs="Times New Roman"/>
          <w:b/>
          <w:i w:val="0"/>
          <w:color w:val="auto"/>
        </w:rPr>
      </w:pPr>
      <w:bookmarkStart w:id="285" w:name="_Toc535409551"/>
      <w:bookmarkStart w:id="286" w:name="sub_1513"/>
      <w:bookmarkStart w:id="287" w:name="_Toc86999607"/>
      <w:bookmarkEnd w:id="283"/>
      <w:r w:rsidRPr="00B4338C">
        <w:rPr>
          <w:rFonts w:cs="Times New Roman"/>
          <w:b/>
          <w:i w:val="0"/>
          <w:color w:val="auto"/>
        </w:rPr>
        <w:t>1.12.3 Описание существующих проблем развития систем теплоснабжения</w:t>
      </w:r>
      <w:bookmarkEnd w:id="285"/>
      <w:bookmarkEnd w:id="287"/>
    </w:p>
    <w:p w14:paraId="290E1531" w14:textId="51FA880A" w:rsidR="000A2B78" w:rsidRPr="00A87C3B" w:rsidRDefault="003B6458" w:rsidP="00782233">
      <w:pPr>
        <w:pStyle w:val="af"/>
        <w:spacing w:before="240" w:after="240" w:line="240" w:lineRule="auto"/>
        <w:rPr>
          <w:rFonts w:cs="Times New Roman"/>
          <w:iCs/>
        </w:rPr>
      </w:pPr>
      <w:bookmarkStart w:id="288" w:name="_Toc535409552"/>
      <w:bookmarkStart w:id="289" w:name="sub_1514"/>
      <w:bookmarkEnd w:id="286"/>
      <w:r>
        <w:rPr>
          <w:rFonts w:cs="Times New Roman"/>
        </w:rPr>
        <w:t>Основной проблемой развития системы теплоснабжения явл</w:t>
      </w:r>
      <w:r w:rsidR="00F4238E">
        <w:rPr>
          <w:rFonts w:cs="Times New Roman"/>
        </w:rPr>
        <w:t>я</w:t>
      </w:r>
      <w:r>
        <w:rPr>
          <w:rFonts w:cs="Times New Roman"/>
        </w:rPr>
        <w:t>ется низкий темп газификации источников теплоснабжения, что в свою очередь влечет значительные издер</w:t>
      </w:r>
      <w:r w:rsidR="00F4238E">
        <w:rPr>
          <w:rFonts w:cs="Times New Roman"/>
        </w:rPr>
        <w:t>ж</w:t>
      </w:r>
      <w:r>
        <w:rPr>
          <w:rFonts w:cs="Times New Roman"/>
        </w:rPr>
        <w:t>ки теплоснабжающей организации в части затрат на приобр</w:t>
      </w:r>
      <w:r w:rsidR="00F4238E">
        <w:rPr>
          <w:rFonts w:cs="Times New Roman"/>
        </w:rPr>
        <w:t>е</w:t>
      </w:r>
      <w:r>
        <w:rPr>
          <w:rFonts w:cs="Times New Roman"/>
        </w:rPr>
        <w:t>тение топлива</w:t>
      </w:r>
      <w:r w:rsidR="000A2B78" w:rsidRPr="00A87C3B">
        <w:rPr>
          <w:rFonts w:cs="Times New Roman"/>
        </w:rPr>
        <w:t xml:space="preserve">. </w:t>
      </w:r>
    </w:p>
    <w:p w14:paraId="0A20D4D1" w14:textId="62D81E00" w:rsidR="0036347B" w:rsidRPr="00B4338C" w:rsidRDefault="0036347B" w:rsidP="00782233">
      <w:pPr>
        <w:pStyle w:val="3"/>
        <w:spacing w:before="240" w:after="240" w:line="240" w:lineRule="auto"/>
        <w:ind w:firstLine="709"/>
        <w:jc w:val="both"/>
        <w:rPr>
          <w:rFonts w:cs="Times New Roman"/>
          <w:b/>
          <w:i w:val="0"/>
          <w:color w:val="auto"/>
        </w:rPr>
      </w:pPr>
      <w:bookmarkStart w:id="290" w:name="_Toc86999608"/>
      <w:r w:rsidRPr="00B4338C">
        <w:rPr>
          <w:rFonts w:cs="Times New Roman"/>
          <w:b/>
          <w:i w:val="0"/>
          <w:color w:val="auto"/>
        </w:rPr>
        <w:t>1.12.4 Описание существующих проблем надежного и эффективного снабжения топливом действующих систем теплоснабжения</w:t>
      </w:r>
      <w:bookmarkEnd w:id="288"/>
      <w:bookmarkEnd w:id="290"/>
    </w:p>
    <w:p w14:paraId="304A539B" w14:textId="42647671" w:rsidR="00C36174" w:rsidRPr="00D11AC9" w:rsidRDefault="00201336" w:rsidP="00782233">
      <w:pPr>
        <w:pStyle w:val="af"/>
        <w:spacing w:before="240" w:after="240" w:line="240" w:lineRule="auto"/>
        <w:rPr>
          <w:rFonts w:cs="Times New Roman"/>
        </w:rPr>
      </w:pPr>
      <w:r w:rsidRPr="00D11AC9">
        <w:rPr>
          <w:rFonts w:cs="Times New Roman"/>
        </w:rPr>
        <w:t>Глобальные проблемы в снабжении топливом (в том числе запасов) действующих систем теплоснабжения отсутствуют.</w:t>
      </w:r>
    </w:p>
    <w:p w14:paraId="60F43123" w14:textId="1803D0A0" w:rsidR="0036347B" w:rsidRPr="00B4338C" w:rsidRDefault="0036347B" w:rsidP="00782233">
      <w:pPr>
        <w:pStyle w:val="3"/>
        <w:spacing w:before="240" w:after="240" w:line="240" w:lineRule="auto"/>
        <w:ind w:firstLine="709"/>
        <w:jc w:val="both"/>
        <w:rPr>
          <w:rFonts w:cs="Times New Roman"/>
          <w:b/>
          <w:i w:val="0"/>
          <w:color w:val="auto"/>
        </w:rPr>
      </w:pPr>
      <w:bookmarkStart w:id="291" w:name="_Toc535409553"/>
      <w:bookmarkStart w:id="292" w:name="sub_1515"/>
      <w:bookmarkStart w:id="293" w:name="_Toc86999609"/>
      <w:bookmarkEnd w:id="289"/>
      <w:r w:rsidRPr="00B4338C">
        <w:rPr>
          <w:rFonts w:cs="Times New Roman"/>
          <w:b/>
          <w:i w:val="0"/>
          <w:color w:val="auto"/>
        </w:rPr>
        <w:t>1.12.5 Анализ предписаний надзорных органов об устранении нарушений, влияющих на безопасность и надежность системы теплоснабжения</w:t>
      </w:r>
      <w:bookmarkEnd w:id="291"/>
      <w:bookmarkEnd w:id="293"/>
    </w:p>
    <w:bookmarkEnd w:id="292"/>
    <w:p w14:paraId="130DFC09" w14:textId="77777777" w:rsidR="00D81A55" w:rsidRPr="00D11AC9" w:rsidRDefault="00D81A5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Предписания надзорных органов не выдавались.</w:t>
      </w:r>
    </w:p>
    <w:p w14:paraId="1A8AA376" w14:textId="77777777" w:rsidR="004C53A3" w:rsidRPr="00B4338C" w:rsidRDefault="004C53A3" w:rsidP="00782233">
      <w:pPr>
        <w:pStyle w:val="3"/>
        <w:spacing w:before="240" w:after="240" w:line="240" w:lineRule="auto"/>
        <w:ind w:firstLine="709"/>
        <w:jc w:val="both"/>
        <w:rPr>
          <w:rFonts w:eastAsia="Times New Roman" w:cs="Times New Roman"/>
          <w:b/>
          <w:i w:val="0"/>
          <w:color w:val="auto"/>
          <w:lang w:eastAsia="ru-RU"/>
        </w:rPr>
      </w:pPr>
      <w:bookmarkStart w:id="294" w:name="_Toc86999610"/>
      <w:r w:rsidRPr="00B4338C">
        <w:rPr>
          <w:rFonts w:cs="Times New Roman"/>
          <w:b/>
          <w:i w:val="0"/>
          <w:color w:val="auto"/>
        </w:rPr>
        <w:t>1.12.6 Описание изменений технических и технологических проблем в системах теплоснабжения поселения, городского округа, произошедших в период, предшествующий актуализации схемы теплоснабжения</w:t>
      </w:r>
      <w:bookmarkEnd w:id="294"/>
    </w:p>
    <w:p w14:paraId="4A41A434" w14:textId="76EC991D" w:rsidR="0036347B" w:rsidRPr="00D11AC9" w:rsidRDefault="007A3D7B" w:rsidP="00782233">
      <w:pPr>
        <w:pStyle w:val="af"/>
        <w:spacing w:before="240" w:after="240" w:line="240" w:lineRule="auto"/>
        <w:rPr>
          <w:rFonts w:cs="Times New Roman"/>
        </w:rPr>
      </w:pPr>
      <w:r w:rsidRPr="00D11AC9">
        <w:rPr>
          <w:rFonts w:cs="Times New Roman"/>
        </w:rPr>
        <w:t>Информация актуализирована по данным 20</w:t>
      </w:r>
      <w:r w:rsidR="00B13406" w:rsidRPr="00D11AC9">
        <w:rPr>
          <w:rFonts w:cs="Times New Roman"/>
        </w:rPr>
        <w:t>2</w:t>
      </w:r>
      <w:r w:rsidR="005F00EC">
        <w:rPr>
          <w:rFonts w:cs="Times New Roman"/>
        </w:rPr>
        <w:t>1</w:t>
      </w:r>
      <w:r w:rsidRPr="00D11AC9">
        <w:rPr>
          <w:rFonts w:cs="Times New Roman"/>
        </w:rPr>
        <w:t xml:space="preserve"> года.</w:t>
      </w:r>
    </w:p>
    <w:p w14:paraId="53453C53" w14:textId="77777777" w:rsidR="004C53A3" w:rsidRPr="00D11AC9" w:rsidRDefault="004C53A3" w:rsidP="00782233">
      <w:pPr>
        <w:spacing w:before="240" w:after="240" w:line="240" w:lineRule="auto"/>
        <w:ind w:firstLine="709"/>
        <w:jc w:val="both"/>
        <w:rPr>
          <w:rFonts w:eastAsiaTheme="majorEastAsia" w:cs="Times New Roman"/>
          <w:b/>
          <w:sz w:val="28"/>
          <w:szCs w:val="28"/>
        </w:rPr>
      </w:pPr>
      <w:r w:rsidRPr="00D11AC9">
        <w:rPr>
          <w:rFonts w:cs="Times New Roman"/>
          <w:szCs w:val="28"/>
        </w:rPr>
        <w:br w:type="page"/>
      </w:r>
    </w:p>
    <w:p w14:paraId="22282966" w14:textId="488513B4" w:rsidR="000E4225" w:rsidRPr="00D11AC9" w:rsidRDefault="000E4225" w:rsidP="00782233">
      <w:pPr>
        <w:pStyle w:val="1"/>
        <w:spacing w:after="240" w:line="240" w:lineRule="auto"/>
        <w:ind w:firstLine="709"/>
        <w:jc w:val="both"/>
        <w:rPr>
          <w:rFonts w:cs="Times New Roman"/>
          <w:color w:val="auto"/>
          <w:szCs w:val="28"/>
        </w:rPr>
      </w:pPr>
      <w:bookmarkStart w:id="295" w:name="_Toc86999611"/>
      <w:r w:rsidRPr="00D11AC9">
        <w:rPr>
          <w:rFonts w:cs="Times New Roman"/>
          <w:color w:val="auto"/>
          <w:szCs w:val="28"/>
        </w:rPr>
        <w:lastRenderedPageBreak/>
        <w:t xml:space="preserve">Глава 2 </w:t>
      </w:r>
      <w:r w:rsidR="00D95843" w:rsidRPr="00D11AC9">
        <w:rPr>
          <w:rFonts w:cs="Times New Roman"/>
          <w:color w:val="auto"/>
          <w:szCs w:val="28"/>
        </w:rPr>
        <w:t>«</w:t>
      </w:r>
      <w:r w:rsidRPr="00D11AC9">
        <w:rPr>
          <w:rFonts w:cs="Times New Roman"/>
          <w:color w:val="auto"/>
          <w:szCs w:val="28"/>
        </w:rPr>
        <w:t>Существующее и перспективное потребление тепловой энергии на цели теплоснабжения</w:t>
      </w:r>
      <w:r w:rsidR="00D95843" w:rsidRPr="00D11AC9">
        <w:rPr>
          <w:rFonts w:cs="Times New Roman"/>
          <w:color w:val="auto"/>
          <w:szCs w:val="28"/>
        </w:rPr>
        <w:t>»</w:t>
      </w:r>
      <w:bookmarkEnd w:id="295"/>
    </w:p>
    <w:p w14:paraId="491966E1" w14:textId="2D1E1444" w:rsidR="00795626" w:rsidRPr="00D11AC9" w:rsidRDefault="00795626" w:rsidP="00782233">
      <w:pPr>
        <w:pStyle w:val="2"/>
        <w:spacing w:before="240" w:after="240" w:line="240" w:lineRule="auto"/>
        <w:ind w:firstLine="709"/>
        <w:jc w:val="both"/>
        <w:rPr>
          <w:rFonts w:cs="Times New Roman"/>
          <w:color w:val="auto"/>
        </w:rPr>
      </w:pPr>
      <w:bookmarkStart w:id="296" w:name="_Toc535409555"/>
      <w:bookmarkStart w:id="297" w:name="sub_1531"/>
      <w:bookmarkStart w:id="298" w:name="_Toc86999612"/>
      <w:r w:rsidRPr="00D11AC9">
        <w:rPr>
          <w:rFonts w:cs="Times New Roman"/>
          <w:color w:val="auto"/>
        </w:rPr>
        <w:t>2.1. Данные базового уровня потребления тепла на цели теплоснабжения</w:t>
      </w:r>
      <w:bookmarkEnd w:id="296"/>
      <w:bookmarkEnd w:id="298"/>
    </w:p>
    <w:p w14:paraId="6E8CA0B3" w14:textId="1C88701E" w:rsidR="0098512B" w:rsidRPr="00D11AC9" w:rsidRDefault="0098512B"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Данные базового уровня потребления тепла на цели теплоснабжения представлены в </w:t>
      </w:r>
      <w:r w:rsidR="004B51F8" w:rsidRPr="00D11AC9">
        <w:rPr>
          <w:rFonts w:eastAsia="Times New Roman" w:cs="Times New Roman"/>
          <w:szCs w:val="24"/>
          <w:lang w:eastAsia="ru-RU"/>
        </w:rPr>
        <w:t>т</w:t>
      </w:r>
      <w:r w:rsidR="003C2A34" w:rsidRPr="00D11AC9">
        <w:rPr>
          <w:rFonts w:eastAsia="Times New Roman" w:cs="Times New Roman"/>
          <w:szCs w:val="24"/>
          <w:lang w:eastAsia="ru-RU"/>
        </w:rPr>
        <w:t>аблиц</w:t>
      </w:r>
      <w:r w:rsidR="004D0914">
        <w:rPr>
          <w:rFonts w:eastAsia="Times New Roman" w:cs="Times New Roman"/>
          <w:szCs w:val="24"/>
          <w:lang w:eastAsia="ru-RU"/>
        </w:rPr>
        <w:t>е</w:t>
      </w:r>
      <w:r w:rsidR="00EA7D18" w:rsidRPr="00D11AC9">
        <w:rPr>
          <w:rFonts w:eastAsia="Times New Roman" w:cs="Times New Roman"/>
          <w:szCs w:val="24"/>
          <w:lang w:eastAsia="ru-RU"/>
        </w:rPr>
        <w:t xml:space="preserve"> </w:t>
      </w:r>
      <w:r w:rsidR="003C2A34" w:rsidRPr="00D11AC9">
        <w:rPr>
          <w:rFonts w:eastAsia="Times New Roman" w:cs="Times New Roman"/>
          <w:szCs w:val="24"/>
          <w:lang w:eastAsia="ru-RU"/>
        </w:rPr>
        <w:fldChar w:fldCharType="begin"/>
      </w:r>
      <w:r w:rsidR="003C2A34" w:rsidRPr="00D11AC9">
        <w:rPr>
          <w:rFonts w:eastAsia="Times New Roman" w:cs="Times New Roman"/>
          <w:szCs w:val="24"/>
          <w:lang w:eastAsia="ru-RU"/>
        </w:rPr>
        <w:instrText xml:space="preserve"> REF _Ref19656704 \h  \* MERGEFORMAT </w:instrText>
      </w:r>
      <w:r w:rsidR="003C2A34" w:rsidRPr="00D11AC9">
        <w:rPr>
          <w:rFonts w:eastAsia="Times New Roman" w:cs="Times New Roman"/>
          <w:szCs w:val="24"/>
          <w:lang w:eastAsia="ru-RU"/>
        </w:rPr>
      </w:r>
      <w:r w:rsidR="003C2A34" w:rsidRPr="00D11AC9">
        <w:rPr>
          <w:rFonts w:eastAsia="Times New Roman" w:cs="Times New Roman"/>
          <w:szCs w:val="24"/>
          <w:lang w:eastAsia="ru-RU"/>
        </w:rPr>
        <w:fldChar w:fldCharType="separate"/>
      </w:r>
      <w:r w:rsidR="002F4CD5" w:rsidRPr="002F4CD5">
        <w:rPr>
          <w:rFonts w:eastAsia="Times New Roman" w:cs="Times New Roman"/>
          <w:iCs/>
          <w:vanish/>
          <w:szCs w:val="24"/>
          <w:lang w:eastAsia="ru-RU"/>
        </w:rPr>
        <w:t>Таблица</w:t>
      </w:r>
      <w:r w:rsidR="002F4CD5" w:rsidRPr="002F4CD5">
        <w:rPr>
          <w:rFonts w:eastAsia="Times New Roman" w:cs="Times New Roman"/>
          <w:iCs/>
          <w:szCs w:val="24"/>
          <w:lang w:eastAsia="ru-RU"/>
        </w:rPr>
        <w:t xml:space="preserve"> </w:t>
      </w:r>
      <w:r w:rsidR="002F4CD5" w:rsidRPr="002F4CD5">
        <w:rPr>
          <w:rFonts w:eastAsia="Times New Roman" w:cs="Times New Roman"/>
          <w:iCs/>
          <w:noProof/>
          <w:szCs w:val="24"/>
          <w:lang w:eastAsia="ru-RU"/>
        </w:rPr>
        <w:t>22</w:t>
      </w:r>
      <w:r w:rsidR="003C2A34" w:rsidRPr="00D11AC9">
        <w:rPr>
          <w:rFonts w:eastAsia="Times New Roman" w:cs="Times New Roman"/>
          <w:szCs w:val="24"/>
          <w:lang w:eastAsia="ru-RU"/>
        </w:rPr>
        <w:fldChar w:fldCharType="end"/>
      </w:r>
      <w:r w:rsidRPr="00D11AC9">
        <w:rPr>
          <w:rFonts w:eastAsia="Times New Roman" w:cs="Times New Roman"/>
          <w:szCs w:val="24"/>
          <w:lang w:eastAsia="ru-RU"/>
        </w:rPr>
        <w:t>.</w:t>
      </w:r>
    </w:p>
    <w:p w14:paraId="23FDE080" w14:textId="6E67A47A" w:rsidR="0098512B" w:rsidRPr="00D11AC9" w:rsidRDefault="0098512B" w:rsidP="00B4338C">
      <w:pPr>
        <w:spacing w:before="240" w:after="0" w:line="240" w:lineRule="auto"/>
        <w:jc w:val="both"/>
        <w:rPr>
          <w:rFonts w:eastAsia="Times New Roman" w:cs="Times New Roman"/>
          <w:iCs/>
          <w:szCs w:val="24"/>
          <w:lang w:eastAsia="ru-RU"/>
        </w:rPr>
      </w:pPr>
      <w:bookmarkStart w:id="299" w:name="_Ref19656704"/>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2F4CD5">
        <w:rPr>
          <w:rFonts w:eastAsia="Times New Roman" w:cs="Times New Roman"/>
          <w:b/>
          <w:iCs/>
          <w:noProof/>
          <w:szCs w:val="24"/>
          <w:lang w:eastAsia="ru-RU"/>
        </w:rPr>
        <w:t>22</w:t>
      </w:r>
      <w:r w:rsidRPr="00D11AC9">
        <w:rPr>
          <w:rFonts w:eastAsia="Times New Roman" w:cs="Times New Roman"/>
          <w:b/>
          <w:iCs/>
          <w:szCs w:val="24"/>
          <w:lang w:eastAsia="ru-RU"/>
        </w:rPr>
        <w:fldChar w:fldCharType="end"/>
      </w:r>
      <w:bookmarkEnd w:id="299"/>
      <w:r w:rsidRPr="00D11AC9">
        <w:rPr>
          <w:rFonts w:eastAsia="Times New Roman" w:cs="Times New Roman"/>
          <w:iCs/>
          <w:szCs w:val="24"/>
          <w:lang w:eastAsia="ru-RU"/>
        </w:rPr>
        <w:t xml:space="preserve"> – Данные базового уровня потребления тепла на цели теплоснабжения</w:t>
      </w:r>
      <w:r w:rsidR="001D1511" w:rsidRPr="00D11AC9">
        <w:rPr>
          <w:rFonts w:eastAsia="Times New Roman" w:cs="Times New Roman"/>
          <w:iCs/>
          <w:szCs w:val="24"/>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3675"/>
        <w:gridCol w:w="2785"/>
        <w:gridCol w:w="2010"/>
      </w:tblGrid>
      <w:tr w:rsidR="0014187E" w:rsidRPr="0014187E" w14:paraId="06657B03" w14:textId="77777777" w:rsidTr="00CF1608">
        <w:trPr>
          <w:trHeight w:val="20"/>
        </w:trPr>
        <w:tc>
          <w:tcPr>
            <w:tcW w:w="575" w:type="pct"/>
            <w:shd w:val="clear" w:color="auto" w:fill="auto"/>
            <w:vAlign w:val="center"/>
            <w:hideMark/>
          </w:tcPr>
          <w:p w14:paraId="3ADB863B" w14:textId="7D0218A4" w:rsidR="0014187E" w:rsidRPr="0014187E" w:rsidRDefault="0014187E" w:rsidP="00CF1608">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 xml:space="preserve">№ </w:t>
            </w:r>
            <w:r w:rsidR="00CF1608">
              <w:rPr>
                <w:rFonts w:eastAsia="Times New Roman" w:cs="Times New Roman"/>
                <w:color w:val="000000"/>
                <w:sz w:val="20"/>
                <w:szCs w:val="20"/>
                <w:lang w:eastAsia="ru-RU"/>
              </w:rPr>
              <w:t>п/п</w:t>
            </w:r>
            <w:r w:rsidRPr="0014187E">
              <w:rPr>
                <w:rFonts w:eastAsia="Times New Roman" w:cs="Times New Roman"/>
                <w:color w:val="000000"/>
                <w:sz w:val="20"/>
                <w:szCs w:val="20"/>
                <w:lang w:eastAsia="ru-RU"/>
              </w:rPr>
              <w:t xml:space="preserve"> </w:t>
            </w:r>
          </w:p>
        </w:tc>
        <w:tc>
          <w:tcPr>
            <w:tcW w:w="1920" w:type="pct"/>
            <w:shd w:val="clear" w:color="auto" w:fill="auto"/>
            <w:vAlign w:val="center"/>
            <w:hideMark/>
          </w:tcPr>
          <w:p w14:paraId="12B96066"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Наименование и адрес котельной</w:t>
            </w:r>
          </w:p>
        </w:tc>
        <w:tc>
          <w:tcPr>
            <w:tcW w:w="1455" w:type="pct"/>
            <w:shd w:val="clear" w:color="auto" w:fill="auto"/>
            <w:vAlign w:val="center"/>
            <w:hideMark/>
          </w:tcPr>
          <w:p w14:paraId="6CB3F029"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Подключенная нагрузка, Гкал/ч</w:t>
            </w:r>
          </w:p>
        </w:tc>
        <w:tc>
          <w:tcPr>
            <w:tcW w:w="1050" w:type="pct"/>
            <w:shd w:val="clear" w:color="auto" w:fill="auto"/>
            <w:vAlign w:val="center"/>
            <w:hideMark/>
          </w:tcPr>
          <w:p w14:paraId="4E113D32" w14:textId="77777777" w:rsidR="0014187E" w:rsidRPr="004179EE" w:rsidRDefault="0014187E"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Полезный отпуск, Гкал/год</w:t>
            </w:r>
          </w:p>
        </w:tc>
      </w:tr>
      <w:tr w:rsidR="0014187E" w:rsidRPr="0014187E" w14:paraId="1210A04F" w14:textId="77777777" w:rsidTr="00CF1608">
        <w:trPr>
          <w:trHeight w:val="20"/>
        </w:trPr>
        <w:tc>
          <w:tcPr>
            <w:tcW w:w="575" w:type="pct"/>
            <w:shd w:val="clear" w:color="auto" w:fill="auto"/>
            <w:vAlign w:val="center"/>
            <w:hideMark/>
          </w:tcPr>
          <w:p w14:paraId="7E2CDF61"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w:t>
            </w:r>
          </w:p>
        </w:tc>
        <w:tc>
          <w:tcPr>
            <w:tcW w:w="1920" w:type="pct"/>
            <w:shd w:val="clear" w:color="auto" w:fill="auto"/>
            <w:vAlign w:val="center"/>
          </w:tcPr>
          <w:p w14:paraId="1A827C69" w14:textId="72490814" w:rsidR="0014187E" w:rsidRPr="0014187E" w:rsidRDefault="0014187E"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455" w:type="pct"/>
            <w:shd w:val="clear" w:color="auto" w:fill="auto"/>
            <w:vAlign w:val="center"/>
          </w:tcPr>
          <w:p w14:paraId="1AEB787A" w14:textId="76C7E105" w:rsidR="0014187E" w:rsidRPr="0014187E" w:rsidRDefault="0014187E"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1050" w:type="pct"/>
            <w:shd w:val="clear" w:color="auto" w:fill="auto"/>
            <w:vAlign w:val="center"/>
          </w:tcPr>
          <w:p w14:paraId="567999DD" w14:textId="6D108376" w:rsidR="0014187E" w:rsidRPr="0014187E" w:rsidRDefault="0014187E"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r>
      <w:tr w:rsidR="0014187E" w:rsidRPr="0014187E" w14:paraId="6E4DDF02" w14:textId="77777777" w:rsidTr="00CF1608">
        <w:trPr>
          <w:trHeight w:val="20"/>
        </w:trPr>
        <w:tc>
          <w:tcPr>
            <w:tcW w:w="5000" w:type="pct"/>
            <w:gridSpan w:val="4"/>
            <w:shd w:val="clear" w:color="auto" w:fill="auto"/>
            <w:vAlign w:val="center"/>
            <w:hideMark/>
          </w:tcPr>
          <w:p w14:paraId="22E2B531"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Сельское поселение Каменное</w:t>
            </w:r>
          </w:p>
        </w:tc>
      </w:tr>
      <w:tr w:rsidR="0014187E" w:rsidRPr="0014187E" w14:paraId="30858D59" w14:textId="77777777" w:rsidTr="00CF1608">
        <w:trPr>
          <w:trHeight w:val="230"/>
        </w:trPr>
        <w:tc>
          <w:tcPr>
            <w:tcW w:w="575" w:type="pct"/>
            <w:vMerge w:val="restart"/>
            <w:shd w:val="clear" w:color="auto" w:fill="auto"/>
            <w:vAlign w:val="center"/>
            <w:hideMark/>
          </w:tcPr>
          <w:p w14:paraId="3C713122"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w:t>
            </w:r>
          </w:p>
        </w:tc>
        <w:tc>
          <w:tcPr>
            <w:tcW w:w="1920" w:type="pct"/>
            <w:vMerge w:val="restart"/>
            <w:shd w:val="clear" w:color="auto" w:fill="auto"/>
            <w:vAlign w:val="center"/>
            <w:hideMark/>
          </w:tcPr>
          <w:p w14:paraId="5D76C449" w14:textId="425FB53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1455" w:type="pct"/>
            <w:vMerge w:val="restart"/>
            <w:shd w:val="clear" w:color="auto" w:fill="auto"/>
            <w:vAlign w:val="center"/>
            <w:hideMark/>
          </w:tcPr>
          <w:p w14:paraId="305503AE"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1,49</w:t>
            </w:r>
          </w:p>
        </w:tc>
        <w:tc>
          <w:tcPr>
            <w:tcW w:w="1050" w:type="pct"/>
            <w:vMerge w:val="restart"/>
            <w:shd w:val="clear" w:color="auto" w:fill="auto"/>
            <w:vAlign w:val="center"/>
            <w:hideMark/>
          </w:tcPr>
          <w:p w14:paraId="487AF7E9"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1088,6</w:t>
            </w:r>
          </w:p>
        </w:tc>
      </w:tr>
      <w:tr w:rsidR="0014187E" w:rsidRPr="0014187E" w14:paraId="46C0647E" w14:textId="77777777" w:rsidTr="00CF1608">
        <w:trPr>
          <w:trHeight w:val="230"/>
        </w:trPr>
        <w:tc>
          <w:tcPr>
            <w:tcW w:w="575" w:type="pct"/>
            <w:vMerge/>
            <w:shd w:val="clear" w:color="auto" w:fill="auto"/>
            <w:vAlign w:val="center"/>
            <w:hideMark/>
          </w:tcPr>
          <w:p w14:paraId="0E8C51CC"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920" w:type="pct"/>
            <w:vMerge/>
            <w:shd w:val="clear" w:color="auto" w:fill="auto"/>
            <w:vAlign w:val="center"/>
            <w:hideMark/>
          </w:tcPr>
          <w:p w14:paraId="382AB702"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455" w:type="pct"/>
            <w:vMerge/>
            <w:shd w:val="clear" w:color="auto" w:fill="auto"/>
            <w:vAlign w:val="center"/>
            <w:hideMark/>
          </w:tcPr>
          <w:p w14:paraId="59BB8E88"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050" w:type="pct"/>
            <w:vMerge/>
            <w:shd w:val="clear" w:color="auto" w:fill="auto"/>
            <w:vAlign w:val="center"/>
            <w:hideMark/>
          </w:tcPr>
          <w:p w14:paraId="0B57EA33"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r>
      <w:tr w:rsidR="0014187E" w:rsidRPr="0014187E" w14:paraId="25229AD6" w14:textId="77777777" w:rsidTr="00CF1608">
        <w:trPr>
          <w:trHeight w:val="230"/>
        </w:trPr>
        <w:tc>
          <w:tcPr>
            <w:tcW w:w="575" w:type="pct"/>
            <w:vMerge w:val="restart"/>
            <w:shd w:val="clear" w:color="auto" w:fill="auto"/>
            <w:vAlign w:val="center"/>
            <w:hideMark/>
          </w:tcPr>
          <w:p w14:paraId="5DDC17EE"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2</w:t>
            </w:r>
          </w:p>
        </w:tc>
        <w:tc>
          <w:tcPr>
            <w:tcW w:w="1920" w:type="pct"/>
            <w:vMerge w:val="restart"/>
            <w:shd w:val="clear" w:color="auto" w:fill="auto"/>
            <w:vAlign w:val="center"/>
            <w:hideMark/>
          </w:tcPr>
          <w:p w14:paraId="5F8EDD5A" w14:textId="011CB267" w:rsidR="0014187E" w:rsidRPr="0014187E"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1455" w:type="pct"/>
            <w:vMerge w:val="restart"/>
            <w:shd w:val="clear" w:color="auto" w:fill="auto"/>
            <w:vAlign w:val="center"/>
            <w:hideMark/>
          </w:tcPr>
          <w:p w14:paraId="06CEA203"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1,49</w:t>
            </w:r>
          </w:p>
        </w:tc>
        <w:tc>
          <w:tcPr>
            <w:tcW w:w="1050" w:type="pct"/>
            <w:vMerge w:val="restart"/>
            <w:shd w:val="clear" w:color="auto" w:fill="auto"/>
            <w:vAlign w:val="center"/>
            <w:hideMark/>
          </w:tcPr>
          <w:p w14:paraId="4029F82D"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884,9</w:t>
            </w:r>
          </w:p>
        </w:tc>
      </w:tr>
      <w:tr w:rsidR="0014187E" w:rsidRPr="0014187E" w14:paraId="0EA3D51C" w14:textId="77777777" w:rsidTr="00CF1608">
        <w:trPr>
          <w:trHeight w:val="230"/>
        </w:trPr>
        <w:tc>
          <w:tcPr>
            <w:tcW w:w="575" w:type="pct"/>
            <w:vMerge/>
            <w:shd w:val="clear" w:color="auto" w:fill="auto"/>
            <w:vAlign w:val="center"/>
            <w:hideMark/>
          </w:tcPr>
          <w:p w14:paraId="3B9AB7F8"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920" w:type="pct"/>
            <w:vMerge/>
            <w:shd w:val="clear" w:color="auto" w:fill="auto"/>
            <w:vAlign w:val="center"/>
            <w:hideMark/>
          </w:tcPr>
          <w:p w14:paraId="39906FB9"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455" w:type="pct"/>
            <w:vMerge/>
            <w:shd w:val="clear" w:color="auto" w:fill="auto"/>
            <w:vAlign w:val="center"/>
            <w:hideMark/>
          </w:tcPr>
          <w:p w14:paraId="751AE2BF"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050" w:type="pct"/>
            <w:vMerge/>
            <w:shd w:val="clear" w:color="auto" w:fill="auto"/>
            <w:vAlign w:val="center"/>
            <w:hideMark/>
          </w:tcPr>
          <w:p w14:paraId="2379B1B9"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r>
      <w:tr w:rsidR="0014187E" w:rsidRPr="0014187E" w14:paraId="4D7107D9" w14:textId="77777777" w:rsidTr="00CF1608">
        <w:trPr>
          <w:trHeight w:val="230"/>
        </w:trPr>
        <w:tc>
          <w:tcPr>
            <w:tcW w:w="575" w:type="pct"/>
            <w:vMerge/>
            <w:shd w:val="clear" w:color="auto" w:fill="auto"/>
            <w:vAlign w:val="center"/>
            <w:hideMark/>
          </w:tcPr>
          <w:p w14:paraId="3E3350EA"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920" w:type="pct"/>
            <w:vMerge/>
            <w:shd w:val="clear" w:color="auto" w:fill="auto"/>
            <w:vAlign w:val="center"/>
            <w:hideMark/>
          </w:tcPr>
          <w:p w14:paraId="51B3EE42"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455" w:type="pct"/>
            <w:vMerge/>
            <w:shd w:val="clear" w:color="auto" w:fill="auto"/>
            <w:vAlign w:val="center"/>
            <w:hideMark/>
          </w:tcPr>
          <w:p w14:paraId="7EC83E3A"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c>
          <w:tcPr>
            <w:tcW w:w="1050" w:type="pct"/>
            <w:vMerge/>
            <w:shd w:val="clear" w:color="auto" w:fill="auto"/>
            <w:vAlign w:val="center"/>
            <w:hideMark/>
          </w:tcPr>
          <w:p w14:paraId="6308389F" w14:textId="77777777" w:rsidR="0014187E" w:rsidRPr="0014187E" w:rsidRDefault="0014187E" w:rsidP="004179EE">
            <w:pPr>
              <w:spacing w:after="0" w:line="240" w:lineRule="auto"/>
              <w:jc w:val="center"/>
              <w:rPr>
                <w:rFonts w:eastAsia="Times New Roman" w:cs="Times New Roman"/>
                <w:color w:val="000000"/>
                <w:sz w:val="20"/>
                <w:szCs w:val="20"/>
                <w:lang w:eastAsia="ru-RU"/>
              </w:rPr>
            </w:pPr>
          </w:p>
        </w:tc>
      </w:tr>
      <w:tr w:rsidR="0014187E" w:rsidRPr="0014187E" w14:paraId="09F4147F" w14:textId="77777777" w:rsidTr="00CF1608">
        <w:trPr>
          <w:trHeight w:val="20"/>
        </w:trPr>
        <w:tc>
          <w:tcPr>
            <w:tcW w:w="2495" w:type="pct"/>
            <w:gridSpan w:val="2"/>
            <w:shd w:val="clear" w:color="auto" w:fill="auto"/>
            <w:vAlign w:val="center"/>
            <w:hideMark/>
          </w:tcPr>
          <w:p w14:paraId="0446F2BE"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ИТОГО поселение:</w:t>
            </w:r>
          </w:p>
        </w:tc>
        <w:tc>
          <w:tcPr>
            <w:tcW w:w="1455" w:type="pct"/>
            <w:shd w:val="clear" w:color="auto" w:fill="auto"/>
            <w:vAlign w:val="center"/>
            <w:hideMark/>
          </w:tcPr>
          <w:p w14:paraId="30DB0D82"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2,98</w:t>
            </w:r>
          </w:p>
        </w:tc>
        <w:tc>
          <w:tcPr>
            <w:tcW w:w="1050" w:type="pct"/>
            <w:shd w:val="clear" w:color="auto" w:fill="auto"/>
            <w:vAlign w:val="center"/>
            <w:hideMark/>
          </w:tcPr>
          <w:p w14:paraId="5EA20DB0" w14:textId="77777777" w:rsidR="0014187E" w:rsidRPr="0014187E" w:rsidRDefault="0014187E" w:rsidP="004179EE">
            <w:pPr>
              <w:spacing w:after="0" w:line="240" w:lineRule="auto"/>
              <w:jc w:val="center"/>
              <w:rPr>
                <w:rFonts w:eastAsia="Times New Roman" w:cs="Times New Roman"/>
                <w:color w:val="000000"/>
                <w:sz w:val="20"/>
                <w:szCs w:val="20"/>
                <w:lang w:eastAsia="ru-RU"/>
              </w:rPr>
            </w:pPr>
            <w:r w:rsidRPr="0014187E">
              <w:rPr>
                <w:rFonts w:eastAsia="Times New Roman" w:cs="Times New Roman"/>
                <w:color w:val="000000"/>
                <w:sz w:val="20"/>
                <w:szCs w:val="20"/>
                <w:lang w:eastAsia="ru-RU"/>
              </w:rPr>
              <w:t>1973,5</w:t>
            </w:r>
          </w:p>
        </w:tc>
      </w:tr>
    </w:tbl>
    <w:p w14:paraId="3FA2B355" w14:textId="75FC3C42" w:rsidR="00795626" w:rsidRPr="00D11AC9" w:rsidRDefault="00795626" w:rsidP="00782233">
      <w:pPr>
        <w:pStyle w:val="2"/>
        <w:spacing w:before="240" w:after="240" w:line="240" w:lineRule="auto"/>
        <w:ind w:firstLine="709"/>
        <w:jc w:val="both"/>
        <w:rPr>
          <w:rFonts w:cs="Times New Roman"/>
          <w:color w:val="auto"/>
        </w:rPr>
      </w:pPr>
      <w:bookmarkStart w:id="300" w:name="_Toc535409556"/>
      <w:bookmarkStart w:id="301" w:name="sub_1532"/>
      <w:bookmarkStart w:id="302" w:name="_Toc86999613"/>
      <w:bookmarkEnd w:id="297"/>
      <w:r w:rsidRPr="00D11AC9">
        <w:rPr>
          <w:rFonts w:cs="Times New Roman"/>
          <w:color w:val="auto"/>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00"/>
      <w:bookmarkEnd w:id="302"/>
    </w:p>
    <w:p w14:paraId="04E6CD38" w14:textId="3A41CB61" w:rsidR="00937A78" w:rsidRDefault="00937A78" w:rsidP="00782233">
      <w:pPr>
        <w:spacing w:before="240" w:after="240" w:line="240" w:lineRule="auto"/>
        <w:ind w:firstLine="709"/>
        <w:jc w:val="both"/>
      </w:pPr>
      <w:bookmarkStart w:id="303" w:name="_Hlk34382618"/>
      <w:r>
        <w:t xml:space="preserve">Генеральный план развития сельского поселения </w:t>
      </w:r>
      <w:r w:rsidRPr="00937A78">
        <w:t>Каменное</w:t>
      </w:r>
      <w:r>
        <w:t xml:space="preserve"> предусматривает три этапа – первую очередь (2007-2012гг.), вторую очередь (2013-2017гг.) и третью очередь (2018-2027гг.). Мероприятия по развитию системы теплоснабжения запланированы на второй этап и к настоящему времени </w:t>
      </w:r>
      <w:r w:rsidR="00AE6C5A">
        <w:t>уже</w:t>
      </w:r>
      <w:r>
        <w:t xml:space="preserve"> завершены. Планов развития системы центрального теплоснабжения на третий этап не предусмотрено. </w:t>
      </w:r>
    </w:p>
    <w:p w14:paraId="606FB409" w14:textId="74E758E7" w:rsidR="00937A78" w:rsidRPr="00937A78" w:rsidRDefault="00937A78" w:rsidP="00782233">
      <w:pPr>
        <w:pStyle w:val="affff1"/>
        <w:spacing w:before="240" w:after="240"/>
        <w:ind w:firstLine="709"/>
        <w:jc w:val="both"/>
        <w:rPr>
          <w:rFonts w:ascii="Times New Roman" w:hAnsi="Times New Roman"/>
          <w:sz w:val="24"/>
        </w:rPr>
      </w:pPr>
      <w:r w:rsidRPr="00937A78">
        <w:rPr>
          <w:rFonts w:ascii="Times New Roman" w:hAnsi="Times New Roman"/>
          <w:sz w:val="24"/>
        </w:rPr>
        <w:t xml:space="preserve">Площади жилищных фондов сел Каменное и Пальяново представлены в таблице </w:t>
      </w:r>
      <w:r w:rsidRPr="00937A78">
        <w:rPr>
          <w:rFonts w:ascii="Times New Roman" w:hAnsi="Times New Roman"/>
          <w:sz w:val="24"/>
        </w:rPr>
        <w:fldChar w:fldCharType="begin"/>
      </w:r>
      <w:r w:rsidRPr="00937A78">
        <w:rPr>
          <w:rFonts w:ascii="Times New Roman" w:hAnsi="Times New Roman"/>
          <w:sz w:val="24"/>
        </w:rPr>
        <w:instrText xml:space="preserve"> REF _Ref81661723 \h  \* MERGEFORMAT </w:instrText>
      </w:r>
      <w:r w:rsidRPr="00937A78">
        <w:rPr>
          <w:rFonts w:ascii="Times New Roman" w:hAnsi="Times New Roman"/>
          <w:sz w:val="24"/>
        </w:rPr>
      </w:r>
      <w:r w:rsidRPr="00937A78">
        <w:rPr>
          <w:rFonts w:ascii="Times New Roman" w:hAnsi="Times New Roman"/>
          <w:sz w:val="24"/>
        </w:rPr>
        <w:fldChar w:fldCharType="separate"/>
      </w:r>
      <w:r w:rsidR="002F4CD5" w:rsidRPr="002F4CD5">
        <w:rPr>
          <w:rFonts w:ascii="Times New Roman" w:hAnsi="Times New Roman"/>
          <w:vanish/>
          <w:sz w:val="24"/>
        </w:rPr>
        <w:t xml:space="preserve">Таблица </w:t>
      </w:r>
      <w:r w:rsidR="002F4CD5" w:rsidRPr="002F4CD5">
        <w:rPr>
          <w:rFonts w:ascii="Times New Roman" w:hAnsi="Times New Roman"/>
          <w:sz w:val="24"/>
        </w:rPr>
        <w:t>23</w:t>
      </w:r>
      <w:r w:rsidRPr="00937A78">
        <w:rPr>
          <w:rFonts w:ascii="Times New Roman" w:hAnsi="Times New Roman"/>
          <w:sz w:val="24"/>
        </w:rPr>
        <w:fldChar w:fldCharType="end"/>
      </w:r>
      <w:r w:rsidRPr="00937A78">
        <w:rPr>
          <w:rFonts w:ascii="Times New Roman" w:hAnsi="Times New Roman"/>
          <w:sz w:val="24"/>
        </w:rPr>
        <w:t>.</w:t>
      </w:r>
    </w:p>
    <w:p w14:paraId="779A1C64" w14:textId="50F36762" w:rsidR="00937A78" w:rsidRPr="00937A78" w:rsidRDefault="00937A78" w:rsidP="00B4338C">
      <w:pPr>
        <w:spacing w:before="240" w:after="0" w:line="240" w:lineRule="auto"/>
        <w:jc w:val="both"/>
        <w:rPr>
          <w:rFonts w:eastAsia="Times New Roman" w:cs="Times New Roman"/>
          <w:iCs/>
          <w:szCs w:val="24"/>
          <w:lang w:eastAsia="ru-RU"/>
        </w:rPr>
      </w:pPr>
      <w:bookmarkStart w:id="304" w:name="_Ref81661723"/>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2F4CD5">
        <w:rPr>
          <w:rFonts w:eastAsia="Times New Roman" w:cs="Times New Roman"/>
          <w:b/>
          <w:iCs/>
          <w:noProof/>
          <w:szCs w:val="24"/>
          <w:lang w:eastAsia="ru-RU"/>
        </w:rPr>
        <w:t>23</w:t>
      </w:r>
      <w:r w:rsidRPr="00D11AC9">
        <w:rPr>
          <w:rFonts w:eastAsia="Times New Roman" w:cs="Times New Roman"/>
          <w:b/>
          <w:iCs/>
          <w:szCs w:val="24"/>
          <w:lang w:eastAsia="ru-RU"/>
        </w:rPr>
        <w:fldChar w:fldCharType="end"/>
      </w:r>
      <w:bookmarkEnd w:id="304"/>
      <w:r w:rsidRPr="00D11AC9">
        <w:rPr>
          <w:rFonts w:eastAsia="Times New Roman" w:cs="Times New Roman"/>
          <w:iCs/>
          <w:szCs w:val="24"/>
          <w:lang w:eastAsia="ru-RU"/>
        </w:rPr>
        <w:t xml:space="preserve"> – </w:t>
      </w:r>
      <w:r w:rsidR="00CF1608">
        <w:rPr>
          <w:rFonts w:eastAsia="Times New Roman" w:cs="Times New Roman"/>
          <w:iCs/>
          <w:szCs w:val="24"/>
          <w:lang w:eastAsia="ru-RU"/>
        </w:rPr>
        <w:t xml:space="preserve">Площади жилищных фондов </w:t>
      </w:r>
      <w:r w:rsidR="00CF1608" w:rsidRPr="00937A78">
        <w:t>сел Каменное и Пальяново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1"/>
        <w:gridCol w:w="3896"/>
        <w:gridCol w:w="1166"/>
        <w:gridCol w:w="946"/>
        <w:gridCol w:w="948"/>
        <w:gridCol w:w="997"/>
        <w:gridCol w:w="997"/>
      </w:tblGrid>
      <w:tr w:rsidR="00937A78" w:rsidRPr="00937A78" w14:paraId="0ABB3D7B" w14:textId="77777777" w:rsidTr="00937A78">
        <w:trPr>
          <w:trHeight w:val="20"/>
          <w:tblHeader/>
          <w:jc w:val="center"/>
        </w:trPr>
        <w:tc>
          <w:tcPr>
            <w:tcW w:w="324" w:type="pct"/>
            <w:vMerge w:val="restart"/>
            <w:shd w:val="clear" w:color="auto" w:fill="auto"/>
            <w:vAlign w:val="center"/>
          </w:tcPr>
          <w:p w14:paraId="0B453DFA"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п/п</w:t>
            </w:r>
          </w:p>
        </w:tc>
        <w:tc>
          <w:tcPr>
            <w:tcW w:w="2035" w:type="pct"/>
            <w:vMerge w:val="restart"/>
            <w:shd w:val="clear" w:color="auto" w:fill="auto"/>
            <w:vAlign w:val="center"/>
          </w:tcPr>
          <w:p w14:paraId="7A6759BD"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Наименование показателей</w:t>
            </w:r>
          </w:p>
        </w:tc>
        <w:tc>
          <w:tcPr>
            <w:tcW w:w="609" w:type="pct"/>
            <w:vMerge w:val="restart"/>
            <w:shd w:val="clear" w:color="auto" w:fill="auto"/>
            <w:vAlign w:val="center"/>
          </w:tcPr>
          <w:p w14:paraId="69EA9128"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Ед.             изм.</w:t>
            </w:r>
          </w:p>
        </w:tc>
        <w:tc>
          <w:tcPr>
            <w:tcW w:w="989" w:type="pct"/>
            <w:gridSpan w:val="2"/>
            <w:shd w:val="clear" w:color="auto" w:fill="auto"/>
            <w:vAlign w:val="center"/>
          </w:tcPr>
          <w:p w14:paraId="66CFA224" w14:textId="7AEF8174" w:rsidR="00937A78" w:rsidRPr="004179EE" w:rsidRDefault="00CF160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с. </w:t>
            </w:r>
            <w:r w:rsidR="00937A78" w:rsidRPr="004179EE">
              <w:rPr>
                <w:rFonts w:eastAsia="Times New Roman" w:cs="Times New Roman"/>
                <w:color w:val="000000"/>
                <w:sz w:val="20"/>
                <w:szCs w:val="20"/>
                <w:lang w:eastAsia="ru-RU"/>
              </w:rPr>
              <w:t>Каменное</w:t>
            </w:r>
          </w:p>
        </w:tc>
        <w:tc>
          <w:tcPr>
            <w:tcW w:w="1042" w:type="pct"/>
            <w:gridSpan w:val="2"/>
            <w:shd w:val="clear" w:color="auto" w:fill="auto"/>
            <w:vAlign w:val="center"/>
          </w:tcPr>
          <w:p w14:paraId="468C2D86" w14:textId="0CD3DD58" w:rsidR="00937A78" w:rsidRPr="004179EE" w:rsidRDefault="00CF1608"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с. </w:t>
            </w:r>
            <w:r w:rsidR="00937A78" w:rsidRPr="004179EE">
              <w:rPr>
                <w:rFonts w:eastAsia="Times New Roman" w:cs="Times New Roman"/>
                <w:color w:val="000000"/>
                <w:sz w:val="20"/>
                <w:szCs w:val="20"/>
                <w:lang w:eastAsia="ru-RU"/>
              </w:rPr>
              <w:t>Пальяново</w:t>
            </w:r>
          </w:p>
        </w:tc>
      </w:tr>
      <w:tr w:rsidR="00937A78" w:rsidRPr="00937A78" w14:paraId="69C7AE28" w14:textId="77777777" w:rsidTr="00937A78">
        <w:trPr>
          <w:trHeight w:val="20"/>
          <w:tblHeader/>
          <w:jc w:val="center"/>
        </w:trPr>
        <w:tc>
          <w:tcPr>
            <w:tcW w:w="324" w:type="pct"/>
            <w:vMerge/>
            <w:shd w:val="clear" w:color="auto" w:fill="auto"/>
            <w:vAlign w:val="center"/>
          </w:tcPr>
          <w:p w14:paraId="4C325C51" w14:textId="77777777" w:rsidR="00937A78" w:rsidRPr="004179EE" w:rsidRDefault="00937A78" w:rsidP="004179EE">
            <w:pPr>
              <w:spacing w:after="0" w:line="240" w:lineRule="auto"/>
              <w:jc w:val="center"/>
              <w:rPr>
                <w:rFonts w:eastAsia="Times New Roman" w:cs="Times New Roman"/>
                <w:color w:val="000000"/>
                <w:sz w:val="20"/>
                <w:szCs w:val="20"/>
                <w:lang w:eastAsia="ru-RU"/>
              </w:rPr>
            </w:pPr>
          </w:p>
        </w:tc>
        <w:tc>
          <w:tcPr>
            <w:tcW w:w="2035" w:type="pct"/>
            <w:vMerge/>
            <w:shd w:val="clear" w:color="auto" w:fill="auto"/>
            <w:vAlign w:val="center"/>
          </w:tcPr>
          <w:p w14:paraId="430C77F3" w14:textId="77777777" w:rsidR="00937A78" w:rsidRPr="004179EE" w:rsidRDefault="00937A78" w:rsidP="004179EE">
            <w:pPr>
              <w:spacing w:after="0" w:line="240" w:lineRule="auto"/>
              <w:jc w:val="center"/>
              <w:rPr>
                <w:rFonts w:eastAsia="Times New Roman" w:cs="Times New Roman"/>
                <w:color w:val="000000"/>
                <w:sz w:val="20"/>
                <w:szCs w:val="20"/>
                <w:lang w:eastAsia="ru-RU"/>
              </w:rPr>
            </w:pPr>
          </w:p>
        </w:tc>
        <w:tc>
          <w:tcPr>
            <w:tcW w:w="609" w:type="pct"/>
            <w:vMerge/>
            <w:shd w:val="clear" w:color="auto" w:fill="auto"/>
            <w:vAlign w:val="center"/>
          </w:tcPr>
          <w:p w14:paraId="50628E07" w14:textId="77777777" w:rsidR="00937A78" w:rsidRPr="004179EE" w:rsidRDefault="00937A78" w:rsidP="004179EE">
            <w:pPr>
              <w:spacing w:after="0" w:line="240" w:lineRule="auto"/>
              <w:jc w:val="center"/>
              <w:rPr>
                <w:rFonts w:eastAsia="Times New Roman" w:cs="Times New Roman"/>
                <w:color w:val="000000"/>
                <w:sz w:val="20"/>
                <w:szCs w:val="20"/>
                <w:lang w:eastAsia="ru-RU"/>
              </w:rPr>
            </w:pPr>
          </w:p>
        </w:tc>
        <w:tc>
          <w:tcPr>
            <w:tcW w:w="494" w:type="pct"/>
            <w:shd w:val="clear" w:color="auto" w:fill="auto"/>
            <w:vAlign w:val="center"/>
          </w:tcPr>
          <w:p w14:paraId="6FEF79D5"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2012-2017 гг.</w:t>
            </w:r>
          </w:p>
        </w:tc>
        <w:tc>
          <w:tcPr>
            <w:tcW w:w="495" w:type="pct"/>
            <w:shd w:val="clear" w:color="auto" w:fill="auto"/>
            <w:vAlign w:val="center"/>
          </w:tcPr>
          <w:p w14:paraId="5121D1AB"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2017-2027 гг.</w:t>
            </w:r>
          </w:p>
        </w:tc>
        <w:tc>
          <w:tcPr>
            <w:tcW w:w="521" w:type="pct"/>
            <w:shd w:val="clear" w:color="auto" w:fill="auto"/>
            <w:vAlign w:val="center"/>
          </w:tcPr>
          <w:p w14:paraId="19757F8A"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2012-2017 гг.</w:t>
            </w:r>
          </w:p>
        </w:tc>
        <w:tc>
          <w:tcPr>
            <w:tcW w:w="521" w:type="pct"/>
            <w:shd w:val="clear" w:color="auto" w:fill="auto"/>
            <w:vAlign w:val="center"/>
          </w:tcPr>
          <w:p w14:paraId="4BAA929F"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2017-2027 гг.</w:t>
            </w:r>
          </w:p>
        </w:tc>
      </w:tr>
      <w:tr w:rsidR="00937A78" w:rsidRPr="00937A78" w14:paraId="746011BF" w14:textId="77777777" w:rsidTr="00937A78">
        <w:trPr>
          <w:trHeight w:val="20"/>
          <w:jc w:val="center"/>
        </w:trPr>
        <w:tc>
          <w:tcPr>
            <w:tcW w:w="324" w:type="pct"/>
            <w:shd w:val="clear" w:color="auto" w:fill="auto"/>
            <w:noWrap/>
            <w:vAlign w:val="center"/>
          </w:tcPr>
          <w:p w14:paraId="2C7130EA" w14:textId="339575D5"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2035" w:type="pct"/>
            <w:shd w:val="clear" w:color="auto" w:fill="auto"/>
            <w:vAlign w:val="center"/>
          </w:tcPr>
          <w:p w14:paraId="0D6E4891"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Средняя норма общей площади жилищного фонда</w:t>
            </w:r>
          </w:p>
        </w:tc>
        <w:tc>
          <w:tcPr>
            <w:tcW w:w="609" w:type="pct"/>
            <w:shd w:val="clear" w:color="auto" w:fill="auto"/>
            <w:vAlign w:val="center"/>
          </w:tcPr>
          <w:p w14:paraId="5AE2A80F"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м2/чел.</w:t>
            </w:r>
          </w:p>
        </w:tc>
        <w:tc>
          <w:tcPr>
            <w:tcW w:w="494" w:type="pct"/>
            <w:shd w:val="clear" w:color="auto" w:fill="auto"/>
            <w:vAlign w:val="center"/>
          </w:tcPr>
          <w:p w14:paraId="445628EE"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25</w:t>
            </w:r>
          </w:p>
        </w:tc>
        <w:tc>
          <w:tcPr>
            <w:tcW w:w="495" w:type="pct"/>
            <w:shd w:val="clear" w:color="auto" w:fill="auto"/>
            <w:vAlign w:val="center"/>
          </w:tcPr>
          <w:p w14:paraId="386D185D"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25</w:t>
            </w:r>
          </w:p>
        </w:tc>
        <w:tc>
          <w:tcPr>
            <w:tcW w:w="521" w:type="pct"/>
            <w:shd w:val="clear" w:color="auto" w:fill="auto"/>
            <w:vAlign w:val="center"/>
          </w:tcPr>
          <w:p w14:paraId="4C4C82D3"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24</w:t>
            </w:r>
          </w:p>
        </w:tc>
        <w:tc>
          <w:tcPr>
            <w:tcW w:w="521" w:type="pct"/>
            <w:shd w:val="clear" w:color="auto" w:fill="auto"/>
            <w:vAlign w:val="center"/>
          </w:tcPr>
          <w:p w14:paraId="2E43A6BB"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25</w:t>
            </w:r>
          </w:p>
        </w:tc>
      </w:tr>
      <w:tr w:rsidR="00937A78" w:rsidRPr="00937A78" w14:paraId="149135D7" w14:textId="77777777" w:rsidTr="00937A78">
        <w:trPr>
          <w:trHeight w:val="20"/>
          <w:jc w:val="center"/>
        </w:trPr>
        <w:tc>
          <w:tcPr>
            <w:tcW w:w="324" w:type="pct"/>
            <w:shd w:val="clear" w:color="auto" w:fill="auto"/>
            <w:noWrap/>
            <w:vAlign w:val="center"/>
          </w:tcPr>
          <w:p w14:paraId="2495C6F9" w14:textId="07D64E8A"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w:t>
            </w:r>
          </w:p>
        </w:tc>
        <w:tc>
          <w:tcPr>
            <w:tcW w:w="2035" w:type="pct"/>
            <w:shd w:val="clear" w:color="auto" w:fill="auto"/>
            <w:vAlign w:val="center"/>
          </w:tcPr>
          <w:p w14:paraId="20FEF83B"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Расчетная общая площадь жилищного фонда</w:t>
            </w:r>
          </w:p>
        </w:tc>
        <w:tc>
          <w:tcPr>
            <w:tcW w:w="609" w:type="pct"/>
            <w:shd w:val="clear" w:color="auto" w:fill="auto"/>
            <w:vAlign w:val="center"/>
          </w:tcPr>
          <w:p w14:paraId="7085A4A1"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w:t>
            </w:r>
          </w:p>
        </w:tc>
        <w:tc>
          <w:tcPr>
            <w:tcW w:w="494" w:type="pct"/>
            <w:shd w:val="clear" w:color="auto" w:fill="auto"/>
            <w:vAlign w:val="center"/>
          </w:tcPr>
          <w:p w14:paraId="5209B357"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8605</w:t>
            </w:r>
          </w:p>
        </w:tc>
        <w:tc>
          <w:tcPr>
            <w:tcW w:w="495" w:type="pct"/>
            <w:shd w:val="clear" w:color="auto" w:fill="auto"/>
            <w:vAlign w:val="center"/>
          </w:tcPr>
          <w:p w14:paraId="5931FE60"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8860</w:t>
            </w:r>
          </w:p>
        </w:tc>
        <w:tc>
          <w:tcPr>
            <w:tcW w:w="521" w:type="pct"/>
            <w:shd w:val="clear" w:color="auto" w:fill="auto"/>
            <w:vAlign w:val="center"/>
          </w:tcPr>
          <w:p w14:paraId="6DF886AF"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10920</w:t>
            </w:r>
          </w:p>
        </w:tc>
        <w:tc>
          <w:tcPr>
            <w:tcW w:w="521" w:type="pct"/>
            <w:shd w:val="clear" w:color="auto" w:fill="auto"/>
            <w:vAlign w:val="center"/>
          </w:tcPr>
          <w:p w14:paraId="7253D14C"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12000</w:t>
            </w:r>
          </w:p>
        </w:tc>
      </w:tr>
      <w:tr w:rsidR="00937A78" w:rsidRPr="00937A78" w14:paraId="4A5A9CF1" w14:textId="77777777" w:rsidTr="00937A78">
        <w:trPr>
          <w:trHeight w:val="20"/>
          <w:jc w:val="center"/>
        </w:trPr>
        <w:tc>
          <w:tcPr>
            <w:tcW w:w="324" w:type="pct"/>
            <w:shd w:val="clear" w:color="auto" w:fill="auto"/>
            <w:noWrap/>
            <w:vAlign w:val="center"/>
          </w:tcPr>
          <w:p w14:paraId="21CB3BDE" w14:textId="438FB5A9"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w:t>
            </w:r>
          </w:p>
        </w:tc>
        <w:tc>
          <w:tcPr>
            <w:tcW w:w="2035" w:type="pct"/>
            <w:shd w:val="clear" w:color="auto" w:fill="auto"/>
            <w:vAlign w:val="center"/>
          </w:tcPr>
          <w:p w14:paraId="0CC4876C"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Существующая сохраняемая общая площадь на начало периода</w:t>
            </w:r>
          </w:p>
        </w:tc>
        <w:tc>
          <w:tcPr>
            <w:tcW w:w="609" w:type="pct"/>
            <w:shd w:val="clear" w:color="auto" w:fill="auto"/>
            <w:vAlign w:val="center"/>
          </w:tcPr>
          <w:p w14:paraId="6A8BF08E"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w:t>
            </w:r>
          </w:p>
        </w:tc>
        <w:tc>
          <w:tcPr>
            <w:tcW w:w="494" w:type="pct"/>
            <w:shd w:val="clear" w:color="auto" w:fill="auto"/>
            <w:vAlign w:val="center"/>
          </w:tcPr>
          <w:p w14:paraId="15986BE1"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8325</w:t>
            </w:r>
          </w:p>
        </w:tc>
        <w:tc>
          <w:tcPr>
            <w:tcW w:w="495" w:type="pct"/>
            <w:shd w:val="clear" w:color="auto" w:fill="auto"/>
            <w:vAlign w:val="center"/>
          </w:tcPr>
          <w:p w14:paraId="136F469F"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8605</w:t>
            </w:r>
          </w:p>
        </w:tc>
        <w:tc>
          <w:tcPr>
            <w:tcW w:w="521" w:type="pct"/>
            <w:shd w:val="clear" w:color="auto" w:fill="auto"/>
            <w:vAlign w:val="center"/>
          </w:tcPr>
          <w:p w14:paraId="2EF4F7DC"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10005</w:t>
            </w:r>
          </w:p>
        </w:tc>
        <w:tc>
          <w:tcPr>
            <w:tcW w:w="521" w:type="pct"/>
            <w:shd w:val="clear" w:color="auto" w:fill="auto"/>
            <w:vAlign w:val="center"/>
          </w:tcPr>
          <w:p w14:paraId="06D5924F"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10920</w:t>
            </w:r>
          </w:p>
        </w:tc>
      </w:tr>
      <w:tr w:rsidR="00937A78" w:rsidRPr="00937A78" w14:paraId="3DC5AA50" w14:textId="77777777" w:rsidTr="00937A78">
        <w:trPr>
          <w:trHeight w:val="20"/>
          <w:jc w:val="center"/>
        </w:trPr>
        <w:tc>
          <w:tcPr>
            <w:tcW w:w="324" w:type="pct"/>
            <w:shd w:val="clear" w:color="auto" w:fill="auto"/>
            <w:noWrap/>
            <w:vAlign w:val="center"/>
          </w:tcPr>
          <w:p w14:paraId="1143A4E4" w14:textId="7B38F0B4"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w:t>
            </w:r>
          </w:p>
        </w:tc>
        <w:tc>
          <w:tcPr>
            <w:tcW w:w="2035" w:type="pct"/>
            <w:shd w:val="clear" w:color="auto" w:fill="auto"/>
            <w:vAlign w:val="center"/>
          </w:tcPr>
          <w:p w14:paraId="6B198269"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Снос жилья (в том числе по ветхости)</w:t>
            </w:r>
          </w:p>
        </w:tc>
        <w:tc>
          <w:tcPr>
            <w:tcW w:w="609" w:type="pct"/>
            <w:shd w:val="clear" w:color="auto" w:fill="auto"/>
            <w:vAlign w:val="center"/>
          </w:tcPr>
          <w:p w14:paraId="4CACF034"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w:t>
            </w:r>
          </w:p>
        </w:tc>
        <w:tc>
          <w:tcPr>
            <w:tcW w:w="494" w:type="pct"/>
            <w:shd w:val="clear" w:color="auto" w:fill="auto"/>
            <w:vAlign w:val="center"/>
          </w:tcPr>
          <w:p w14:paraId="2187D0B0"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600</w:t>
            </w:r>
          </w:p>
        </w:tc>
        <w:tc>
          <w:tcPr>
            <w:tcW w:w="495" w:type="pct"/>
            <w:shd w:val="clear" w:color="auto" w:fill="auto"/>
            <w:vAlign w:val="center"/>
          </w:tcPr>
          <w:p w14:paraId="725DA296"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1350</w:t>
            </w:r>
          </w:p>
        </w:tc>
        <w:tc>
          <w:tcPr>
            <w:tcW w:w="521" w:type="pct"/>
            <w:shd w:val="clear" w:color="auto" w:fill="auto"/>
            <w:vAlign w:val="center"/>
          </w:tcPr>
          <w:p w14:paraId="0D334C9B"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1800</w:t>
            </w:r>
          </w:p>
        </w:tc>
        <w:tc>
          <w:tcPr>
            <w:tcW w:w="521" w:type="pct"/>
            <w:shd w:val="clear" w:color="auto" w:fill="auto"/>
            <w:vAlign w:val="center"/>
          </w:tcPr>
          <w:p w14:paraId="040E9062"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3507</w:t>
            </w:r>
          </w:p>
        </w:tc>
      </w:tr>
      <w:tr w:rsidR="00937A78" w:rsidRPr="00937A78" w14:paraId="21F83DA9" w14:textId="77777777" w:rsidTr="00937A78">
        <w:trPr>
          <w:trHeight w:val="20"/>
          <w:jc w:val="center"/>
        </w:trPr>
        <w:tc>
          <w:tcPr>
            <w:tcW w:w="324" w:type="pct"/>
            <w:shd w:val="clear" w:color="auto" w:fill="auto"/>
            <w:noWrap/>
            <w:vAlign w:val="center"/>
          </w:tcPr>
          <w:p w14:paraId="63238711" w14:textId="52772133"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5</w:t>
            </w:r>
          </w:p>
        </w:tc>
        <w:tc>
          <w:tcPr>
            <w:tcW w:w="2035" w:type="pct"/>
            <w:shd w:val="clear" w:color="auto" w:fill="auto"/>
            <w:vAlign w:val="center"/>
          </w:tcPr>
          <w:p w14:paraId="6501865E"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Существующая сохраняемая общая площадь в течение периода (пригодная) </w:t>
            </w:r>
          </w:p>
        </w:tc>
        <w:tc>
          <w:tcPr>
            <w:tcW w:w="609" w:type="pct"/>
            <w:shd w:val="clear" w:color="auto" w:fill="auto"/>
            <w:vAlign w:val="center"/>
          </w:tcPr>
          <w:p w14:paraId="068CB345"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w:t>
            </w:r>
          </w:p>
        </w:tc>
        <w:tc>
          <w:tcPr>
            <w:tcW w:w="494" w:type="pct"/>
            <w:shd w:val="clear" w:color="auto" w:fill="auto"/>
            <w:vAlign w:val="center"/>
          </w:tcPr>
          <w:p w14:paraId="5EC61FDA"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7725</w:t>
            </w:r>
          </w:p>
        </w:tc>
        <w:tc>
          <w:tcPr>
            <w:tcW w:w="495" w:type="pct"/>
            <w:shd w:val="clear" w:color="auto" w:fill="auto"/>
            <w:vAlign w:val="center"/>
          </w:tcPr>
          <w:p w14:paraId="71C0DA77"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7255</w:t>
            </w:r>
          </w:p>
        </w:tc>
        <w:tc>
          <w:tcPr>
            <w:tcW w:w="521" w:type="pct"/>
            <w:shd w:val="clear" w:color="auto" w:fill="auto"/>
            <w:vAlign w:val="center"/>
          </w:tcPr>
          <w:p w14:paraId="0E89F321"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8205</w:t>
            </w:r>
          </w:p>
        </w:tc>
        <w:tc>
          <w:tcPr>
            <w:tcW w:w="521" w:type="pct"/>
            <w:shd w:val="clear" w:color="auto" w:fill="auto"/>
            <w:vAlign w:val="center"/>
          </w:tcPr>
          <w:p w14:paraId="5D41020B"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7413</w:t>
            </w:r>
          </w:p>
        </w:tc>
      </w:tr>
      <w:tr w:rsidR="00937A78" w:rsidRPr="00937A78" w14:paraId="1BDB7BB4" w14:textId="77777777" w:rsidTr="00937A78">
        <w:trPr>
          <w:trHeight w:val="20"/>
          <w:jc w:val="center"/>
        </w:trPr>
        <w:tc>
          <w:tcPr>
            <w:tcW w:w="324" w:type="pct"/>
            <w:shd w:val="clear" w:color="auto" w:fill="auto"/>
            <w:noWrap/>
            <w:vAlign w:val="center"/>
          </w:tcPr>
          <w:p w14:paraId="4B6231D1" w14:textId="3F418C73"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w:t>
            </w:r>
          </w:p>
        </w:tc>
        <w:tc>
          <w:tcPr>
            <w:tcW w:w="2035" w:type="pct"/>
            <w:shd w:val="clear" w:color="auto" w:fill="auto"/>
            <w:vAlign w:val="center"/>
          </w:tcPr>
          <w:p w14:paraId="111E0C53"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Дефицит жилья на периоде</w:t>
            </w:r>
          </w:p>
        </w:tc>
        <w:tc>
          <w:tcPr>
            <w:tcW w:w="609" w:type="pct"/>
            <w:shd w:val="clear" w:color="auto" w:fill="auto"/>
            <w:vAlign w:val="center"/>
          </w:tcPr>
          <w:p w14:paraId="48CB871F"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w:t>
            </w:r>
          </w:p>
        </w:tc>
        <w:tc>
          <w:tcPr>
            <w:tcW w:w="494" w:type="pct"/>
            <w:shd w:val="clear" w:color="auto" w:fill="auto"/>
            <w:vAlign w:val="center"/>
          </w:tcPr>
          <w:p w14:paraId="430B883A"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880</w:t>
            </w:r>
          </w:p>
        </w:tc>
        <w:tc>
          <w:tcPr>
            <w:tcW w:w="495" w:type="pct"/>
            <w:shd w:val="clear" w:color="auto" w:fill="auto"/>
            <w:vAlign w:val="center"/>
          </w:tcPr>
          <w:p w14:paraId="2C75FC5A"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1605</w:t>
            </w:r>
          </w:p>
        </w:tc>
        <w:tc>
          <w:tcPr>
            <w:tcW w:w="521" w:type="pct"/>
            <w:shd w:val="clear" w:color="auto" w:fill="auto"/>
            <w:vAlign w:val="center"/>
          </w:tcPr>
          <w:p w14:paraId="455ED605"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2715</w:t>
            </w:r>
          </w:p>
        </w:tc>
        <w:tc>
          <w:tcPr>
            <w:tcW w:w="521" w:type="pct"/>
            <w:shd w:val="clear" w:color="auto" w:fill="auto"/>
            <w:vAlign w:val="center"/>
          </w:tcPr>
          <w:p w14:paraId="62456909"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4587</w:t>
            </w:r>
          </w:p>
        </w:tc>
      </w:tr>
      <w:tr w:rsidR="00937A78" w:rsidRPr="00937A78" w14:paraId="3F6F3001" w14:textId="77777777" w:rsidTr="00937A78">
        <w:trPr>
          <w:trHeight w:val="20"/>
          <w:jc w:val="center"/>
        </w:trPr>
        <w:tc>
          <w:tcPr>
            <w:tcW w:w="324" w:type="pct"/>
            <w:shd w:val="clear" w:color="auto" w:fill="auto"/>
            <w:noWrap/>
            <w:vAlign w:val="center"/>
          </w:tcPr>
          <w:p w14:paraId="4E255E6A" w14:textId="50B5F955"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w:t>
            </w:r>
          </w:p>
        </w:tc>
        <w:tc>
          <w:tcPr>
            <w:tcW w:w="2035" w:type="pct"/>
            <w:shd w:val="clear" w:color="auto" w:fill="auto"/>
            <w:vAlign w:val="center"/>
          </w:tcPr>
          <w:p w14:paraId="0AA3E0ED"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Общий объем нового строительства                                     (с учетом сноса)</w:t>
            </w:r>
          </w:p>
        </w:tc>
        <w:tc>
          <w:tcPr>
            <w:tcW w:w="609" w:type="pct"/>
            <w:shd w:val="clear" w:color="auto" w:fill="auto"/>
            <w:vAlign w:val="center"/>
          </w:tcPr>
          <w:p w14:paraId="4BF8A476"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w:t>
            </w:r>
          </w:p>
        </w:tc>
        <w:tc>
          <w:tcPr>
            <w:tcW w:w="494" w:type="pct"/>
            <w:shd w:val="clear" w:color="auto" w:fill="auto"/>
            <w:vAlign w:val="center"/>
          </w:tcPr>
          <w:p w14:paraId="1CCA1DD5"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880</w:t>
            </w:r>
          </w:p>
        </w:tc>
        <w:tc>
          <w:tcPr>
            <w:tcW w:w="495" w:type="pct"/>
            <w:shd w:val="clear" w:color="auto" w:fill="auto"/>
            <w:vAlign w:val="center"/>
          </w:tcPr>
          <w:p w14:paraId="10E73B7D"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1605</w:t>
            </w:r>
          </w:p>
        </w:tc>
        <w:tc>
          <w:tcPr>
            <w:tcW w:w="521" w:type="pct"/>
            <w:shd w:val="clear" w:color="auto" w:fill="auto"/>
            <w:vAlign w:val="center"/>
          </w:tcPr>
          <w:p w14:paraId="11E1EC5A"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2715</w:t>
            </w:r>
          </w:p>
        </w:tc>
        <w:tc>
          <w:tcPr>
            <w:tcW w:w="521" w:type="pct"/>
            <w:shd w:val="clear" w:color="auto" w:fill="auto"/>
            <w:vAlign w:val="center"/>
          </w:tcPr>
          <w:p w14:paraId="2334E62E"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4587</w:t>
            </w:r>
          </w:p>
        </w:tc>
      </w:tr>
      <w:tr w:rsidR="00937A78" w:rsidRPr="00937A78" w14:paraId="2963E021" w14:textId="77777777" w:rsidTr="00937A78">
        <w:trPr>
          <w:trHeight w:val="20"/>
          <w:jc w:val="center"/>
        </w:trPr>
        <w:tc>
          <w:tcPr>
            <w:tcW w:w="324" w:type="pct"/>
            <w:shd w:val="clear" w:color="auto" w:fill="auto"/>
            <w:noWrap/>
            <w:vAlign w:val="center"/>
          </w:tcPr>
          <w:p w14:paraId="2791602B" w14:textId="702B1EBF"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w:t>
            </w:r>
          </w:p>
        </w:tc>
        <w:tc>
          <w:tcPr>
            <w:tcW w:w="2035" w:type="pct"/>
            <w:shd w:val="clear" w:color="auto" w:fill="auto"/>
            <w:vAlign w:val="center"/>
          </w:tcPr>
          <w:p w14:paraId="0F23283E"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Сохраняемая общая площадь к концу периода</w:t>
            </w:r>
          </w:p>
        </w:tc>
        <w:tc>
          <w:tcPr>
            <w:tcW w:w="609" w:type="pct"/>
            <w:shd w:val="clear" w:color="auto" w:fill="auto"/>
            <w:vAlign w:val="center"/>
          </w:tcPr>
          <w:p w14:paraId="52CB8519"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м2</w:t>
            </w:r>
          </w:p>
        </w:tc>
        <w:tc>
          <w:tcPr>
            <w:tcW w:w="494" w:type="pct"/>
            <w:shd w:val="clear" w:color="auto" w:fill="auto"/>
            <w:vAlign w:val="center"/>
          </w:tcPr>
          <w:p w14:paraId="64BE0139"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8605</w:t>
            </w:r>
          </w:p>
        </w:tc>
        <w:tc>
          <w:tcPr>
            <w:tcW w:w="495" w:type="pct"/>
            <w:shd w:val="clear" w:color="auto" w:fill="auto"/>
            <w:vAlign w:val="center"/>
          </w:tcPr>
          <w:p w14:paraId="6841CC2F"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8860</w:t>
            </w:r>
          </w:p>
        </w:tc>
        <w:tc>
          <w:tcPr>
            <w:tcW w:w="521" w:type="pct"/>
            <w:shd w:val="clear" w:color="auto" w:fill="auto"/>
            <w:vAlign w:val="center"/>
          </w:tcPr>
          <w:p w14:paraId="3F43172B"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10920</w:t>
            </w:r>
          </w:p>
        </w:tc>
        <w:tc>
          <w:tcPr>
            <w:tcW w:w="521" w:type="pct"/>
            <w:shd w:val="clear" w:color="auto" w:fill="auto"/>
            <w:vAlign w:val="center"/>
          </w:tcPr>
          <w:p w14:paraId="0BDC9C46" w14:textId="77777777" w:rsidR="00937A78" w:rsidRPr="004179EE" w:rsidRDefault="00937A78"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12000</w:t>
            </w:r>
          </w:p>
        </w:tc>
      </w:tr>
    </w:tbl>
    <w:p w14:paraId="0F4AF30B" w14:textId="255B946B" w:rsidR="00E8171E" w:rsidRDefault="00E8171E" w:rsidP="00782233">
      <w:pPr>
        <w:spacing w:before="240" w:after="240" w:line="240" w:lineRule="auto"/>
        <w:ind w:firstLine="709"/>
        <w:jc w:val="both"/>
      </w:pPr>
      <w:r>
        <w:lastRenderedPageBreak/>
        <w:t xml:space="preserve">Прирост тепловых нагрузок по </w:t>
      </w:r>
      <w:r w:rsidR="00257C53">
        <w:t>сельскому</w:t>
      </w:r>
      <w:r>
        <w:t xml:space="preserve"> поселению на протяжении рассматриваемого периода не прогнозируется.</w:t>
      </w:r>
    </w:p>
    <w:p w14:paraId="101030C2" w14:textId="0CF46F6C" w:rsidR="00E8171E" w:rsidRDefault="00E8171E" w:rsidP="00782233">
      <w:pPr>
        <w:spacing w:before="240" w:after="240" w:line="240" w:lineRule="auto"/>
        <w:ind w:firstLine="709"/>
        <w:jc w:val="both"/>
        <w:rPr>
          <w:rFonts w:eastAsia="Times New Roman" w:cs="Times New Roman"/>
          <w:szCs w:val="24"/>
        </w:rPr>
      </w:pPr>
      <w:r>
        <w:t>Прирост потребления тепловой энергии на каждом этапе площади строительных фондов, сгруппированных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не прогнозируется.</w:t>
      </w:r>
    </w:p>
    <w:p w14:paraId="6B3933A7" w14:textId="77777777" w:rsidR="00795626" w:rsidRPr="00D11AC9" w:rsidRDefault="00795626" w:rsidP="00782233">
      <w:pPr>
        <w:pStyle w:val="2"/>
        <w:spacing w:before="240" w:after="240" w:line="240" w:lineRule="auto"/>
        <w:ind w:firstLine="709"/>
        <w:jc w:val="both"/>
        <w:rPr>
          <w:rFonts w:cs="Times New Roman"/>
          <w:color w:val="auto"/>
        </w:rPr>
      </w:pPr>
      <w:bookmarkStart w:id="305" w:name="_Toc535409557"/>
      <w:bookmarkStart w:id="306" w:name="sub_1533"/>
      <w:bookmarkStart w:id="307" w:name="_Toc86999614"/>
      <w:bookmarkEnd w:id="301"/>
      <w:bookmarkEnd w:id="303"/>
      <w:r w:rsidRPr="00D11AC9">
        <w:rPr>
          <w:rFonts w:cs="Times New Roman"/>
          <w:color w:val="auto"/>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w:t>
      </w:r>
      <w:r w:rsidR="004E7E7C" w:rsidRPr="00D11AC9">
        <w:rPr>
          <w:rFonts w:cs="Times New Roman"/>
          <w:color w:val="auto"/>
        </w:rPr>
        <w:t>ательством Российской Федерации</w:t>
      </w:r>
      <w:bookmarkEnd w:id="305"/>
      <w:bookmarkEnd w:id="307"/>
    </w:p>
    <w:p w14:paraId="0C7F78E5" w14:textId="0915FBE9" w:rsidR="0085663E" w:rsidRPr="00D11AC9" w:rsidRDefault="0085663E"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Требования к энергетической эффективности жилых и общественных зданий приведены в ФЗ №261 </w:t>
      </w:r>
      <w:r w:rsidR="00D95843" w:rsidRPr="00D11AC9">
        <w:rPr>
          <w:rFonts w:eastAsia="Times New Roman" w:cs="Times New Roman"/>
          <w:szCs w:val="24"/>
          <w:lang w:eastAsia="ru-RU"/>
        </w:rPr>
        <w:t>«</w:t>
      </w:r>
      <w:r w:rsidRPr="00D11AC9">
        <w:rPr>
          <w:rFonts w:eastAsia="Times New Roman" w:cs="Times New Roman"/>
          <w:szCs w:val="24"/>
          <w:lang w:eastAsia="ru-RU"/>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ФЗ № 190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114D99F9" w14:textId="2E6B8F8C" w:rsidR="0085663E" w:rsidRPr="00D11AC9" w:rsidRDefault="0085663E"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соответствии с указанными документами, проектируемые и реконструируемые жилые, общественные и промышленные здания, должны проектироваться согласно СНиП 23-02-2003 </w:t>
      </w:r>
      <w:r w:rsidR="00D95843" w:rsidRPr="00D11AC9">
        <w:rPr>
          <w:rFonts w:eastAsia="Times New Roman" w:cs="Times New Roman"/>
          <w:szCs w:val="24"/>
          <w:lang w:eastAsia="ru-RU"/>
        </w:rPr>
        <w:t>«</w:t>
      </w:r>
      <w:r w:rsidRPr="00D11AC9">
        <w:rPr>
          <w:rFonts w:eastAsia="Times New Roman" w:cs="Times New Roman"/>
          <w:szCs w:val="24"/>
          <w:lang w:eastAsia="ru-RU"/>
        </w:rPr>
        <w:t>Тепловая защита зданий</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6918A272" w14:textId="77777777" w:rsidR="0085663E" w:rsidRPr="00D11AC9" w:rsidRDefault="0085663E"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711CEA12" w14:textId="09241652" w:rsidR="004C0638" w:rsidRPr="00D11AC9" w:rsidRDefault="00596AE9"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На основании данных по прогнозам строительных фондов и </w:t>
      </w:r>
      <w:r w:rsidR="00D646BB" w:rsidRPr="00D11AC9">
        <w:rPr>
          <w:rFonts w:eastAsia="Times New Roman" w:cs="Times New Roman"/>
          <w:szCs w:val="24"/>
          <w:lang w:eastAsia="ru-RU"/>
        </w:rPr>
        <w:t>населения</w:t>
      </w:r>
      <w:r w:rsidRPr="00D11AC9">
        <w:rPr>
          <w:rFonts w:eastAsia="Times New Roman" w:cs="Times New Roman"/>
          <w:szCs w:val="24"/>
          <w:lang w:eastAsia="ru-RU"/>
        </w:rPr>
        <w:t xml:space="preserve"> увеличение удельных расходов тепловой энергии на отопление, вентиляцию и горячее водоснабжение не предусматривается.</w:t>
      </w:r>
    </w:p>
    <w:p w14:paraId="7D4C9BA3" w14:textId="77777777" w:rsidR="00795626" w:rsidRPr="00D11AC9" w:rsidRDefault="00795626" w:rsidP="00782233">
      <w:pPr>
        <w:pStyle w:val="2"/>
        <w:spacing w:before="240" w:after="240" w:line="240" w:lineRule="auto"/>
        <w:ind w:firstLine="709"/>
        <w:jc w:val="both"/>
        <w:rPr>
          <w:rFonts w:cs="Times New Roman"/>
          <w:color w:val="auto"/>
        </w:rPr>
      </w:pPr>
      <w:bookmarkStart w:id="308" w:name="_Toc535409558"/>
      <w:bookmarkStart w:id="309" w:name="sub_1534"/>
      <w:bookmarkStart w:id="310" w:name="_Toc86999615"/>
      <w:bookmarkEnd w:id="306"/>
      <w:r w:rsidRPr="00D11AC9">
        <w:rPr>
          <w:rFonts w:cs="Times New Roman"/>
          <w:color w:val="auto"/>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w:t>
      </w:r>
      <w:r w:rsidR="004E7E7C" w:rsidRPr="00D11AC9">
        <w:rPr>
          <w:rFonts w:cs="Times New Roman"/>
          <w:color w:val="auto"/>
        </w:rPr>
        <w:t>епловой энергии на каждом этапе</w:t>
      </w:r>
      <w:bookmarkEnd w:id="308"/>
      <w:bookmarkEnd w:id="310"/>
    </w:p>
    <w:p w14:paraId="2C2F7511" w14:textId="1E1DEC73" w:rsidR="00E8171E" w:rsidRDefault="00E8171E" w:rsidP="00782233">
      <w:pPr>
        <w:spacing w:before="240" w:after="240" w:line="240" w:lineRule="auto"/>
        <w:ind w:firstLine="709"/>
        <w:jc w:val="both"/>
      </w:pPr>
      <w:bookmarkStart w:id="311" w:name="_Hlk50122764"/>
      <w:r>
        <w:t>В зоне действия существующего источника тепловой энергии прироста объемов потребления тепловой энергии не планируется. Проектов строительства новых источников тепловой энергии не выявлено.</w:t>
      </w:r>
    </w:p>
    <w:p w14:paraId="24C3B077" w14:textId="61093C1B" w:rsidR="00E8171E" w:rsidRPr="00E8171E" w:rsidRDefault="00E8171E" w:rsidP="00782233">
      <w:pPr>
        <w:spacing w:before="240" w:after="240" w:line="240" w:lineRule="auto"/>
        <w:ind w:firstLine="709"/>
        <w:jc w:val="both"/>
        <w:rPr>
          <w:rFonts w:eastAsia="Times New Roman" w:cs="Times New Roman"/>
          <w:b/>
          <w:szCs w:val="24"/>
        </w:rPr>
      </w:pPr>
      <w:r>
        <w:t xml:space="preserve">Прирост объемов потребления тепловой энергии (мощности) и теплоносителя с разделением по видам теплопотребления по </w:t>
      </w:r>
      <w:r w:rsidR="003F5E4D">
        <w:rPr>
          <w:rFonts w:cs="Times New Roman"/>
          <w:szCs w:val="24"/>
        </w:rPr>
        <w:t>с</w:t>
      </w:r>
      <w:r w:rsidR="00442E97">
        <w:rPr>
          <w:rFonts w:cs="Times New Roman"/>
          <w:szCs w:val="24"/>
        </w:rPr>
        <w:t>ельско</w:t>
      </w:r>
      <w:r w:rsidR="003F5E4D">
        <w:rPr>
          <w:rFonts w:cs="Times New Roman"/>
          <w:szCs w:val="24"/>
        </w:rPr>
        <w:t>му</w:t>
      </w:r>
      <w:r w:rsidR="00442E97" w:rsidRPr="00D11AC9">
        <w:rPr>
          <w:rFonts w:cs="Times New Roman"/>
          <w:szCs w:val="24"/>
        </w:rPr>
        <w:t xml:space="preserve"> </w:t>
      </w:r>
      <w:r>
        <w:t>поселению на протяжении рассматриваемого периода не прогнозируется.</w:t>
      </w:r>
    </w:p>
    <w:bookmarkEnd w:id="311"/>
    <w:p w14:paraId="7EFBBA04" w14:textId="0DCD65A8" w:rsidR="004C0638" w:rsidRPr="00D11AC9" w:rsidRDefault="004C0638" w:rsidP="00782233">
      <w:pPr>
        <w:spacing w:before="240" w:after="240" w:line="240" w:lineRule="auto"/>
        <w:ind w:firstLine="709"/>
        <w:jc w:val="both"/>
        <w:rPr>
          <w:rFonts w:eastAsia="Times New Roman" w:cs="Times New Roman"/>
          <w:szCs w:val="24"/>
        </w:rPr>
      </w:pPr>
    </w:p>
    <w:p w14:paraId="1A1C2AC2" w14:textId="77777777" w:rsidR="00795626" w:rsidRPr="00D11AC9" w:rsidRDefault="00795626" w:rsidP="00782233">
      <w:pPr>
        <w:pStyle w:val="2"/>
        <w:spacing w:before="240" w:after="240" w:line="240" w:lineRule="auto"/>
        <w:ind w:firstLine="709"/>
        <w:jc w:val="both"/>
        <w:rPr>
          <w:rFonts w:cs="Times New Roman"/>
          <w:color w:val="auto"/>
        </w:rPr>
      </w:pPr>
      <w:bookmarkStart w:id="312" w:name="_Toc535409559"/>
      <w:bookmarkStart w:id="313" w:name="sub_1535"/>
      <w:bookmarkStart w:id="314" w:name="_Toc86999616"/>
      <w:bookmarkEnd w:id="309"/>
      <w:r w:rsidRPr="00D11AC9">
        <w:rPr>
          <w:rFonts w:cs="Times New Roman"/>
          <w:color w:val="auto"/>
        </w:rPr>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w:t>
      </w:r>
      <w:r w:rsidR="004E7E7C" w:rsidRPr="00D11AC9">
        <w:rPr>
          <w:rFonts w:cs="Times New Roman"/>
          <w:color w:val="auto"/>
        </w:rPr>
        <w:t xml:space="preserve"> теплоснабжения на каждом этапе</w:t>
      </w:r>
      <w:bookmarkEnd w:id="312"/>
      <w:bookmarkEnd w:id="314"/>
    </w:p>
    <w:p w14:paraId="0D8F1EAF" w14:textId="3AE97B6A" w:rsidR="00061C75" w:rsidRPr="00D11AC9" w:rsidRDefault="00061C75" w:rsidP="00782233">
      <w:pPr>
        <w:spacing w:before="240" w:after="240" w:line="240" w:lineRule="auto"/>
        <w:ind w:firstLine="709"/>
        <w:jc w:val="both"/>
        <w:rPr>
          <w:rFonts w:cs="Times New Roman"/>
          <w:szCs w:val="24"/>
        </w:rPr>
      </w:pPr>
      <w:bookmarkStart w:id="315" w:name="_Hlk25229606"/>
      <w:r w:rsidRPr="00D11AC9">
        <w:rPr>
          <w:rFonts w:cs="Times New Roman"/>
          <w:szCs w:val="24"/>
        </w:rPr>
        <w:t xml:space="preserve">Приросты объемов потребления тепловой энергии на территории </w:t>
      </w:r>
      <w:r w:rsidR="003F5E4D">
        <w:rPr>
          <w:rFonts w:cs="Times New Roman"/>
          <w:szCs w:val="24"/>
        </w:rPr>
        <w:t>с</w:t>
      </w:r>
      <w:r w:rsidR="00257C53">
        <w:rPr>
          <w:rFonts w:cs="Times New Roman"/>
          <w:szCs w:val="24"/>
        </w:rPr>
        <w:t>ельского</w:t>
      </w:r>
      <w:r w:rsidR="006D2A3B" w:rsidRPr="00D11AC9">
        <w:rPr>
          <w:rFonts w:cs="Times New Roman"/>
          <w:szCs w:val="24"/>
        </w:rPr>
        <w:t xml:space="preserve"> </w:t>
      </w:r>
      <w:r w:rsidR="00E8171E">
        <w:rPr>
          <w:rFonts w:cs="Times New Roman"/>
          <w:szCs w:val="24"/>
        </w:rPr>
        <w:t>поселения</w:t>
      </w:r>
      <w:r w:rsidRPr="00D11AC9">
        <w:rPr>
          <w:rFonts w:cs="Times New Roman"/>
          <w:szCs w:val="24"/>
        </w:rPr>
        <w:t xml:space="preserve"> в зонах действия индивидуального теплоснабжения отсутствуют.</w:t>
      </w:r>
      <w:bookmarkEnd w:id="315"/>
    </w:p>
    <w:p w14:paraId="7CFFFD56" w14:textId="77777777" w:rsidR="00795626" w:rsidRPr="00D11AC9" w:rsidRDefault="00795626" w:rsidP="00782233">
      <w:pPr>
        <w:pStyle w:val="2"/>
        <w:spacing w:before="240" w:after="240" w:line="240" w:lineRule="auto"/>
        <w:ind w:firstLine="709"/>
        <w:jc w:val="both"/>
        <w:rPr>
          <w:rFonts w:cs="Times New Roman"/>
          <w:color w:val="auto"/>
        </w:rPr>
      </w:pPr>
      <w:bookmarkStart w:id="316" w:name="_Toc535409560"/>
      <w:bookmarkStart w:id="317" w:name="sub_1536"/>
      <w:bookmarkStart w:id="318" w:name="_Toc86999617"/>
      <w:bookmarkEnd w:id="313"/>
      <w:r w:rsidRPr="00D11AC9">
        <w:rPr>
          <w:rFonts w:cs="Times New Roman"/>
          <w:color w:val="auto"/>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16"/>
      <w:bookmarkEnd w:id="318"/>
    </w:p>
    <w:p w14:paraId="03A6C2A2" w14:textId="1B658B9B" w:rsidR="004C0638" w:rsidRPr="00D11AC9" w:rsidRDefault="004C0638" w:rsidP="00782233">
      <w:pPr>
        <w:pStyle w:val="af"/>
        <w:spacing w:before="240" w:after="240" w:line="240" w:lineRule="auto"/>
        <w:rPr>
          <w:rFonts w:cs="Times New Roman"/>
        </w:rPr>
      </w:pPr>
      <w:r w:rsidRPr="00D11AC9">
        <w:rPr>
          <w:rFonts w:cs="Times New Roman"/>
        </w:rPr>
        <w:t xml:space="preserve">Приросты объемов потребления тепловой энергии на территории </w:t>
      </w:r>
      <w:r w:rsidR="003F5E4D">
        <w:rPr>
          <w:rFonts w:cs="Times New Roman"/>
        </w:rPr>
        <w:t>с</w:t>
      </w:r>
      <w:r w:rsidR="00257C53">
        <w:rPr>
          <w:rFonts w:cs="Times New Roman"/>
        </w:rPr>
        <w:t>ельского</w:t>
      </w:r>
      <w:r w:rsidR="006D2A3B" w:rsidRPr="00D11AC9">
        <w:rPr>
          <w:rFonts w:cs="Times New Roman"/>
        </w:rPr>
        <w:t xml:space="preserve"> </w:t>
      </w:r>
      <w:r w:rsidR="00E8171E">
        <w:rPr>
          <w:rFonts w:cs="Times New Roman"/>
        </w:rPr>
        <w:t>поселения</w:t>
      </w:r>
      <w:r w:rsidRPr="00D11AC9">
        <w:rPr>
          <w:rFonts w:cs="Times New Roman"/>
        </w:rPr>
        <w:t xml:space="preserve"> в производственных зонах отсутствуют.</w:t>
      </w:r>
    </w:p>
    <w:p w14:paraId="51A48026" w14:textId="37EA552D" w:rsidR="00825270" w:rsidRPr="00D11AC9" w:rsidRDefault="00825270" w:rsidP="00782233">
      <w:pPr>
        <w:pStyle w:val="2"/>
        <w:spacing w:before="240" w:after="240" w:line="240" w:lineRule="auto"/>
        <w:ind w:firstLine="709"/>
        <w:jc w:val="both"/>
        <w:rPr>
          <w:rFonts w:cs="Times New Roman"/>
          <w:color w:val="auto"/>
        </w:rPr>
      </w:pPr>
      <w:bookmarkStart w:id="319" w:name="_Toc86999618"/>
      <w:bookmarkEnd w:id="317"/>
      <w:r w:rsidRPr="00D11AC9">
        <w:rPr>
          <w:rFonts w:cs="Times New Roman"/>
          <w:color w:val="auto"/>
        </w:rPr>
        <w:t>2.7.</w:t>
      </w:r>
      <w:r w:rsidRPr="00D11AC9">
        <w:rPr>
          <w:rFonts w:cs="Times New Roman"/>
          <w:color w:val="auto"/>
        </w:rPr>
        <w:tab/>
        <w:t>Описание изменений показателей существующего и перспективного потребления тепловой энергии на цели теплоснабжения.</w:t>
      </w:r>
      <w:bookmarkEnd w:id="319"/>
    </w:p>
    <w:p w14:paraId="6B061481" w14:textId="071EA2C7" w:rsidR="00825270" w:rsidRPr="00D11AC9" w:rsidRDefault="007B2E40" w:rsidP="00782233">
      <w:pPr>
        <w:pStyle w:val="af"/>
        <w:spacing w:before="240" w:after="240" w:line="240" w:lineRule="auto"/>
        <w:rPr>
          <w:rFonts w:cs="Times New Roman"/>
        </w:rPr>
      </w:pPr>
      <w:r w:rsidRPr="00D11AC9">
        <w:rPr>
          <w:rFonts w:cs="Times New Roman"/>
        </w:rPr>
        <w:t>Показатели существующего и перспективного потребления тепловой энергии на цели теплоснабжения приведены в соответствие с состоянием на момент актуализации схемы теплоснабжения и учитывают присоединенных к системам теплоснабжения потребителей в период, предшествующий актуализации.</w:t>
      </w:r>
    </w:p>
    <w:p w14:paraId="2ED51B4E" w14:textId="37FD8425" w:rsidR="00825270" w:rsidRPr="00D11AC9" w:rsidRDefault="00825270" w:rsidP="00782233">
      <w:pPr>
        <w:pStyle w:val="2"/>
        <w:spacing w:before="240" w:after="240" w:line="240" w:lineRule="auto"/>
        <w:ind w:firstLine="709"/>
        <w:jc w:val="both"/>
        <w:rPr>
          <w:rFonts w:cs="Times New Roman"/>
          <w:color w:val="auto"/>
        </w:rPr>
      </w:pPr>
      <w:bookmarkStart w:id="320" w:name="_Toc86999619"/>
      <w:r w:rsidRPr="00D11AC9">
        <w:rPr>
          <w:rFonts w:cs="Times New Roman"/>
          <w:color w:val="auto"/>
        </w:rPr>
        <w:t>2.8.</w:t>
      </w:r>
      <w:r w:rsidRPr="00D11AC9">
        <w:rPr>
          <w:rFonts w:cs="Times New Roman"/>
          <w:color w:val="auto"/>
        </w:rPr>
        <w:tab/>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20"/>
    </w:p>
    <w:p w14:paraId="3EEA87B9" w14:textId="2B41827D" w:rsidR="00825270" w:rsidRPr="00D11AC9" w:rsidRDefault="007B2E40" w:rsidP="00782233">
      <w:pPr>
        <w:pStyle w:val="af"/>
        <w:spacing w:before="240" w:after="240" w:line="240" w:lineRule="auto"/>
        <w:rPr>
          <w:rFonts w:cs="Times New Roman"/>
        </w:rPr>
      </w:pPr>
      <w:r w:rsidRPr="00D11AC9">
        <w:rPr>
          <w:rFonts w:cs="Times New Roman"/>
        </w:rPr>
        <w:t>Сведения об объектах, подключенных к тепловым сетям в период, предшествующий актуализации схемы теплоснабжения, отсутствуют.</w:t>
      </w:r>
    </w:p>
    <w:p w14:paraId="40854F96" w14:textId="75E234A1" w:rsidR="00825270" w:rsidRPr="00D11AC9" w:rsidRDefault="00825270" w:rsidP="00782233">
      <w:pPr>
        <w:pStyle w:val="2"/>
        <w:spacing w:before="240" w:after="240" w:line="240" w:lineRule="auto"/>
        <w:ind w:firstLine="709"/>
        <w:jc w:val="both"/>
        <w:rPr>
          <w:rFonts w:cs="Times New Roman"/>
          <w:color w:val="auto"/>
        </w:rPr>
      </w:pPr>
      <w:bookmarkStart w:id="321" w:name="_Toc86999620"/>
      <w:r w:rsidRPr="00D11AC9">
        <w:rPr>
          <w:rFonts w:cs="Times New Roman"/>
          <w:color w:val="auto"/>
        </w:rPr>
        <w:t>2.9.</w:t>
      </w:r>
      <w:r w:rsidRPr="00D11AC9">
        <w:rPr>
          <w:rFonts w:cs="Times New Roman"/>
          <w:color w:val="auto"/>
        </w:rPr>
        <w:tab/>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321"/>
    </w:p>
    <w:p w14:paraId="24181C91" w14:textId="38656140" w:rsidR="00825270" w:rsidRPr="00D11AC9" w:rsidRDefault="00825270" w:rsidP="00782233">
      <w:pPr>
        <w:shd w:val="clear" w:color="auto" w:fill="FFFFFF"/>
        <w:tabs>
          <w:tab w:val="left" w:pos="743"/>
        </w:tabs>
        <w:overflowPunct w:val="0"/>
        <w:autoSpaceDN w:val="0"/>
        <w:spacing w:before="240" w:after="240" w:line="240" w:lineRule="auto"/>
        <w:ind w:firstLine="709"/>
        <w:jc w:val="both"/>
        <w:rPr>
          <w:rFonts w:eastAsia="Calibri"/>
        </w:rPr>
      </w:pPr>
      <w:r w:rsidRPr="00D11AC9">
        <w:t>Актуализированный перечень перспективных потребителей тепловой энергии представлен в пункте 2.2.</w:t>
      </w:r>
    </w:p>
    <w:p w14:paraId="554AF592" w14:textId="1D6FAB89" w:rsidR="00825270" w:rsidRPr="00D11AC9" w:rsidRDefault="00825270" w:rsidP="00782233">
      <w:pPr>
        <w:pStyle w:val="2"/>
        <w:spacing w:before="240" w:after="240" w:line="240" w:lineRule="auto"/>
        <w:ind w:firstLine="709"/>
        <w:jc w:val="both"/>
        <w:rPr>
          <w:rFonts w:cs="Times New Roman"/>
          <w:color w:val="auto"/>
        </w:rPr>
      </w:pPr>
      <w:bookmarkStart w:id="322" w:name="_Toc86999621"/>
      <w:r w:rsidRPr="00D11AC9">
        <w:rPr>
          <w:rFonts w:cs="Times New Roman"/>
          <w:color w:val="auto"/>
        </w:rPr>
        <w:t>2.10.</w:t>
      </w:r>
      <w:r w:rsidRPr="00D11AC9">
        <w:rPr>
          <w:rFonts w:cs="Times New Roman"/>
          <w:color w:val="auto"/>
        </w:rPr>
        <w:tab/>
        <w:t>Расчетная тепловая нагрузка на коллекторах источников тепловой энергии.</w:t>
      </w:r>
      <w:bookmarkEnd w:id="322"/>
    </w:p>
    <w:p w14:paraId="1D88A7EC" w14:textId="2AFFEF25" w:rsidR="00825270" w:rsidRPr="00D11AC9" w:rsidRDefault="00825270" w:rsidP="00782233">
      <w:pPr>
        <w:shd w:val="clear" w:color="auto" w:fill="FFFFFF"/>
        <w:tabs>
          <w:tab w:val="left" w:pos="884"/>
        </w:tabs>
        <w:overflowPunct w:val="0"/>
        <w:autoSpaceDN w:val="0"/>
        <w:spacing w:before="240" w:after="240" w:line="240" w:lineRule="auto"/>
        <w:ind w:firstLine="709"/>
        <w:jc w:val="both"/>
        <w:rPr>
          <w:rFonts w:eastAsia="Calibri"/>
        </w:rPr>
      </w:pPr>
      <w:r w:rsidRPr="00D11AC9">
        <w:rPr>
          <w:rFonts w:eastAsia="Calibri"/>
        </w:rPr>
        <w:t>Расчетная тепловая нагрузка на коллекторах источников тепловой энергии – существующее и перспективное положение представлена в таблиц</w:t>
      </w:r>
      <w:r w:rsidR="00A33CA0">
        <w:rPr>
          <w:rFonts w:eastAsia="Calibri"/>
        </w:rPr>
        <w:t>е</w:t>
      </w:r>
      <w:r w:rsidRPr="00D11AC9">
        <w:rPr>
          <w:rFonts w:eastAsia="Calibri"/>
        </w:rPr>
        <w:t xml:space="preserve"> </w:t>
      </w:r>
      <w:r w:rsidRPr="00D11AC9">
        <w:rPr>
          <w:rFonts w:eastAsia="Calibri"/>
        </w:rPr>
        <w:fldChar w:fldCharType="begin"/>
      </w:r>
      <w:r w:rsidRPr="00D11AC9">
        <w:rPr>
          <w:rFonts w:eastAsia="Calibri"/>
        </w:rPr>
        <w:instrText xml:space="preserve"> REF _Ref19657969 \h  \* MERGEFORMAT </w:instrText>
      </w:r>
      <w:r w:rsidRPr="00D11AC9">
        <w:rPr>
          <w:rFonts w:eastAsia="Calibri"/>
        </w:rPr>
      </w:r>
      <w:r w:rsidRPr="00D11AC9">
        <w:rPr>
          <w:rFonts w:eastAsia="Calibri"/>
        </w:rPr>
        <w:fldChar w:fldCharType="separate"/>
      </w:r>
      <w:r w:rsidR="002F4CD5" w:rsidRPr="002F4CD5">
        <w:rPr>
          <w:vanish/>
        </w:rPr>
        <w:t xml:space="preserve">Таблица </w:t>
      </w:r>
      <w:r w:rsidR="002F4CD5">
        <w:rPr>
          <w:noProof/>
        </w:rPr>
        <w:t>24</w:t>
      </w:r>
      <w:r w:rsidRPr="00D11AC9">
        <w:rPr>
          <w:rFonts w:eastAsia="Calibri"/>
        </w:rPr>
        <w:fldChar w:fldCharType="end"/>
      </w:r>
      <w:r w:rsidRPr="00D11AC9">
        <w:rPr>
          <w:rFonts w:eastAsia="Calibri"/>
        </w:rPr>
        <w:t>.</w:t>
      </w:r>
    </w:p>
    <w:p w14:paraId="37BBD834" w14:textId="5A1033AA" w:rsidR="00825270" w:rsidRPr="00D11AC9" w:rsidRDefault="00825270" w:rsidP="00782233">
      <w:pPr>
        <w:pStyle w:val="2"/>
        <w:spacing w:before="240" w:after="240" w:line="240" w:lineRule="auto"/>
        <w:ind w:firstLine="709"/>
        <w:jc w:val="both"/>
        <w:rPr>
          <w:rFonts w:cs="Times New Roman"/>
          <w:color w:val="auto"/>
        </w:rPr>
      </w:pPr>
      <w:bookmarkStart w:id="323" w:name="_Toc86999622"/>
      <w:r w:rsidRPr="00D11AC9">
        <w:rPr>
          <w:rFonts w:cs="Times New Roman"/>
          <w:color w:val="auto"/>
        </w:rPr>
        <w:lastRenderedPageBreak/>
        <w:t>2.11.</w:t>
      </w:r>
      <w:r w:rsidRPr="00D11AC9">
        <w:rPr>
          <w:rFonts w:cs="Times New Roman"/>
          <w:color w:val="auto"/>
        </w:rPr>
        <w:tab/>
        <w:t>Фактические расходы теплоносителя в отопительный и летний периоды.</w:t>
      </w:r>
      <w:bookmarkEnd w:id="323"/>
    </w:p>
    <w:p w14:paraId="62113F43" w14:textId="0C787880" w:rsidR="007E4364" w:rsidRPr="00D11AC9" w:rsidRDefault="00825270" w:rsidP="00782233">
      <w:pPr>
        <w:spacing w:before="240" w:after="240" w:line="240" w:lineRule="auto"/>
        <w:ind w:firstLine="709"/>
        <w:jc w:val="both"/>
        <w:rPr>
          <w:rFonts w:eastAsiaTheme="majorEastAsia" w:cs="Times New Roman"/>
          <w:b/>
          <w:sz w:val="28"/>
          <w:szCs w:val="28"/>
        </w:rPr>
      </w:pPr>
      <w:r w:rsidRPr="00D11AC9">
        <w:t>Сведения о фактических расходах теплоносителя в отопительный период отсутствуют.</w:t>
      </w:r>
      <w:r w:rsidR="007E4364" w:rsidRPr="00D11AC9">
        <w:rPr>
          <w:rFonts w:cs="Times New Roman"/>
          <w:szCs w:val="28"/>
        </w:rPr>
        <w:br w:type="page"/>
      </w:r>
    </w:p>
    <w:p w14:paraId="73C63636" w14:textId="77777777" w:rsidR="00032700" w:rsidRPr="00D11AC9" w:rsidRDefault="00032700" w:rsidP="00782233">
      <w:pPr>
        <w:pStyle w:val="1"/>
        <w:spacing w:after="240" w:line="240" w:lineRule="auto"/>
        <w:ind w:firstLine="709"/>
        <w:jc w:val="both"/>
        <w:rPr>
          <w:rFonts w:cs="Times New Roman"/>
          <w:color w:val="auto"/>
          <w:szCs w:val="28"/>
        </w:rPr>
      </w:pPr>
      <w:bookmarkStart w:id="324" w:name="_Toc23187572"/>
      <w:bookmarkStart w:id="325" w:name="_Hlk19801242"/>
      <w:bookmarkStart w:id="326" w:name="_Toc86999623"/>
      <w:r w:rsidRPr="00D11AC9">
        <w:rPr>
          <w:rFonts w:cs="Times New Roman"/>
          <w:color w:val="auto"/>
          <w:szCs w:val="28"/>
        </w:rPr>
        <w:lastRenderedPageBreak/>
        <w:t>Глава 3 «Электронная модель системы теплоснабжения поселения, городского округа, города федерального значения»</w:t>
      </w:r>
      <w:bookmarkEnd w:id="324"/>
      <w:bookmarkEnd w:id="326"/>
    </w:p>
    <w:p w14:paraId="161A9827" w14:textId="77777777" w:rsidR="00032700" w:rsidRPr="00D11AC9" w:rsidRDefault="00032700" w:rsidP="00782233">
      <w:pPr>
        <w:pStyle w:val="2"/>
        <w:spacing w:before="240" w:after="240" w:line="240" w:lineRule="auto"/>
        <w:ind w:firstLine="709"/>
        <w:jc w:val="both"/>
        <w:rPr>
          <w:rFonts w:cs="Times New Roman"/>
          <w:iCs/>
          <w:color w:val="auto"/>
        </w:rPr>
      </w:pPr>
      <w:bookmarkStart w:id="327" w:name="_Toc8254044"/>
      <w:bookmarkStart w:id="328" w:name="_Toc8578797"/>
      <w:bookmarkStart w:id="329" w:name="_Toc23187573"/>
      <w:bookmarkStart w:id="330" w:name="_Toc86999624"/>
      <w:r w:rsidRPr="00D11AC9">
        <w:rPr>
          <w:rFonts w:cs="Times New Roman"/>
          <w:iCs/>
          <w:color w:val="auto"/>
        </w:rPr>
        <w:t>3.1.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bookmarkEnd w:id="327"/>
      <w:bookmarkEnd w:id="328"/>
      <w:bookmarkEnd w:id="329"/>
      <w:bookmarkEnd w:id="330"/>
    </w:p>
    <w:p w14:paraId="154BBE40" w14:textId="2761F435" w:rsidR="00032700" w:rsidRPr="00D11AC9" w:rsidRDefault="00032700" w:rsidP="00782233">
      <w:pPr>
        <w:spacing w:before="240" w:after="240" w:line="240" w:lineRule="auto"/>
        <w:ind w:firstLine="709"/>
        <w:jc w:val="both"/>
        <w:rPr>
          <w:rFonts w:cs="Times New Roman"/>
          <w:szCs w:val="24"/>
        </w:rPr>
      </w:pPr>
      <w:r w:rsidRPr="00D11AC9">
        <w:rPr>
          <w:rFonts w:cs="Times New Roman"/>
          <w:szCs w:val="24"/>
        </w:rPr>
        <w:t>Zulu Thermo 7.0.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а также выполнять теплогидравлические расчеты.</w:t>
      </w:r>
    </w:p>
    <w:p w14:paraId="15CE6BED" w14:textId="77777777" w:rsidR="00032700" w:rsidRPr="00D11AC9" w:rsidRDefault="00032700" w:rsidP="00782233">
      <w:pPr>
        <w:spacing w:before="240" w:after="240" w:line="240" w:lineRule="auto"/>
        <w:ind w:firstLine="709"/>
        <w:jc w:val="both"/>
        <w:rPr>
          <w:rFonts w:cs="Times New Roman"/>
          <w:szCs w:val="24"/>
        </w:rPr>
      </w:pPr>
      <w:r w:rsidRPr="00D11AC9">
        <w:rPr>
          <w:rFonts w:cs="Times New Roman"/>
          <w:szCs w:val="24"/>
        </w:rPr>
        <w:t>Расчету подлежат тупиковые и кольцевые тепловые сети, в том числе с повысительными насосными станциями и дросселирующими устройствами, работающие от одного или нескольких источников.</w:t>
      </w:r>
    </w:p>
    <w:p w14:paraId="2B0F324C" w14:textId="77777777" w:rsidR="00032700" w:rsidRPr="00D11AC9" w:rsidRDefault="00032700" w:rsidP="00782233">
      <w:pPr>
        <w:spacing w:before="240" w:after="240" w:line="240" w:lineRule="auto"/>
        <w:ind w:firstLine="709"/>
        <w:jc w:val="both"/>
        <w:rPr>
          <w:rFonts w:cs="Times New Roman"/>
          <w:szCs w:val="24"/>
        </w:rPr>
      </w:pPr>
      <w:r w:rsidRPr="00D11AC9">
        <w:rPr>
          <w:rFonts w:cs="Times New Roman"/>
          <w:szCs w:val="24"/>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0109673A" w14:textId="61142FDA" w:rsidR="00032700" w:rsidRPr="00D11AC9" w:rsidRDefault="00F34319" w:rsidP="00782233">
      <w:pPr>
        <w:spacing w:before="240" w:after="240" w:line="240" w:lineRule="auto"/>
        <w:ind w:firstLine="709"/>
        <w:jc w:val="both"/>
        <w:rPr>
          <w:rFonts w:cs="Times New Roman"/>
          <w:szCs w:val="24"/>
        </w:rPr>
      </w:pPr>
      <w:r w:rsidRPr="00D11AC9">
        <w:rPr>
          <w:rFonts w:cs="Times New Roman"/>
          <w:szCs w:val="24"/>
        </w:rPr>
        <w:t>Пример г</w:t>
      </w:r>
      <w:r w:rsidR="00032700" w:rsidRPr="00D11AC9">
        <w:rPr>
          <w:rFonts w:cs="Times New Roman"/>
          <w:szCs w:val="24"/>
        </w:rPr>
        <w:t>рафическо</w:t>
      </w:r>
      <w:r w:rsidRPr="00D11AC9">
        <w:rPr>
          <w:rFonts w:cs="Times New Roman"/>
          <w:szCs w:val="24"/>
        </w:rPr>
        <w:t>го</w:t>
      </w:r>
      <w:r w:rsidR="00032700" w:rsidRPr="00D11AC9">
        <w:rPr>
          <w:rFonts w:cs="Times New Roman"/>
          <w:szCs w:val="24"/>
        </w:rPr>
        <w:t xml:space="preserve"> отображение электронной модели представлено на рисунке </w:t>
      </w:r>
      <w:r w:rsidR="001C780A" w:rsidRPr="00D11AC9">
        <w:rPr>
          <w:rFonts w:cs="Times New Roman"/>
          <w:szCs w:val="24"/>
        </w:rPr>
        <w:fldChar w:fldCharType="begin"/>
      </w:r>
      <w:r w:rsidR="001C780A" w:rsidRPr="00D11AC9">
        <w:rPr>
          <w:rFonts w:cs="Times New Roman"/>
          <w:szCs w:val="24"/>
        </w:rPr>
        <w:instrText xml:space="preserve"> REF _Ref50109835 \h  \* MERGEFORMAT </w:instrText>
      </w:r>
      <w:r w:rsidR="001C780A" w:rsidRPr="00D11AC9">
        <w:rPr>
          <w:rFonts w:cs="Times New Roman"/>
          <w:szCs w:val="24"/>
        </w:rPr>
      </w:r>
      <w:r w:rsidR="001C780A" w:rsidRPr="00D11AC9">
        <w:rPr>
          <w:rFonts w:cs="Times New Roman"/>
          <w:szCs w:val="24"/>
        </w:rPr>
        <w:fldChar w:fldCharType="separate"/>
      </w:r>
      <w:r w:rsidR="002F4CD5" w:rsidRPr="002F4CD5">
        <w:rPr>
          <w:rFonts w:cs="Times New Roman"/>
          <w:vanish/>
          <w:szCs w:val="24"/>
        </w:rPr>
        <w:t>Рисунок</w:t>
      </w:r>
      <w:r w:rsidR="002F4CD5" w:rsidRPr="00D11AC9">
        <w:rPr>
          <w:rFonts w:cs="Times New Roman"/>
          <w:szCs w:val="24"/>
        </w:rPr>
        <w:t xml:space="preserve"> </w:t>
      </w:r>
      <w:r w:rsidR="002F4CD5">
        <w:rPr>
          <w:rFonts w:cs="Times New Roman"/>
          <w:noProof/>
          <w:szCs w:val="24"/>
        </w:rPr>
        <w:t>7</w:t>
      </w:r>
      <w:r w:rsidR="001C780A" w:rsidRPr="00D11AC9">
        <w:rPr>
          <w:rFonts w:cs="Times New Roman"/>
          <w:szCs w:val="24"/>
        </w:rPr>
        <w:fldChar w:fldCharType="end"/>
      </w:r>
      <w:r w:rsidR="00032700" w:rsidRPr="00D11AC9">
        <w:rPr>
          <w:rFonts w:cs="Times New Roman"/>
          <w:szCs w:val="24"/>
        </w:rPr>
        <w:t>.</w:t>
      </w:r>
    </w:p>
    <w:p w14:paraId="60C9D8D6" w14:textId="77777777" w:rsidR="00032700" w:rsidRPr="00D11AC9" w:rsidRDefault="00032700" w:rsidP="00B4338C">
      <w:pPr>
        <w:spacing w:before="240" w:after="240" w:line="240" w:lineRule="auto"/>
        <w:jc w:val="both"/>
        <w:rPr>
          <w:rFonts w:cs="Times New Roman"/>
          <w:szCs w:val="24"/>
        </w:rPr>
      </w:pPr>
      <w:r w:rsidRPr="00D11AC9">
        <w:rPr>
          <w:noProof/>
          <w:lang w:eastAsia="ru-RU"/>
        </w:rPr>
        <w:drawing>
          <wp:inline distT="0" distB="0" distL="0" distR="0" wp14:anchorId="506B3AB8" wp14:editId="3CB88653">
            <wp:extent cx="5940425" cy="3095625"/>
            <wp:effectExtent l="0" t="0" r="317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b="7319"/>
                    <a:stretch/>
                  </pic:blipFill>
                  <pic:spPr bwMode="auto">
                    <a:xfrm>
                      <a:off x="0" y="0"/>
                      <a:ext cx="5940425" cy="3095625"/>
                    </a:xfrm>
                    <a:prstGeom prst="rect">
                      <a:avLst/>
                    </a:prstGeom>
                    <a:ln>
                      <a:noFill/>
                    </a:ln>
                    <a:extLst>
                      <a:ext uri="{53640926-AAD7-44D8-BBD7-CCE9431645EC}">
                        <a14:shadowObscured xmlns:a14="http://schemas.microsoft.com/office/drawing/2010/main"/>
                      </a:ext>
                    </a:extLst>
                  </pic:spPr>
                </pic:pic>
              </a:graphicData>
            </a:graphic>
          </wp:inline>
        </w:drawing>
      </w:r>
    </w:p>
    <w:p w14:paraId="3A906F7F" w14:textId="039632ED" w:rsidR="00032700" w:rsidRPr="00D11AC9" w:rsidRDefault="00032700" w:rsidP="00B4338C">
      <w:pPr>
        <w:pStyle w:val="aa"/>
        <w:spacing w:before="240" w:after="240"/>
        <w:ind w:firstLine="709"/>
        <w:jc w:val="center"/>
        <w:rPr>
          <w:rFonts w:cs="Times New Roman"/>
          <w:b w:val="0"/>
          <w:bCs/>
          <w:i/>
          <w:szCs w:val="24"/>
        </w:rPr>
      </w:pPr>
      <w:bookmarkStart w:id="331" w:name="_Ref50109835"/>
      <w:bookmarkStart w:id="332" w:name="_Toc488826919"/>
      <w:r w:rsidRPr="00D11AC9">
        <w:rPr>
          <w:rFonts w:cs="Times New Roman"/>
          <w:szCs w:val="24"/>
        </w:rPr>
        <w:t xml:space="preserve">Рисунок </w:t>
      </w:r>
      <w:r w:rsidRPr="00D11AC9">
        <w:rPr>
          <w:rFonts w:cs="Times New Roman"/>
          <w:b w:val="0"/>
          <w:i/>
          <w:szCs w:val="24"/>
        </w:rPr>
        <w:fldChar w:fldCharType="begin"/>
      </w:r>
      <w:r w:rsidRPr="00D11AC9">
        <w:rPr>
          <w:rFonts w:cs="Times New Roman"/>
          <w:szCs w:val="24"/>
        </w:rPr>
        <w:instrText xml:space="preserve"> SEQ Рисунок \* ARABIC </w:instrText>
      </w:r>
      <w:r w:rsidRPr="00D11AC9">
        <w:rPr>
          <w:rFonts w:cs="Times New Roman"/>
          <w:b w:val="0"/>
          <w:i/>
          <w:szCs w:val="24"/>
        </w:rPr>
        <w:fldChar w:fldCharType="separate"/>
      </w:r>
      <w:r w:rsidR="002F4CD5">
        <w:rPr>
          <w:rFonts w:cs="Times New Roman"/>
          <w:noProof/>
          <w:szCs w:val="24"/>
        </w:rPr>
        <w:t>7</w:t>
      </w:r>
      <w:r w:rsidRPr="00D11AC9">
        <w:rPr>
          <w:rFonts w:cs="Times New Roman"/>
          <w:b w:val="0"/>
          <w:i/>
          <w:szCs w:val="24"/>
        </w:rPr>
        <w:fldChar w:fldCharType="end"/>
      </w:r>
      <w:bookmarkEnd w:id="331"/>
      <w:r w:rsidRPr="00D11AC9">
        <w:rPr>
          <w:rFonts w:cs="Times New Roman"/>
          <w:szCs w:val="24"/>
        </w:rPr>
        <w:t xml:space="preserve"> </w:t>
      </w:r>
      <w:r w:rsidRPr="00D11AC9">
        <w:rPr>
          <w:rFonts w:cs="Times New Roman"/>
          <w:b w:val="0"/>
          <w:bCs/>
          <w:szCs w:val="24"/>
        </w:rPr>
        <w:t>- Графическое представление электронной модели</w:t>
      </w:r>
      <w:bookmarkEnd w:id="332"/>
    </w:p>
    <w:p w14:paraId="521233B4" w14:textId="77777777" w:rsidR="00032700" w:rsidRPr="00D11AC9" w:rsidRDefault="00032700" w:rsidP="00782233">
      <w:pPr>
        <w:spacing w:before="240" w:after="240" w:line="240" w:lineRule="auto"/>
        <w:ind w:firstLine="709"/>
        <w:jc w:val="both"/>
        <w:rPr>
          <w:rFonts w:cs="Times New Roman"/>
          <w:bCs/>
          <w:i/>
          <w:szCs w:val="24"/>
        </w:rPr>
      </w:pPr>
      <w:r w:rsidRPr="00D11AC9">
        <w:rPr>
          <w:rFonts w:cs="Times New Roman"/>
          <w:bCs/>
          <w:i/>
          <w:szCs w:val="24"/>
        </w:rPr>
        <w:br w:type="page"/>
      </w:r>
    </w:p>
    <w:p w14:paraId="1F564EB1" w14:textId="77777777" w:rsidR="00032700" w:rsidRPr="00D11AC9" w:rsidRDefault="00032700" w:rsidP="00782233">
      <w:pPr>
        <w:pStyle w:val="2"/>
        <w:spacing w:before="240" w:after="240" w:line="240" w:lineRule="auto"/>
        <w:ind w:firstLine="709"/>
        <w:jc w:val="both"/>
        <w:rPr>
          <w:rFonts w:cs="Times New Roman"/>
          <w:iCs/>
          <w:color w:val="auto"/>
        </w:rPr>
      </w:pPr>
      <w:bookmarkStart w:id="333" w:name="_Toc8254045"/>
      <w:bookmarkStart w:id="334" w:name="_Toc8578798"/>
      <w:bookmarkStart w:id="335" w:name="_Toc23187574"/>
      <w:bookmarkStart w:id="336" w:name="_Toc86999625"/>
      <w:r w:rsidRPr="00D11AC9">
        <w:rPr>
          <w:rFonts w:cs="Times New Roman"/>
          <w:iCs/>
          <w:color w:val="auto"/>
        </w:rPr>
        <w:lastRenderedPageBreak/>
        <w:t>3.2. Паспортизация объектов системы теплоснабжения</w:t>
      </w:r>
      <w:bookmarkEnd w:id="333"/>
      <w:bookmarkEnd w:id="334"/>
      <w:bookmarkEnd w:id="335"/>
      <w:bookmarkEnd w:id="336"/>
    </w:p>
    <w:p w14:paraId="4D15AF05" w14:textId="77777777" w:rsidR="00032700" w:rsidRPr="00D11AC9" w:rsidRDefault="00032700" w:rsidP="00782233">
      <w:pPr>
        <w:spacing w:before="240" w:after="240" w:line="240" w:lineRule="auto"/>
        <w:ind w:firstLine="709"/>
        <w:jc w:val="both"/>
        <w:rPr>
          <w:rFonts w:cs="Times New Roman"/>
          <w:szCs w:val="24"/>
        </w:rPr>
      </w:pPr>
      <w:r w:rsidRPr="00D11AC9">
        <w:rPr>
          <w:rFonts w:cs="Times New Roman"/>
          <w:szCs w:val="24"/>
        </w:rPr>
        <w:t>В программном комплексе к объектам системы теплоснабжения относятся элементы: источник, участок тепловой сети, узел, потребитель. Информация по вышеперечисленным объектам системы теплоснабжения представлена в Главе 1. Каждый элемент имеет паспорт объекта, состоящий из описательных характеристик. Среди этих характеристик имеются необходимые для проведения гидравлического расчета и решения иных расчетно-аналитических задач, также и справочные характеристики. Процедуры технологического ввода позволяют корректно заполнить базу данных характеристик потребителей, узлов и участков тепловой сети.</w:t>
      </w:r>
    </w:p>
    <w:p w14:paraId="53E84109" w14:textId="4BCDFBDD" w:rsidR="00032700" w:rsidRPr="00D11AC9" w:rsidRDefault="00032700" w:rsidP="00782233">
      <w:pPr>
        <w:pStyle w:val="2"/>
        <w:spacing w:before="240" w:after="240" w:line="240" w:lineRule="auto"/>
        <w:ind w:firstLine="709"/>
        <w:jc w:val="both"/>
        <w:rPr>
          <w:rFonts w:cs="Times New Roman"/>
          <w:i/>
          <w:color w:val="auto"/>
        </w:rPr>
      </w:pPr>
      <w:bookmarkStart w:id="337" w:name="_Toc8254046"/>
      <w:bookmarkStart w:id="338" w:name="_Toc8578799"/>
      <w:bookmarkStart w:id="339" w:name="_Toc23187575"/>
      <w:bookmarkStart w:id="340" w:name="_Toc86999626"/>
      <w:r w:rsidRPr="00D11AC9">
        <w:rPr>
          <w:rFonts w:cs="Times New Roman"/>
          <w:color w:val="auto"/>
        </w:rPr>
        <w:t>3.3. Паспортизаци</w:t>
      </w:r>
      <w:r w:rsidR="00E050B0">
        <w:rPr>
          <w:rFonts w:cs="Times New Roman"/>
          <w:color w:val="auto"/>
        </w:rPr>
        <w:t>я</w:t>
      </w:r>
      <w:r w:rsidRPr="00D11AC9">
        <w:rPr>
          <w:rFonts w:cs="Times New Roman"/>
          <w:color w:val="auto"/>
        </w:rPr>
        <w:t xml:space="preserve"> и описание расчетных единиц территориального деления, включая административное</w:t>
      </w:r>
      <w:bookmarkEnd w:id="337"/>
      <w:bookmarkEnd w:id="338"/>
      <w:bookmarkEnd w:id="339"/>
      <w:bookmarkEnd w:id="340"/>
    </w:p>
    <w:p w14:paraId="1013D788" w14:textId="77777777" w:rsidR="00032700" w:rsidRPr="00D11AC9" w:rsidRDefault="00032700" w:rsidP="00782233">
      <w:pPr>
        <w:spacing w:before="240" w:after="240" w:line="240" w:lineRule="auto"/>
        <w:ind w:firstLine="709"/>
        <w:jc w:val="both"/>
        <w:rPr>
          <w:rFonts w:cs="Times New Roman"/>
          <w:szCs w:val="24"/>
        </w:rPr>
      </w:pPr>
      <w:r w:rsidRPr="00D11AC9">
        <w:rPr>
          <w:rFonts w:cs="Times New Roman"/>
          <w:szCs w:val="24"/>
        </w:rPr>
        <w:t>В паспортизацию объектов тепловой сети так же включена привязка к административным районам муниципального образования, что позволяет получать справочную информацию по объектам базы данных в разрезе территориального деления расчетных единиц.</w:t>
      </w:r>
    </w:p>
    <w:p w14:paraId="6440270A" w14:textId="77777777" w:rsidR="00032700" w:rsidRPr="00D11AC9" w:rsidRDefault="00032700" w:rsidP="00782233">
      <w:pPr>
        <w:pStyle w:val="2"/>
        <w:spacing w:before="240" w:after="240" w:line="240" w:lineRule="auto"/>
        <w:ind w:firstLine="709"/>
        <w:jc w:val="both"/>
        <w:rPr>
          <w:rFonts w:cs="Times New Roman"/>
          <w:iCs/>
          <w:color w:val="auto"/>
        </w:rPr>
      </w:pPr>
      <w:bookmarkStart w:id="341" w:name="_Toc8254047"/>
      <w:bookmarkStart w:id="342" w:name="_Toc8578800"/>
      <w:bookmarkStart w:id="343" w:name="_Toc23187576"/>
      <w:bookmarkStart w:id="344" w:name="_Toc86999627"/>
      <w:r w:rsidRPr="00D11AC9">
        <w:rPr>
          <w:rFonts w:cs="Times New Roman"/>
          <w:iCs/>
          <w:color w:val="auto"/>
        </w:rPr>
        <w:t>3.4.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341"/>
      <w:bookmarkEnd w:id="342"/>
      <w:bookmarkEnd w:id="343"/>
      <w:bookmarkEnd w:id="344"/>
    </w:p>
    <w:p w14:paraId="0C26920A" w14:textId="7DFB32F4" w:rsidR="00032700" w:rsidRPr="00D11AC9" w:rsidRDefault="00032700" w:rsidP="00782233">
      <w:pPr>
        <w:spacing w:before="240" w:after="240" w:line="240" w:lineRule="auto"/>
        <w:ind w:firstLine="709"/>
        <w:jc w:val="both"/>
        <w:rPr>
          <w:rFonts w:cs="Times New Roman"/>
          <w:szCs w:val="24"/>
        </w:rPr>
      </w:pPr>
      <w:r w:rsidRPr="00D11AC9">
        <w:rPr>
          <w:rFonts w:cs="Times New Roman"/>
          <w:szCs w:val="24"/>
        </w:rPr>
        <w:t xml:space="preserve">Модель тепловых сетей в своем расчете имитирует фактический гидравлический режим тепловых сетей с учетом имеющихся закольцовок. Гидравлический расчет тепловых сетей от котельных </w:t>
      </w:r>
      <w:r w:rsidR="007601B7" w:rsidRPr="00D11AC9">
        <w:rPr>
          <w:rFonts w:cs="Times New Roman"/>
          <w:szCs w:val="24"/>
        </w:rPr>
        <w:t xml:space="preserve">произведен в электронной модели </w:t>
      </w:r>
      <w:r w:rsidR="003F5E4D">
        <w:rPr>
          <w:rFonts w:cs="Times New Roman"/>
          <w:szCs w:val="24"/>
        </w:rPr>
        <w:t>с</w:t>
      </w:r>
      <w:r w:rsidR="00257C53">
        <w:rPr>
          <w:rFonts w:cs="Times New Roman"/>
          <w:szCs w:val="24"/>
        </w:rPr>
        <w:t>ельского</w:t>
      </w:r>
      <w:r w:rsidR="007601B7" w:rsidRPr="00D11AC9">
        <w:rPr>
          <w:rFonts w:cs="Times New Roman"/>
          <w:szCs w:val="24"/>
        </w:rPr>
        <w:t xml:space="preserve"> </w:t>
      </w:r>
      <w:r w:rsidR="0019227C">
        <w:rPr>
          <w:rFonts w:eastAsia="Times New Roman" w:cs="Times New Roman"/>
          <w:szCs w:val="24"/>
          <w:lang w:eastAsia="ru-RU"/>
        </w:rPr>
        <w:t>поселения</w:t>
      </w:r>
      <w:r w:rsidR="00CB4470">
        <w:rPr>
          <w:rFonts w:eastAsia="Times New Roman" w:cs="Times New Roman"/>
          <w:szCs w:val="24"/>
          <w:lang w:eastAsia="ru-RU"/>
        </w:rPr>
        <w:t xml:space="preserve"> и представлен в п.1.3.8</w:t>
      </w:r>
      <w:r w:rsidRPr="00D11AC9">
        <w:rPr>
          <w:rFonts w:cs="Times New Roman"/>
          <w:szCs w:val="24"/>
        </w:rPr>
        <w:t>.</w:t>
      </w:r>
    </w:p>
    <w:p w14:paraId="3EBD3039" w14:textId="77777777" w:rsidR="00032700" w:rsidRPr="00D11AC9" w:rsidRDefault="00032700" w:rsidP="00782233">
      <w:pPr>
        <w:pStyle w:val="2"/>
        <w:spacing w:before="240" w:after="240" w:line="240" w:lineRule="auto"/>
        <w:ind w:firstLine="709"/>
        <w:jc w:val="both"/>
        <w:rPr>
          <w:rFonts w:cs="Times New Roman"/>
          <w:iCs/>
          <w:color w:val="auto"/>
        </w:rPr>
      </w:pPr>
      <w:bookmarkStart w:id="345" w:name="_Toc8254048"/>
      <w:bookmarkStart w:id="346" w:name="_Toc8578801"/>
      <w:bookmarkStart w:id="347" w:name="_Toc23187577"/>
      <w:bookmarkStart w:id="348" w:name="_Toc86999628"/>
      <w:r w:rsidRPr="00D11AC9">
        <w:rPr>
          <w:rFonts w:cs="Times New Roman"/>
          <w:iCs/>
          <w:color w:val="auto"/>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345"/>
      <w:bookmarkEnd w:id="346"/>
      <w:bookmarkEnd w:id="347"/>
      <w:bookmarkEnd w:id="348"/>
    </w:p>
    <w:p w14:paraId="7AEFC316" w14:textId="77777777" w:rsidR="00032700" w:rsidRPr="00D11AC9" w:rsidRDefault="00032700" w:rsidP="00782233">
      <w:pPr>
        <w:tabs>
          <w:tab w:val="left" w:pos="1520"/>
        </w:tabs>
        <w:spacing w:before="240" w:after="240" w:line="240" w:lineRule="auto"/>
        <w:ind w:firstLine="709"/>
        <w:jc w:val="both"/>
        <w:rPr>
          <w:rFonts w:cs="Times New Roman"/>
          <w:bCs/>
          <w:szCs w:val="24"/>
        </w:rPr>
      </w:pPr>
      <w:r w:rsidRPr="00D11AC9">
        <w:rPr>
          <w:rFonts w:cs="Times New Roman"/>
          <w:bCs/>
          <w:szCs w:val="24"/>
        </w:rP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5B1C0EAA" w14:textId="77777777" w:rsidR="00032700" w:rsidRPr="00D11AC9" w:rsidRDefault="00032700" w:rsidP="00782233">
      <w:pPr>
        <w:pStyle w:val="2"/>
        <w:spacing w:before="240" w:after="240" w:line="240" w:lineRule="auto"/>
        <w:ind w:firstLine="709"/>
        <w:jc w:val="both"/>
        <w:rPr>
          <w:rFonts w:cs="Times New Roman"/>
          <w:iCs/>
          <w:color w:val="auto"/>
        </w:rPr>
      </w:pPr>
      <w:bookmarkStart w:id="349" w:name="_Toc8254049"/>
      <w:bookmarkStart w:id="350" w:name="_Toc8578802"/>
      <w:bookmarkStart w:id="351" w:name="_Toc23187578"/>
      <w:bookmarkStart w:id="352" w:name="_Toc86999629"/>
      <w:r w:rsidRPr="00D11AC9">
        <w:rPr>
          <w:rFonts w:cs="Times New Roman"/>
          <w:iCs/>
          <w:color w:val="auto"/>
        </w:rPr>
        <w:t>3.6. Расчет балансов тепловой энергии по источникам тепловой энергии и по территориальному признаку</w:t>
      </w:r>
      <w:bookmarkEnd w:id="349"/>
      <w:bookmarkEnd w:id="350"/>
      <w:bookmarkEnd w:id="351"/>
      <w:bookmarkEnd w:id="352"/>
    </w:p>
    <w:p w14:paraId="5E6B6A58" w14:textId="77777777" w:rsidR="00032700" w:rsidRPr="00D11AC9" w:rsidRDefault="00032700" w:rsidP="00782233">
      <w:pPr>
        <w:tabs>
          <w:tab w:val="left" w:pos="1520"/>
        </w:tabs>
        <w:spacing w:before="240" w:after="240" w:line="240" w:lineRule="auto"/>
        <w:ind w:firstLine="709"/>
        <w:jc w:val="both"/>
        <w:rPr>
          <w:rFonts w:cs="Times New Roman"/>
          <w:bCs/>
          <w:szCs w:val="24"/>
        </w:rPr>
      </w:pPr>
      <w:r w:rsidRPr="00D11AC9">
        <w:rPr>
          <w:rFonts w:cs="Times New Roman"/>
          <w:bCs/>
          <w:szCs w:val="24"/>
        </w:rPr>
        <w:t>Расчет балансов тепловой энергии по источникам в модели тепловых сетей организован по принципу привязки источника теплоснабжения к конкретному населенному пункту. В результате получается расчет балансов тепловой энергии по источникам тепла и по территориальному признаку. Балансы тепловой энергии по источникам и по территориальному признаку приведены в Главе 4.</w:t>
      </w:r>
    </w:p>
    <w:p w14:paraId="59DBA2F6" w14:textId="77777777" w:rsidR="00032700" w:rsidRPr="00D11AC9" w:rsidRDefault="00032700" w:rsidP="00782233">
      <w:pPr>
        <w:pStyle w:val="2"/>
        <w:spacing w:before="240" w:after="240" w:line="240" w:lineRule="auto"/>
        <w:ind w:firstLine="709"/>
        <w:jc w:val="both"/>
        <w:rPr>
          <w:rFonts w:cs="Times New Roman"/>
          <w:iCs/>
          <w:color w:val="auto"/>
        </w:rPr>
      </w:pPr>
      <w:bookmarkStart w:id="353" w:name="_Toc8254050"/>
      <w:bookmarkStart w:id="354" w:name="_Toc8578803"/>
      <w:bookmarkStart w:id="355" w:name="_Toc23187579"/>
      <w:bookmarkStart w:id="356" w:name="_Toc86999630"/>
      <w:r w:rsidRPr="00D11AC9">
        <w:rPr>
          <w:rFonts w:cs="Times New Roman"/>
          <w:iCs/>
          <w:color w:val="auto"/>
        </w:rPr>
        <w:lastRenderedPageBreak/>
        <w:t>3.7. Расчет потерь тепловой энергии через изоляцию и с утечками теплоносителя</w:t>
      </w:r>
      <w:bookmarkEnd w:id="353"/>
      <w:bookmarkEnd w:id="354"/>
      <w:bookmarkEnd w:id="355"/>
      <w:bookmarkEnd w:id="356"/>
    </w:p>
    <w:p w14:paraId="79E01425" w14:textId="7DA15296" w:rsidR="007601B7" w:rsidRPr="00D11AC9" w:rsidRDefault="007601B7" w:rsidP="00782233">
      <w:pPr>
        <w:tabs>
          <w:tab w:val="left" w:pos="1520"/>
        </w:tabs>
        <w:spacing w:before="240" w:after="240" w:line="240" w:lineRule="auto"/>
        <w:ind w:firstLine="709"/>
        <w:jc w:val="both"/>
        <w:rPr>
          <w:rFonts w:cs="Times New Roman"/>
          <w:bCs/>
          <w:szCs w:val="24"/>
        </w:rPr>
      </w:pPr>
      <w:r w:rsidRPr="00D11AC9">
        <w:rPr>
          <w:rFonts w:cs="Times New Roman"/>
          <w:bCs/>
          <w:szCs w:val="24"/>
        </w:rPr>
        <w:t xml:space="preserve">Расчет потерь тепловой энергии через изоляцию трубопроводов выполнен для режима работы при расчетной температуре наружного воздуха (минус </w:t>
      </w:r>
      <w:r w:rsidR="00A33CA0">
        <w:rPr>
          <w:rFonts w:cs="Times New Roman"/>
          <w:bCs/>
          <w:szCs w:val="24"/>
        </w:rPr>
        <w:t>4</w:t>
      </w:r>
      <w:r w:rsidR="008C2278" w:rsidRPr="00D11AC9">
        <w:rPr>
          <w:rFonts w:cs="Times New Roman"/>
          <w:bCs/>
          <w:szCs w:val="24"/>
        </w:rPr>
        <w:t>5</w:t>
      </w:r>
      <w:r w:rsidRPr="00D11AC9">
        <w:rPr>
          <w:rFonts w:cs="Times New Roman"/>
          <w:bCs/>
          <w:szCs w:val="24"/>
        </w:rPr>
        <w:t xml:space="preserve"> °С) и расчетной температуре в подающем и обратном трубопроводе согласно температурным графикам работы источников тепловой энергии. Тепловые потери по источникам</w:t>
      </w:r>
      <w:r w:rsidR="001B1C33" w:rsidRPr="00D11AC9">
        <w:rPr>
          <w:rFonts w:cs="Times New Roman"/>
          <w:bCs/>
          <w:szCs w:val="24"/>
        </w:rPr>
        <w:t xml:space="preserve"> (существующее положение)</w:t>
      </w:r>
      <w:r w:rsidRPr="00D11AC9">
        <w:rPr>
          <w:rFonts w:cs="Times New Roman"/>
          <w:bCs/>
          <w:szCs w:val="24"/>
        </w:rPr>
        <w:t xml:space="preserve"> представлены в таблиц</w:t>
      </w:r>
      <w:r w:rsidR="00A33CA0">
        <w:rPr>
          <w:rFonts w:cs="Times New Roman"/>
          <w:bCs/>
          <w:szCs w:val="24"/>
        </w:rPr>
        <w:t>е</w:t>
      </w:r>
      <w:r w:rsidRPr="00D11AC9">
        <w:rPr>
          <w:rFonts w:cs="Times New Roman"/>
          <w:bCs/>
          <w:szCs w:val="24"/>
        </w:rPr>
        <w:t xml:space="preserve"> </w:t>
      </w:r>
      <w:r w:rsidR="001B1C33" w:rsidRPr="00D11AC9">
        <w:rPr>
          <w:rFonts w:cs="Times New Roman"/>
          <w:bCs/>
          <w:szCs w:val="24"/>
        </w:rPr>
        <w:fldChar w:fldCharType="begin"/>
      </w:r>
      <w:r w:rsidR="001B1C33" w:rsidRPr="00D11AC9">
        <w:rPr>
          <w:rFonts w:cs="Times New Roman"/>
          <w:bCs/>
          <w:szCs w:val="24"/>
        </w:rPr>
        <w:instrText xml:space="preserve"> REF _Ref19657969 \h  \* MERGEFORMAT </w:instrText>
      </w:r>
      <w:r w:rsidR="001B1C33" w:rsidRPr="00D11AC9">
        <w:rPr>
          <w:rFonts w:cs="Times New Roman"/>
          <w:bCs/>
          <w:szCs w:val="24"/>
        </w:rPr>
      </w:r>
      <w:r w:rsidR="001B1C33" w:rsidRPr="00D11AC9">
        <w:rPr>
          <w:rFonts w:cs="Times New Roman"/>
          <w:bCs/>
          <w:szCs w:val="24"/>
        </w:rPr>
        <w:fldChar w:fldCharType="separate"/>
      </w:r>
      <w:r w:rsidR="002F4CD5" w:rsidRPr="002F4CD5">
        <w:rPr>
          <w:vanish/>
        </w:rPr>
        <w:t xml:space="preserve">Таблица </w:t>
      </w:r>
      <w:r w:rsidR="002F4CD5">
        <w:rPr>
          <w:noProof/>
        </w:rPr>
        <w:t>24</w:t>
      </w:r>
      <w:r w:rsidR="001B1C33" w:rsidRPr="00D11AC9">
        <w:rPr>
          <w:rFonts w:cs="Times New Roman"/>
          <w:bCs/>
          <w:szCs w:val="24"/>
        </w:rPr>
        <w:fldChar w:fldCharType="end"/>
      </w:r>
      <w:r w:rsidR="001B1C33" w:rsidRPr="00D11AC9">
        <w:rPr>
          <w:rFonts w:cs="Times New Roman"/>
          <w:bCs/>
          <w:szCs w:val="24"/>
        </w:rPr>
        <w:t>, (перспективное положение) -  в таблиц</w:t>
      </w:r>
      <w:r w:rsidR="00A33CA0">
        <w:rPr>
          <w:rFonts w:cs="Times New Roman"/>
          <w:bCs/>
          <w:szCs w:val="24"/>
        </w:rPr>
        <w:t>е</w:t>
      </w:r>
      <w:r w:rsidR="001B1C33" w:rsidRPr="00D11AC9">
        <w:rPr>
          <w:rFonts w:cs="Times New Roman"/>
          <w:bCs/>
          <w:szCs w:val="24"/>
        </w:rPr>
        <w:fldChar w:fldCharType="begin"/>
      </w:r>
      <w:r w:rsidR="001B1C33" w:rsidRPr="00D11AC9">
        <w:rPr>
          <w:rFonts w:cs="Times New Roman"/>
          <w:bCs/>
          <w:szCs w:val="24"/>
        </w:rPr>
        <w:instrText xml:space="preserve"> REF _Ref34384627 \h  \* MERGEFORMAT </w:instrText>
      </w:r>
      <w:r w:rsidR="001B1C33" w:rsidRPr="00D11AC9">
        <w:rPr>
          <w:rFonts w:cs="Times New Roman"/>
          <w:bCs/>
          <w:szCs w:val="24"/>
        </w:rPr>
      </w:r>
      <w:r w:rsidR="001B1C33" w:rsidRPr="00D11AC9">
        <w:rPr>
          <w:rFonts w:cs="Times New Roman"/>
          <w:bCs/>
          <w:szCs w:val="24"/>
        </w:rPr>
        <w:fldChar w:fldCharType="separate"/>
      </w:r>
      <w:r w:rsidR="002F4CD5" w:rsidRPr="002F4CD5">
        <w:rPr>
          <w:vanish/>
        </w:rPr>
        <w:t>Таблица</w:t>
      </w:r>
      <w:r w:rsidR="002F4CD5" w:rsidRPr="00D11AC9">
        <w:t xml:space="preserve"> </w:t>
      </w:r>
      <w:r w:rsidR="002F4CD5">
        <w:rPr>
          <w:noProof/>
        </w:rPr>
        <w:t>25</w:t>
      </w:r>
      <w:r w:rsidR="001B1C33" w:rsidRPr="00D11AC9">
        <w:rPr>
          <w:rFonts w:cs="Times New Roman"/>
          <w:bCs/>
          <w:szCs w:val="24"/>
        </w:rPr>
        <w:fldChar w:fldCharType="end"/>
      </w:r>
      <w:r w:rsidR="00AE6C5A">
        <w:rPr>
          <w:rFonts w:cs="Times New Roman"/>
          <w:bCs/>
          <w:szCs w:val="24"/>
        </w:rPr>
        <w:t>.</w:t>
      </w:r>
    </w:p>
    <w:p w14:paraId="6EDBF59D" w14:textId="77777777" w:rsidR="00032700" w:rsidRPr="00D11AC9" w:rsidRDefault="00032700" w:rsidP="00782233">
      <w:pPr>
        <w:pStyle w:val="2"/>
        <w:spacing w:before="240" w:after="240" w:line="240" w:lineRule="auto"/>
        <w:ind w:firstLine="709"/>
        <w:jc w:val="both"/>
        <w:rPr>
          <w:rFonts w:cs="Times New Roman"/>
          <w:iCs/>
          <w:color w:val="auto"/>
        </w:rPr>
      </w:pPr>
      <w:bookmarkStart w:id="357" w:name="_Toc8254051"/>
      <w:bookmarkStart w:id="358" w:name="_Toc8578804"/>
      <w:bookmarkStart w:id="359" w:name="_Toc23187580"/>
      <w:bookmarkStart w:id="360" w:name="_Toc86999631"/>
      <w:r w:rsidRPr="00D11AC9">
        <w:rPr>
          <w:rFonts w:cs="Times New Roman"/>
          <w:iCs/>
          <w:color w:val="auto"/>
        </w:rPr>
        <w:t>3.8. Расчет показателей надежности теплоснабжения</w:t>
      </w:r>
      <w:bookmarkEnd w:id="357"/>
      <w:bookmarkEnd w:id="358"/>
      <w:bookmarkEnd w:id="359"/>
      <w:bookmarkEnd w:id="360"/>
    </w:p>
    <w:p w14:paraId="076A7D4D" w14:textId="77777777" w:rsidR="00032700" w:rsidRPr="00D11AC9" w:rsidRDefault="00032700" w:rsidP="00782233">
      <w:pPr>
        <w:tabs>
          <w:tab w:val="left" w:pos="1520"/>
        </w:tabs>
        <w:spacing w:before="240" w:after="240" w:line="240" w:lineRule="auto"/>
        <w:ind w:firstLine="709"/>
        <w:jc w:val="both"/>
        <w:rPr>
          <w:rFonts w:cs="Times New Roman"/>
          <w:bCs/>
          <w:szCs w:val="24"/>
        </w:rPr>
      </w:pPr>
      <w:r w:rsidRPr="00D11AC9">
        <w:rPr>
          <w:rFonts w:cs="Times New Roman"/>
          <w:bCs/>
          <w:szCs w:val="24"/>
        </w:rPr>
        <w:t xml:space="preserve">Результаты расчета показателей надежности представлены в Главе 1 Часть 9 и Главе 11. </w:t>
      </w:r>
    </w:p>
    <w:p w14:paraId="1B55B0CB" w14:textId="77777777" w:rsidR="00032700" w:rsidRPr="00D11AC9" w:rsidRDefault="00032700" w:rsidP="00782233">
      <w:pPr>
        <w:pStyle w:val="2"/>
        <w:spacing w:before="240" w:after="240" w:line="240" w:lineRule="auto"/>
        <w:ind w:firstLine="709"/>
        <w:jc w:val="both"/>
        <w:rPr>
          <w:rFonts w:cs="Times New Roman"/>
          <w:iCs/>
          <w:color w:val="auto"/>
        </w:rPr>
      </w:pPr>
      <w:bookmarkStart w:id="361" w:name="_Toc8254052"/>
      <w:bookmarkStart w:id="362" w:name="_Toc8578805"/>
      <w:bookmarkStart w:id="363" w:name="_Toc23187581"/>
      <w:bookmarkStart w:id="364" w:name="_Toc86999632"/>
      <w:r w:rsidRPr="00D11AC9">
        <w:rPr>
          <w:rFonts w:cs="Times New Roman"/>
          <w:iCs/>
          <w:color w:val="auto"/>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361"/>
      <w:bookmarkEnd w:id="362"/>
      <w:bookmarkEnd w:id="363"/>
      <w:bookmarkEnd w:id="364"/>
    </w:p>
    <w:p w14:paraId="416C099A" w14:textId="77777777" w:rsidR="00032700" w:rsidRPr="00D11AC9" w:rsidRDefault="00032700" w:rsidP="00782233">
      <w:pPr>
        <w:tabs>
          <w:tab w:val="left" w:pos="1520"/>
        </w:tabs>
        <w:spacing w:before="240" w:after="240" w:line="240" w:lineRule="auto"/>
        <w:ind w:firstLine="709"/>
        <w:jc w:val="both"/>
        <w:rPr>
          <w:rFonts w:cs="Times New Roman"/>
          <w:bCs/>
          <w:szCs w:val="24"/>
        </w:rPr>
      </w:pPr>
      <w:r w:rsidRPr="00D11AC9">
        <w:rPr>
          <w:rFonts w:cs="Times New Roman"/>
          <w:bCs/>
          <w:szCs w:val="24"/>
        </w:rPr>
        <w:t>Групповые изменения характеристик объектов применяются для различных целей и задач гидравлического моделирования, но их основное предназначение -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Соответственно групповые изменения характеристик объектов (участков тепловых сетей, потребителей) позволяют разработать приближенную к реальности модель схемы теплоснабжения муниципального образования.</w:t>
      </w:r>
    </w:p>
    <w:p w14:paraId="68B93913" w14:textId="77777777" w:rsidR="00032700" w:rsidRPr="00D11AC9" w:rsidRDefault="00032700" w:rsidP="00782233">
      <w:pPr>
        <w:pStyle w:val="2"/>
        <w:spacing w:before="240" w:after="240" w:line="240" w:lineRule="auto"/>
        <w:ind w:firstLine="709"/>
        <w:jc w:val="both"/>
        <w:rPr>
          <w:rFonts w:cs="Times New Roman"/>
          <w:iCs/>
          <w:color w:val="auto"/>
        </w:rPr>
      </w:pPr>
      <w:bookmarkStart w:id="365" w:name="_Toc8254053"/>
      <w:bookmarkStart w:id="366" w:name="_Toc8578806"/>
      <w:bookmarkStart w:id="367" w:name="_Toc23187582"/>
      <w:bookmarkStart w:id="368" w:name="_Toc86999633"/>
      <w:r w:rsidRPr="00D11AC9">
        <w:rPr>
          <w:rFonts w:cs="Times New Roman"/>
          <w:iCs/>
          <w:color w:val="auto"/>
        </w:rPr>
        <w:t>3.10. Сравнительные пьезометрические графики для разработки и анализа сценариев перспективного развития тепловых сетей</w:t>
      </w:r>
      <w:bookmarkEnd w:id="365"/>
      <w:bookmarkEnd w:id="366"/>
      <w:bookmarkEnd w:id="367"/>
      <w:bookmarkEnd w:id="368"/>
    </w:p>
    <w:p w14:paraId="24CF8FD4" w14:textId="77777777" w:rsidR="00032700" w:rsidRPr="00D11AC9" w:rsidRDefault="00032700" w:rsidP="00782233">
      <w:pPr>
        <w:autoSpaceDE w:val="0"/>
        <w:autoSpaceDN w:val="0"/>
        <w:adjustRightInd w:val="0"/>
        <w:spacing w:before="240" w:after="240" w:line="240" w:lineRule="auto"/>
        <w:ind w:firstLine="709"/>
        <w:jc w:val="both"/>
        <w:rPr>
          <w:rFonts w:cs="Times New Roman"/>
          <w:szCs w:val="24"/>
        </w:rPr>
      </w:pPr>
      <w:r w:rsidRPr="00D11AC9">
        <w:rPr>
          <w:rFonts w:cs="Times New Roman"/>
          <w:szCs w:val="24"/>
        </w:rPr>
        <w:t>Сравнительные пьезометрические графики отображают графики давлений в тепловой сети, рассчитанные в двух ситуациях:</w:t>
      </w:r>
    </w:p>
    <w:p w14:paraId="49CD9081" w14:textId="77777777" w:rsidR="00032700" w:rsidRPr="00D11AC9" w:rsidRDefault="00032700" w:rsidP="00782233">
      <w:pPr>
        <w:pStyle w:val="af1"/>
        <w:numPr>
          <w:ilvl w:val="0"/>
          <w:numId w:val="12"/>
        </w:numPr>
        <w:autoSpaceDE w:val="0"/>
        <w:autoSpaceDN w:val="0"/>
        <w:adjustRightInd w:val="0"/>
        <w:spacing w:before="240" w:after="240" w:line="240" w:lineRule="auto"/>
        <w:ind w:left="0" w:firstLine="709"/>
        <w:jc w:val="both"/>
        <w:rPr>
          <w:rFonts w:cs="Times New Roman"/>
          <w:szCs w:val="24"/>
        </w:rPr>
      </w:pPr>
      <w:r w:rsidRPr="00D11AC9">
        <w:rPr>
          <w:rFonts w:cs="Times New Roman"/>
          <w:szCs w:val="24"/>
        </w:rPr>
        <w:t xml:space="preserve">существующий гидравлический режим; </w:t>
      </w:r>
    </w:p>
    <w:p w14:paraId="6E2D928E" w14:textId="77777777" w:rsidR="00032700" w:rsidRPr="00D11AC9" w:rsidRDefault="00032700" w:rsidP="00782233">
      <w:pPr>
        <w:pStyle w:val="af1"/>
        <w:numPr>
          <w:ilvl w:val="0"/>
          <w:numId w:val="12"/>
        </w:numPr>
        <w:autoSpaceDE w:val="0"/>
        <w:autoSpaceDN w:val="0"/>
        <w:adjustRightInd w:val="0"/>
        <w:spacing w:before="240" w:after="240" w:line="240" w:lineRule="auto"/>
        <w:ind w:left="0" w:firstLine="709"/>
        <w:jc w:val="both"/>
        <w:rPr>
          <w:rFonts w:cs="Times New Roman"/>
          <w:szCs w:val="24"/>
        </w:rPr>
      </w:pPr>
      <w:r w:rsidRPr="00D11AC9">
        <w:rPr>
          <w:rFonts w:cs="Times New Roman"/>
          <w:szCs w:val="24"/>
        </w:rPr>
        <w:t>перспективный гидравлический режим.</w:t>
      </w:r>
    </w:p>
    <w:p w14:paraId="146820CD" w14:textId="77777777" w:rsidR="00BA61D7" w:rsidRDefault="00032700" w:rsidP="00BA61D7">
      <w:pPr>
        <w:autoSpaceDE w:val="0"/>
        <w:autoSpaceDN w:val="0"/>
        <w:adjustRightInd w:val="0"/>
        <w:spacing w:before="240" w:after="240" w:line="240" w:lineRule="auto"/>
        <w:ind w:firstLine="709"/>
        <w:jc w:val="both"/>
        <w:rPr>
          <w:rFonts w:cs="Times New Roman"/>
          <w:szCs w:val="24"/>
        </w:rPr>
      </w:pPr>
      <w:r w:rsidRPr="00D11AC9">
        <w:rPr>
          <w:rFonts w:cs="Times New Roman"/>
          <w:szCs w:val="24"/>
        </w:rPr>
        <w:t xml:space="preserve">Данный инструментарий реализован в модели тепловых сетей </w:t>
      </w:r>
      <w:r w:rsidR="003F5E4D">
        <w:rPr>
          <w:rFonts w:cs="Times New Roman"/>
          <w:szCs w:val="24"/>
        </w:rPr>
        <w:t>с</w:t>
      </w:r>
      <w:r w:rsidR="00257C53">
        <w:rPr>
          <w:rFonts w:cs="Times New Roman"/>
          <w:szCs w:val="24"/>
        </w:rPr>
        <w:t>ельского</w:t>
      </w:r>
      <w:r w:rsidRPr="00D11AC9">
        <w:rPr>
          <w:rFonts w:cs="Times New Roman"/>
          <w:szCs w:val="24"/>
        </w:rPr>
        <w:t xml:space="preserve"> </w:t>
      </w:r>
      <w:r w:rsidR="0019227C">
        <w:rPr>
          <w:rFonts w:eastAsia="Times New Roman" w:cs="Times New Roman"/>
          <w:szCs w:val="24"/>
          <w:lang w:eastAsia="ru-RU"/>
        </w:rPr>
        <w:t>поселения</w:t>
      </w:r>
      <w:r w:rsidR="0019227C" w:rsidRPr="00D11AC9">
        <w:rPr>
          <w:rFonts w:eastAsia="Times New Roman" w:cs="Times New Roman"/>
          <w:szCs w:val="24"/>
          <w:lang w:eastAsia="ru-RU"/>
        </w:rPr>
        <w:t xml:space="preserve"> </w:t>
      </w:r>
      <w:r w:rsidRPr="00D11AC9">
        <w:rPr>
          <w:rFonts w:cs="Times New Roman"/>
          <w:szCs w:val="24"/>
        </w:rPr>
        <w:t>и является удобным средством анализа.</w:t>
      </w:r>
    </w:p>
    <w:p w14:paraId="2147894E" w14:textId="4D128002" w:rsidR="00032700" w:rsidRPr="00E25DD8" w:rsidRDefault="00BA61D7" w:rsidP="00E25DD8">
      <w:pPr>
        <w:pStyle w:val="2"/>
        <w:spacing w:before="240" w:after="240" w:line="240" w:lineRule="auto"/>
        <w:ind w:firstLine="709"/>
        <w:jc w:val="both"/>
        <w:rPr>
          <w:rFonts w:cs="Times New Roman"/>
          <w:iCs/>
          <w:color w:val="auto"/>
        </w:rPr>
      </w:pPr>
      <w:bookmarkStart w:id="369" w:name="_Toc86999634"/>
      <w:r w:rsidRPr="00E25DD8">
        <w:rPr>
          <w:rFonts w:cs="Times New Roman"/>
          <w:iCs/>
          <w:color w:val="auto"/>
        </w:rPr>
        <w:t>3.11. Изменения гидравлических режимов, определяемые в порядке, установленном </w:t>
      </w:r>
      <w:hyperlink r:id="rId25" w:anchor="/document/72609692/entry/1000" w:history="1">
        <w:r w:rsidRPr="00E25DD8">
          <w:rPr>
            <w:rFonts w:cs="Times New Roman"/>
            <w:iCs/>
            <w:color w:val="auto"/>
          </w:rPr>
          <w:t>методическими указаниями</w:t>
        </w:r>
      </w:hyperlink>
      <w:r w:rsidRPr="00E25DD8">
        <w:rPr>
          <w:rFonts w:cs="Times New Roman"/>
          <w:iCs/>
          <w:color w:val="auto"/>
        </w:rPr>
        <w:t>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bookmarkEnd w:id="369"/>
    </w:p>
    <w:p w14:paraId="00DE7B31" w14:textId="75B03EFA" w:rsidR="00BA61D7" w:rsidRPr="00BA61D7" w:rsidRDefault="00BA61D7" w:rsidP="00BA61D7">
      <w:pPr>
        <w:autoSpaceDE w:val="0"/>
        <w:autoSpaceDN w:val="0"/>
        <w:adjustRightInd w:val="0"/>
        <w:spacing w:before="240" w:after="240" w:line="240" w:lineRule="auto"/>
        <w:ind w:firstLine="709"/>
        <w:jc w:val="both"/>
        <w:rPr>
          <w:rFonts w:cs="Times New Roman"/>
          <w:szCs w:val="24"/>
        </w:rPr>
      </w:pPr>
      <w:r w:rsidRPr="00BA61D7">
        <w:rPr>
          <w:rFonts w:cs="Times New Roman"/>
          <w:szCs w:val="24"/>
        </w:rPr>
        <w:t>Изменений гидравлических режимов работы тепловых сетей не зафиксировано.</w:t>
      </w:r>
    </w:p>
    <w:bookmarkEnd w:id="325"/>
    <w:p w14:paraId="3DEC46B1" w14:textId="77777777" w:rsidR="00BA61D7" w:rsidRDefault="00BA61D7" w:rsidP="00782233">
      <w:pPr>
        <w:pStyle w:val="1"/>
        <w:spacing w:after="240" w:line="240" w:lineRule="auto"/>
        <w:ind w:firstLine="709"/>
        <w:jc w:val="both"/>
        <w:rPr>
          <w:rFonts w:cs="Times New Roman"/>
          <w:color w:val="auto"/>
        </w:rPr>
        <w:sectPr w:rsidR="00BA61D7" w:rsidSect="0087332A">
          <w:pgSz w:w="11906" w:h="16838"/>
          <w:pgMar w:top="1134" w:right="850" w:bottom="1134" w:left="1701" w:header="708" w:footer="708" w:gutter="0"/>
          <w:cols w:space="708"/>
          <w:docGrid w:linePitch="360"/>
        </w:sectPr>
      </w:pPr>
    </w:p>
    <w:p w14:paraId="08DE5945" w14:textId="056CE726" w:rsidR="000E4225" w:rsidRPr="00D11AC9" w:rsidRDefault="000E4225" w:rsidP="00782233">
      <w:pPr>
        <w:pStyle w:val="1"/>
        <w:spacing w:after="240" w:line="240" w:lineRule="auto"/>
        <w:ind w:firstLine="709"/>
        <w:jc w:val="both"/>
        <w:rPr>
          <w:rFonts w:cs="Times New Roman"/>
          <w:color w:val="auto"/>
        </w:rPr>
      </w:pPr>
      <w:bookmarkStart w:id="370" w:name="_Toc86999635"/>
      <w:r w:rsidRPr="00D11AC9">
        <w:rPr>
          <w:rFonts w:cs="Times New Roman"/>
          <w:color w:val="auto"/>
        </w:rPr>
        <w:lastRenderedPageBreak/>
        <w:t xml:space="preserve">Глава 4 </w:t>
      </w:r>
      <w:r w:rsidR="00D95843" w:rsidRPr="00D11AC9">
        <w:rPr>
          <w:rFonts w:cs="Times New Roman"/>
          <w:color w:val="auto"/>
        </w:rPr>
        <w:t>«</w:t>
      </w:r>
      <w:r w:rsidRPr="00D11AC9">
        <w:rPr>
          <w:rFonts w:cs="Times New Roman"/>
          <w:color w:val="auto"/>
        </w:rPr>
        <w:t>Существующие и перспективные балансы тепловой мощности источников тепловой энергии и тепловой нагрузки потребителей</w:t>
      </w:r>
      <w:r w:rsidR="00D95843" w:rsidRPr="00D11AC9">
        <w:rPr>
          <w:rFonts w:cs="Times New Roman"/>
          <w:color w:val="auto"/>
        </w:rPr>
        <w:t>»</w:t>
      </w:r>
      <w:bookmarkEnd w:id="370"/>
    </w:p>
    <w:p w14:paraId="55135A39" w14:textId="71A30A16" w:rsidR="001665E5" w:rsidRPr="00D11AC9" w:rsidRDefault="001665E5"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Зона действия системы теплоснабжения — это территория поселения, городского </w:t>
      </w:r>
      <w:r w:rsidR="0019227C" w:rsidRPr="0019227C">
        <w:rPr>
          <w:rFonts w:ascii="Times New Roman" w:hAnsi="Times New Roman"/>
          <w:szCs w:val="24"/>
        </w:rPr>
        <w:t xml:space="preserve">поселения </w:t>
      </w:r>
      <w:r w:rsidRPr="00D11AC9">
        <w:rPr>
          <w:rFonts w:ascii="Times New Roman" w:hAnsi="Times New Roman"/>
          <w:szCs w:val="24"/>
        </w:rPr>
        <w:t xml:space="preserve">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Существующая зона действия систем теплоснабжения рассматриваемого поселения представлена в основном одно и малоэтажной застройкой, а также домами </w:t>
      </w:r>
      <w:r w:rsidR="002F68D1" w:rsidRPr="00D11AC9">
        <w:rPr>
          <w:rFonts w:ascii="Times New Roman" w:hAnsi="Times New Roman"/>
          <w:szCs w:val="24"/>
        </w:rPr>
        <w:t>средней</w:t>
      </w:r>
      <w:r w:rsidRPr="00D11AC9">
        <w:rPr>
          <w:rFonts w:ascii="Times New Roman" w:hAnsi="Times New Roman"/>
          <w:szCs w:val="24"/>
        </w:rPr>
        <w:t xml:space="preserve"> этажности. </w:t>
      </w:r>
    </w:p>
    <w:p w14:paraId="62792958" w14:textId="2A437B66" w:rsidR="001665E5" w:rsidRPr="00D11AC9" w:rsidRDefault="001665E5" w:rsidP="00782233">
      <w:pPr>
        <w:pStyle w:val="afff2"/>
        <w:spacing w:before="240" w:after="240" w:line="240" w:lineRule="auto"/>
        <w:rPr>
          <w:rFonts w:ascii="Times New Roman" w:hAnsi="Times New Roman"/>
          <w:szCs w:val="24"/>
        </w:rPr>
      </w:pPr>
      <w:r w:rsidRPr="00D11AC9">
        <w:rPr>
          <w:rFonts w:ascii="Times New Roman" w:hAnsi="Times New Roman"/>
          <w:szCs w:val="24"/>
        </w:rPr>
        <w:t xml:space="preserve">Прогнозируемая зона действия систем теплоснабжения состоят из существующей зоны теплоснабжения с модернизацией </w:t>
      </w:r>
      <w:r w:rsidR="006F0633" w:rsidRPr="00D11AC9">
        <w:rPr>
          <w:rFonts w:ascii="Times New Roman" w:hAnsi="Times New Roman"/>
          <w:szCs w:val="24"/>
        </w:rPr>
        <w:t>источников</w:t>
      </w:r>
      <w:r w:rsidRPr="00D11AC9">
        <w:rPr>
          <w:rFonts w:ascii="Times New Roman" w:hAnsi="Times New Roman"/>
          <w:szCs w:val="24"/>
        </w:rPr>
        <w:t xml:space="preserve"> в случае необходимости, для нужд существующих </w:t>
      </w:r>
      <w:r w:rsidR="006F0633" w:rsidRPr="00D11AC9">
        <w:rPr>
          <w:rFonts w:ascii="Times New Roman" w:hAnsi="Times New Roman"/>
          <w:szCs w:val="24"/>
        </w:rPr>
        <w:t xml:space="preserve">и прогнозных </w:t>
      </w:r>
      <w:r w:rsidRPr="00D11AC9">
        <w:rPr>
          <w:rFonts w:ascii="Times New Roman" w:hAnsi="Times New Roman"/>
          <w:szCs w:val="24"/>
        </w:rPr>
        <w:t xml:space="preserve">потребителей. </w:t>
      </w:r>
    </w:p>
    <w:p w14:paraId="5D33EE0F" w14:textId="77777777" w:rsidR="00BC6743" w:rsidRPr="00D11AC9" w:rsidRDefault="00BC6743" w:rsidP="00782233">
      <w:pPr>
        <w:pStyle w:val="2"/>
        <w:spacing w:before="240" w:after="240" w:line="240" w:lineRule="auto"/>
        <w:ind w:firstLine="709"/>
        <w:jc w:val="both"/>
        <w:rPr>
          <w:rFonts w:cs="Times New Roman"/>
          <w:color w:val="auto"/>
        </w:rPr>
      </w:pPr>
      <w:bookmarkStart w:id="371" w:name="_Toc535409563"/>
      <w:bookmarkStart w:id="372" w:name="sub_1571"/>
      <w:bookmarkStart w:id="373" w:name="_Toc86999636"/>
      <w:r w:rsidRPr="00D11AC9">
        <w:rPr>
          <w:rFonts w:cs="Times New Roman"/>
          <w:color w:val="auto"/>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w:t>
      </w:r>
      <w:r w:rsidR="004E7E7C" w:rsidRPr="00D11AC9">
        <w:rPr>
          <w:rFonts w:cs="Times New Roman"/>
          <w:color w:val="auto"/>
        </w:rPr>
        <w:t>ины расчетной тепловой нагрузки</w:t>
      </w:r>
      <w:bookmarkEnd w:id="371"/>
      <w:bookmarkEnd w:id="373"/>
    </w:p>
    <w:p w14:paraId="38E28527" w14:textId="3A46ABFF" w:rsidR="00A56A12" w:rsidRPr="00D11AC9" w:rsidRDefault="00FE0CE4" w:rsidP="00782233">
      <w:pPr>
        <w:spacing w:before="240" w:after="240" w:line="240" w:lineRule="auto"/>
        <w:ind w:firstLine="709"/>
        <w:jc w:val="both"/>
        <w:rPr>
          <w:rFonts w:eastAsia="Times New Roman" w:cs="Times New Roman"/>
          <w:szCs w:val="24"/>
          <w:lang w:eastAsia="ru-RU"/>
        </w:rPr>
      </w:pPr>
      <w:bookmarkStart w:id="374" w:name="_Hlk50123682"/>
      <w:r w:rsidRPr="00D11AC9">
        <w:rPr>
          <w:rFonts w:eastAsia="Times New Roman" w:cs="Times New Roman"/>
          <w:szCs w:val="24"/>
          <w:lang w:eastAsia="ru-RU"/>
        </w:rPr>
        <w:t>Балансы существующей на базовый период схемы теплоснабжения тепловой мощности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w:t>
      </w:r>
      <w:r w:rsidR="0087332A" w:rsidRPr="00D11AC9">
        <w:rPr>
          <w:rFonts w:eastAsia="Times New Roman" w:cs="Times New Roman"/>
          <w:szCs w:val="24"/>
          <w:lang w:eastAsia="ru-RU"/>
        </w:rPr>
        <w:t xml:space="preserve"> тепловой нагрузки приведены в </w:t>
      </w:r>
      <w:r w:rsidR="00E176B5" w:rsidRPr="00D11AC9">
        <w:rPr>
          <w:rFonts w:eastAsia="Times New Roman" w:cs="Times New Roman"/>
          <w:szCs w:val="24"/>
          <w:lang w:eastAsia="ru-RU"/>
        </w:rPr>
        <w:t>т</w:t>
      </w:r>
      <w:r w:rsidRPr="00D11AC9">
        <w:rPr>
          <w:rFonts w:eastAsia="Times New Roman" w:cs="Times New Roman"/>
          <w:szCs w:val="24"/>
          <w:lang w:eastAsia="ru-RU"/>
        </w:rPr>
        <w:t>аблиц</w:t>
      </w:r>
      <w:r w:rsidR="00A33CA0">
        <w:rPr>
          <w:rFonts w:eastAsia="Times New Roman" w:cs="Times New Roman"/>
          <w:szCs w:val="24"/>
          <w:lang w:eastAsia="ru-RU"/>
        </w:rPr>
        <w:t>е</w:t>
      </w:r>
      <w:r w:rsidR="00BF78A1" w:rsidRPr="00D11AC9">
        <w:rPr>
          <w:rFonts w:eastAsia="Times New Roman" w:cs="Times New Roman"/>
          <w:szCs w:val="24"/>
          <w:lang w:eastAsia="ru-RU"/>
        </w:rPr>
        <w:t xml:space="preserve">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_Ref19657969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2F4CD5" w:rsidRPr="002F4CD5">
        <w:rPr>
          <w:vanish/>
        </w:rPr>
        <w:t xml:space="preserve">Таблица </w:t>
      </w:r>
      <w:r w:rsidR="002F4CD5">
        <w:rPr>
          <w:noProof/>
        </w:rPr>
        <w:t>24</w:t>
      </w:r>
      <w:r w:rsidR="0087332A" w:rsidRPr="00D11AC9">
        <w:rPr>
          <w:rFonts w:eastAsia="Times New Roman" w:cs="Times New Roman"/>
          <w:szCs w:val="24"/>
          <w:lang w:eastAsia="ru-RU"/>
        </w:rPr>
        <w:fldChar w:fldCharType="end"/>
      </w:r>
      <w:r w:rsidR="00A56A12" w:rsidRPr="00D11AC9">
        <w:rPr>
          <w:rFonts w:eastAsia="Times New Roman" w:cs="Times New Roman"/>
          <w:szCs w:val="24"/>
          <w:lang w:eastAsia="ru-RU"/>
        </w:rPr>
        <w:t xml:space="preserve">. </w:t>
      </w:r>
    </w:p>
    <w:p w14:paraId="2C408E2A" w14:textId="0935CAD2" w:rsidR="00FE0CE4" w:rsidRPr="00D11AC9" w:rsidRDefault="00A56A12"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Перспективные балансы тепловой мощности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приведены в таблиц</w:t>
      </w:r>
      <w:r w:rsidR="0019227C">
        <w:rPr>
          <w:rFonts w:eastAsia="Times New Roman" w:cs="Times New Roman"/>
          <w:szCs w:val="24"/>
          <w:lang w:eastAsia="ru-RU"/>
        </w:rPr>
        <w:t>е</w:t>
      </w:r>
      <w:r w:rsidRPr="00D11AC9">
        <w:rPr>
          <w:rFonts w:eastAsia="Times New Roman" w:cs="Times New Roman"/>
          <w:szCs w:val="24"/>
          <w:lang w:eastAsia="ru-RU"/>
        </w:rPr>
        <w:t xml:space="preserve"> </w:t>
      </w:r>
      <w:r w:rsidR="00557C16">
        <w:rPr>
          <w:rFonts w:eastAsia="Times New Roman" w:cs="Times New Roman"/>
          <w:szCs w:val="24"/>
          <w:lang w:eastAsia="ru-RU"/>
        </w:rPr>
        <w:fldChar w:fldCharType="begin"/>
      </w:r>
      <w:r w:rsidR="00557C16">
        <w:rPr>
          <w:rFonts w:eastAsia="Times New Roman" w:cs="Times New Roman"/>
          <w:szCs w:val="24"/>
          <w:lang w:eastAsia="ru-RU"/>
        </w:rPr>
        <w:instrText xml:space="preserve"> REF _Ref81563815 \h  \* MERGEFORMAT </w:instrText>
      </w:r>
      <w:r w:rsidR="00557C16">
        <w:rPr>
          <w:rFonts w:eastAsia="Times New Roman" w:cs="Times New Roman"/>
          <w:szCs w:val="24"/>
          <w:lang w:eastAsia="ru-RU"/>
        </w:rPr>
      </w:r>
      <w:r w:rsidR="00557C16">
        <w:rPr>
          <w:rFonts w:eastAsia="Times New Roman" w:cs="Times New Roman"/>
          <w:szCs w:val="24"/>
          <w:lang w:eastAsia="ru-RU"/>
        </w:rPr>
        <w:fldChar w:fldCharType="separate"/>
      </w:r>
      <w:r w:rsidR="002F4CD5" w:rsidRPr="002F4CD5">
        <w:rPr>
          <w:vanish/>
        </w:rPr>
        <w:t xml:space="preserve">Таблица </w:t>
      </w:r>
      <w:r w:rsidR="002F4CD5">
        <w:rPr>
          <w:noProof/>
        </w:rPr>
        <w:t>25</w:t>
      </w:r>
      <w:r w:rsidR="00557C16">
        <w:rPr>
          <w:rFonts w:eastAsia="Times New Roman" w:cs="Times New Roman"/>
          <w:szCs w:val="24"/>
          <w:lang w:eastAsia="ru-RU"/>
        </w:rPr>
        <w:fldChar w:fldCharType="end"/>
      </w:r>
      <w:r w:rsidR="00557C16">
        <w:rPr>
          <w:rFonts w:eastAsia="Times New Roman" w:cs="Times New Roman"/>
          <w:szCs w:val="24"/>
          <w:lang w:eastAsia="ru-RU"/>
        </w:rPr>
        <w:t>.</w:t>
      </w:r>
    </w:p>
    <w:p w14:paraId="11F9692C" w14:textId="49485CCD" w:rsidR="00866D67" w:rsidRPr="00D11AC9" w:rsidRDefault="00866D67" w:rsidP="00782233">
      <w:pPr>
        <w:spacing w:before="240" w:after="240" w:line="240" w:lineRule="auto"/>
        <w:ind w:firstLine="709"/>
        <w:jc w:val="both"/>
        <w:rPr>
          <w:rFonts w:eastAsia="Times New Roman" w:cs="Times New Roman"/>
          <w:szCs w:val="24"/>
          <w:lang w:eastAsia="ru-RU"/>
        </w:rPr>
      </w:pPr>
    </w:p>
    <w:p w14:paraId="11F2D03B" w14:textId="2B2B13CB" w:rsidR="00866D67" w:rsidRPr="00D11AC9" w:rsidRDefault="00866D67" w:rsidP="00782233">
      <w:pPr>
        <w:spacing w:before="240" w:after="240" w:line="240" w:lineRule="auto"/>
        <w:ind w:firstLine="709"/>
        <w:jc w:val="both"/>
        <w:rPr>
          <w:rFonts w:eastAsia="Times New Roman" w:cs="Times New Roman"/>
          <w:szCs w:val="24"/>
          <w:lang w:eastAsia="ru-RU"/>
        </w:rPr>
      </w:pPr>
    </w:p>
    <w:p w14:paraId="2EA31A9B" w14:textId="42406734" w:rsidR="00866D67" w:rsidRPr="00D11AC9" w:rsidRDefault="00866D67" w:rsidP="00782233">
      <w:pPr>
        <w:spacing w:before="240" w:after="240" w:line="240" w:lineRule="auto"/>
        <w:ind w:firstLine="709"/>
        <w:jc w:val="both"/>
        <w:rPr>
          <w:rFonts w:eastAsia="Times New Roman" w:cs="Times New Roman"/>
          <w:szCs w:val="24"/>
          <w:lang w:eastAsia="ru-RU"/>
        </w:rPr>
      </w:pPr>
    </w:p>
    <w:p w14:paraId="3BC406E4" w14:textId="6A4919DD" w:rsidR="00866D67" w:rsidRPr="00D11AC9" w:rsidRDefault="00866D67" w:rsidP="00782233">
      <w:pPr>
        <w:spacing w:before="240" w:after="240" w:line="240" w:lineRule="auto"/>
        <w:ind w:firstLine="709"/>
        <w:jc w:val="both"/>
        <w:rPr>
          <w:rFonts w:eastAsia="Times New Roman" w:cs="Times New Roman"/>
          <w:szCs w:val="24"/>
          <w:lang w:eastAsia="ru-RU"/>
        </w:rPr>
      </w:pPr>
    </w:p>
    <w:p w14:paraId="61C12D1F" w14:textId="77777777" w:rsidR="00BE18BB" w:rsidRPr="00D11AC9" w:rsidRDefault="00BE18BB" w:rsidP="00782233">
      <w:pPr>
        <w:spacing w:before="240" w:after="240" w:line="240" w:lineRule="auto"/>
        <w:ind w:firstLine="709"/>
        <w:jc w:val="both"/>
        <w:rPr>
          <w:rFonts w:eastAsia="Times New Roman" w:cs="Times New Roman"/>
          <w:szCs w:val="24"/>
          <w:lang w:eastAsia="ru-RU"/>
        </w:rPr>
        <w:sectPr w:rsidR="00BE18BB" w:rsidRPr="00D11AC9" w:rsidSect="0087332A">
          <w:pgSz w:w="11906" w:h="16838"/>
          <w:pgMar w:top="1134" w:right="850" w:bottom="1134" w:left="1701" w:header="708" w:footer="708" w:gutter="0"/>
          <w:cols w:space="708"/>
          <w:docGrid w:linePitch="360"/>
        </w:sectPr>
      </w:pPr>
    </w:p>
    <w:p w14:paraId="2E0570D4" w14:textId="77777777" w:rsidR="006876B9" w:rsidRPr="00D11AC9" w:rsidRDefault="00866D67" w:rsidP="00B4338C">
      <w:pPr>
        <w:pStyle w:val="aa"/>
        <w:keepNext/>
        <w:spacing w:before="240"/>
        <w:jc w:val="both"/>
        <w:rPr>
          <w:rFonts w:eastAsia="Times New Roman" w:cs="Times New Roman"/>
          <w:b w:val="0"/>
          <w:iCs w:val="0"/>
          <w:szCs w:val="24"/>
          <w:lang w:eastAsia="ru-RU"/>
        </w:rPr>
      </w:pPr>
      <w:bookmarkStart w:id="375" w:name="_Ref19657969"/>
      <w:bookmarkStart w:id="376" w:name="_Hlk50123801"/>
      <w:bookmarkStart w:id="377" w:name="_Hlk34384689"/>
      <w:bookmarkStart w:id="378" w:name="_Hlk50123773"/>
      <w:r w:rsidRPr="00D11AC9">
        <w:lastRenderedPageBreak/>
        <w:t xml:space="preserve">Таблица </w:t>
      </w:r>
      <w:fldSimple w:instr=" SEQ Таблица \* ARABIC ">
        <w:r w:rsidR="002F4CD5">
          <w:rPr>
            <w:noProof/>
          </w:rPr>
          <w:t>24</w:t>
        </w:r>
      </w:fldSimple>
      <w:bookmarkEnd w:id="375"/>
      <w:r w:rsidRPr="00D11AC9">
        <w:t xml:space="preserve"> </w:t>
      </w:r>
      <w:r w:rsidRPr="00D11AC9">
        <w:rPr>
          <w:rFonts w:eastAsia="Times New Roman" w:cs="Times New Roman"/>
          <w:b w:val="0"/>
          <w:iCs w:val="0"/>
          <w:szCs w:val="24"/>
          <w:lang w:eastAsia="ru-RU"/>
        </w:rPr>
        <w:t>– Балансы тепловой мощности и присоединенной тепловой нагрузки, Гкал/ч</w:t>
      </w:r>
    </w:p>
    <w:tbl>
      <w:tblPr>
        <w:tblW w:w="5000" w:type="pct"/>
        <w:tblLook w:val="04A0" w:firstRow="1" w:lastRow="0" w:firstColumn="1" w:lastColumn="0" w:noHBand="0" w:noVBand="1"/>
      </w:tblPr>
      <w:tblGrid>
        <w:gridCol w:w="534"/>
        <w:gridCol w:w="1612"/>
        <w:gridCol w:w="1659"/>
        <w:gridCol w:w="1671"/>
        <w:gridCol w:w="1180"/>
        <w:gridCol w:w="1485"/>
        <w:gridCol w:w="1133"/>
        <w:gridCol w:w="1644"/>
        <w:gridCol w:w="1266"/>
        <w:gridCol w:w="1517"/>
        <w:gridCol w:w="1085"/>
      </w:tblGrid>
      <w:tr w:rsidR="006876B9" w:rsidRPr="00CF1608" w14:paraId="75A15BE6" w14:textId="77777777" w:rsidTr="00A357A0">
        <w:trPr>
          <w:trHeight w:val="20"/>
          <w:tblHeader/>
        </w:trPr>
        <w:tc>
          <w:tcPr>
            <w:tcW w:w="1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C647AA"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 п/п</w:t>
            </w:r>
          </w:p>
        </w:tc>
        <w:tc>
          <w:tcPr>
            <w:tcW w:w="545" w:type="pct"/>
            <w:tcBorders>
              <w:top w:val="single" w:sz="4" w:space="0" w:color="auto"/>
              <w:left w:val="nil"/>
              <w:bottom w:val="single" w:sz="4" w:space="0" w:color="auto"/>
              <w:right w:val="single" w:sz="4" w:space="0" w:color="auto"/>
            </w:tcBorders>
            <w:shd w:val="clear" w:color="auto" w:fill="auto"/>
            <w:vAlign w:val="center"/>
            <w:hideMark/>
          </w:tcPr>
          <w:p w14:paraId="4EB805A5"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Наименование и адрес котельной</w:t>
            </w:r>
          </w:p>
        </w:tc>
        <w:tc>
          <w:tcPr>
            <w:tcW w:w="561" w:type="pct"/>
            <w:tcBorders>
              <w:top w:val="single" w:sz="4" w:space="0" w:color="auto"/>
              <w:left w:val="nil"/>
              <w:bottom w:val="single" w:sz="4" w:space="0" w:color="auto"/>
              <w:right w:val="single" w:sz="4" w:space="0" w:color="auto"/>
            </w:tcBorders>
            <w:shd w:val="clear" w:color="auto" w:fill="auto"/>
            <w:vAlign w:val="center"/>
            <w:hideMark/>
          </w:tcPr>
          <w:p w14:paraId="04BD7053"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Установленная мощность, Гкал/ч</w:t>
            </w:r>
          </w:p>
        </w:tc>
        <w:tc>
          <w:tcPr>
            <w:tcW w:w="565" w:type="pct"/>
            <w:tcBorders>
              <w:top w:val="single" w:sz="4" w:space="0" w:color="auto"/>
              <w:left w:val="nil"/>
              <w:bottom w:val="single" w:sz="4" w:space="0" w:color="auto"/>
              <w:right w:val="single" w:sz="4" w:space="0" w:color="auto"/>
            </w:tcBorders>
            <w:shd w:val="clear" w:color="auto" w:fill="auto"/>
            <w:vAlign w:val="center"/>
            <w:hideMark/>
          </w:tcPr>
          <w:p w14:paraId="728ACA69"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Располагаемая, Гкал/ч</w:t>
            </w:r>
          </w:p>
        </w:tc>
        <w:tc>
          <w:tcPr>
            <w:tcW w:w="399" w:type="pct"/>
            <w:tcBorders>
              <w:top w:val="single" w:sz="4" w:space="0" w:color="auto"/>
              <w:left w:val="nil"/>
              <w:bottom w:val="single" w:sz="4" w:space="0" w:color="auto"/>
              <w:right w:val="single" w:sz="4" w:space="0" w:color="auto"/>
            </w:tcBorders>
            <w:shd w:val="clear" w:color="auto" w:fill="auto"/>
            <w:vAlign w:val="center"/>
            <w:hideMark/>
          </w:tcPr>
          <w:p w14:paraId="51840911"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Тепловая мощность нетто, Гкал/ч</w:t>
            </w:r>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515CB2CE"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Собственные нужды, Гкал/ч</w:t>
            </w:r>
          </w:p>
        </w:tc>
        <w:tc>
          <w:tcPr>
            <w:tcW w:w="383" w:type="pct"/>
            <w:tcBorders>
              <w:top w:val="single" w:sz="4" w:space="0" w:color="auto"/>
              <w:left w:val="nil"/>
              <w:bottom w:val="single" w:sz="4" w:space="0" w:color="auto"/>
              <w:right w:val="single" w:sz="4" w:space="0" w:color="auto"/>
            </w:tcBorders>
            <w:shd w:val="clear" w:color="auto" w:fill="auto"/>
            <w:vAlign w:val="center"/>
            <w:hideMark/>
          </w:tcPr>
          <w:p w14:paraId="6C447CAC"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Потери в тепловых сетях, Гкал/ч</w:t>
            </w:r>
          </w:p>
        </w:tc>
        <w:tc>
          <w:tcPr>
            <w:tcW w:w="556" w:type="pct"/>
            <w:tcBorders>
              <w:top w:val="single" w:sz="4" w:space="0" w:color="auto"/>
              <w:left w:val="nil"/>
              <w:bottom w:val="single" w:sz="4" w:space="0" w:color="auto"/>
              <w:right w:val="single" w:sz="4" w:space="0" w:color="auto"/>
            </w:tcBorders>
            <w:shd w:val="clear" w:color="auto" w:fill="auto"/>
            <w:vAlign w:val="center"/>
            <w:hideMark/>
          </w:tcPr>
          <w:p w14:paraId="1A6FCBA5"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Подключенная нагрузка, Гкал/ч</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4DE447D7"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Тепловая нагрузка на источнике, Гкал/ч</w:t>
            </w:r>
          </w:p>
        </w:tc>
        <w:tc>
          <w:tcPr>
            <w:tcW w:w="513" w:type="pct"/>
            <w:tcBorders>
              <w:top w:val="single" w:sz="4" w:space="0" w:color="auto"/>
              <w:left w:val="nil"/>
              <w:bottom w:val="single" w:sz="4" w:space="0" w:color="auto"/>
              <w:right w:val="single" w:sz="4" w:space="0" w:color="auto"/>
            </w:tcBorders>
            <w:shd w:val="clear" w:color="auto" w:fill="auto"/>
            <w:vAlign w:val="center"/>
            <w:hideMark/>
          </w:tcPr>
          <w:p w14:paraId="49A4E736"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Резерв (+)/ дефицит (-) тепловой мощности в номинальном режиме, Гкал/ч</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5646CFDE"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КИУТМ, %</w:t>
            </w:r>
          </w:p>
        </w:tc>
      </w:tr>
      <w:tr w:rsidR="006876B9" w:rsidRPr="00CF1608" w14:paraId="2448D108" w14:textId="77777777" w:rsidTr="00A357A0">
        <w:trPr>
          <w:trHeight w:val="20"/>
          <w:tblHeader/>
        </w:trPr>
        <w:tc>
          <w:tcPr>
            <w:tcW w:w="181" w:type="pct"/>
            <w:tcBorders>
              <w:top w:val="nil"/>
              <w:left w:val="single" w:sz="4" w:space="0" w:color="auto"/>
              <w:bottom w:val="single" w:sz="4" w:space="0" w:color="auto"/>
              <w:right w:val="single" w:sz="4" w:space="0" w:color="auto"/>
            </w:tcBorders>
            <w:shd w:val="clear" w:color="auto" w:fill="auto"/>
            <w:vAlign w:val="center"/>
            <w:hideMark/>
          </w:tcPr>
          <w:p w14:paraId="4A4F881B"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p>
        </w:tc>
        <w:tc>
          <w:tcPr>
            <w:tcW w:w="545" w:type="pct"/>
            <w:tcBorders>
              <w:top w:val="nil"/>
              <w:left w:val="nil"/>
              <w:bottom w:val="single" w:sz="4" w:space="0" w:color="auto"/>
              <w:right w:val="single" w:sz="4" w:space="0" w:color="auto"/>
            </w:tcBorders>
            <w:shd w:val="clear" w:color="auto" w:fill="auto"/>
            <w:vAlign w:val="center"/>
            <w:hideMark/>
          </w:tcPr>
          <w:p w14:paraId="68254FE5"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2</w:t>
            </w:r>
          </w:p>
        </w:tc>
        <w:tc>
          <w:tcPr>
            <w:tcW w:w="561" w:type="pct"/>
            <w:tcBorders>
              <w:top w:val="nil"/>
              <w:left w:val="nil"/>
              <w:bottom w:val="single" w:sz="4" w:space="0" w:color="auto"/>
              <w:right w:val="single" w:sz="4" w:space="0" w:color="auto"/>
            </w:tcBorders>
            <w:shd w:val="clear" w:color="auto" w:fill="auto"/>
            <w:vAlign w:val="center"/>
            <w:hideMark/>
          </w:tcPr>
          <w:p w14:paraId="7A76E718"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3</w:t>
            </w:r>
          </w:p>
        </w:tc>
        <w:tc>
          <w:tcPr>
            <w:tcW w:w="565" w:type="pct"/>
            <w:tcBorders>
              <w:top w:val="nil"/>
              <w:left w:val="nil"/>
              <w:bottom w:val="single" w:sz="4" w:space="0" w:color="auto"/>
              <w:right w:val="single" w:sz="4" w:space="0" w:color="auto"/>
            </w:tcBorders>
            <w:shd w:val="clear" w:color="auto" w:fill="auto"/>
            <w:vAlign w:val="center"/>
            <w:hideMark/>
          </w:tcPr>
          <w:p w14:paraId="3E8C7AEE"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4</w:t>
            </w:r>
          </w:p>
        </w:tc>
        <w:tc>
          <w:tcPr>
            <w:tcW w:w="399" w:type="pct"/>
            <w:tcBorders>
              <w:top w:val="nil"/>
              <w:left w:val="nil"/>
              <w:bottom w:val="single" w:sz="4" w:space="0" w:color="auto"/>
              <w:right w:val="single" w:sz="4" w:space="0" w:color="auto"/>
            </w:tcBorders>
            <w:shd w:val="clear" w:color="auto" w:fill="auto"/>
            <w:vAlign w:val="center"/>
            <w:hideMark/>
          </w:tcPr>
          <w:p w14:paraId="2E54D600"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5</w:t>
            </w:r>
          </w:p>
        </w:tc>
        <w:tc>
          <w:tcPr>
            <w:tcW w:w="502" w:type="pct"/>
            <w:tcBorders>
              <w:top w:val="nil"/>
              <w:left w:val="nil"/>
              <w:bottom w:val="single" w:sz="4" w:space="0" w:color="auto"/>
              <w:right w:val="single" w:sz="4" w:space="0" w:color="auto"/>
            </w:tcBorders>
            <w:shd w:val="clear" w:color="auto" w:fill="auto"/>
            <w:vAlign w:val="center"/>
            <w:hideMark/>
          </w:tcPr>
          <w:p w14:paraId="07A29A2A"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6</w:t>
            </w:r>
          </w:p>
        </w:tc>
        <w:tc>
          <w:tcPr>
            <w:tcW w:w="383" w:type="pct"/>
            <w:tcBorders>
              <w:top w:val="nil"/>
              <w:left w:val="nil"/>
              <w:bottom w:val="single" w:sz="4" w:space="0" w:color="auto"/>
              <w:right w:val="single" w:sz="4" w:space="0" w:color="auto"/>
            </w:tcBorders>
            <w:shd w:val="clear" w:color="auto" w:fill="auto"/>
            <w:vAlign w:val="center"/>
            <w:hideMark/>
          </w:tcPr>
          <w:p w14:paraId="040100C6"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7</w:t>
            </w:r>
          </w:p>
        </w:tc>
        <w:tc>
          <w:tcPr>
            <w:tcW w:w="556" w:type="pct"/>
            <w:tcBorders>
              <w:top w:val="nil"/>
              <w:left w:val="nil"/>
              <w:bottom w:val="single" w:sz="4" w:space="0" w:color="auto"/>
              <w:right w:val="single" w:sz="4" w:space="0" w:color="auto"/>
            </w:tcBorders>
            <w:shd w:val="clear" w:color="auto" w:fill="auto"/>
            <w:vAlign w:val="center"/>
            <w:hideMark/>
          </w:tcPr>
          <w:p w14:paraId="3587524B"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8</w:t>
            </w:r>
          </w:p>
        </w:tc>
        <w:tc>
          <w:tcPr>
            <w:tcW w:w="428" w:type="pct"/>
            <w:tcBorders>
              <w:top w:val="nil"/>
              <w:left w:val="nil"/>
              <w:bottom w:val="single" w:sz="4" w:space="0" w:color="auto"/>
              <w:right w:val="single" w:sz="4" w:space="0" w:color="auto"/>
            </w:tcBorders>
            <w:shd w:val="clear" w:color="auto" w:fill="auto"/>
            <w:vAlign w:val="center"/>
            <w:hideMark/>
          </w:tcPr>
          <w:p w14:paraId="236CE116"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9</w:t>
            </w:r>
          </w:p>
        </w:tc>
        <w:tc>
          <w:tcPr>
            <w:tcW w:w="513" w:type="pct"/>
            <w:tcBorders>
              <w:top w:val="nil"/>
              <w:left w:val="nil"/>
              <w:bottom w:val="single" w:sz="4" w:space="0" w:color="auto"/>
              <w:right w:val="single" w:sz="4" w:space="0" w:color="auto"/>
            </w:tcBorders>
            <w:shd w:val="clear" w:color="auto" w:fill="auto"/>
            <w:vAlign w:val="center"/>
            <w:hideMark/>
          </w:tcPr>
          <w:p w14:paraId="2303DAAB"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10</w:t>
            </w:r>
          </w:p>
        </w:tc>
        <w:tc>
          <w:tcPr>
            <w:tcW w:w="367" w:type="pct"/>
            <w:tcBorders>
              <w:top w:val="nil"/>
              <w:left w:val="nil"/>
              <w:bottom w:val="single" w:sz="4" w:space="0" w:color="auto"/>
              <w:right w:val="single" w:sz="4" w:space="0" w:color="auto"/>
            </w:tcBorders>
            <w:shd w:val="clear" w:color="auto" w:fill="auto"/>
            <w:vAlign w:val="center"/>
            <w:hideMark/>
          </w:tcPr>
          <w:p w14:paraId="65E88525"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11</w:t>
            </w:r>
          </w:p>
        </w:tc>
      </w:tr>
      <w:tr w:rsidR="006876B9" w:rsidRPr="00CF1608" w14:paraId="31687E5F" w14:textId="77777777" w:rsidTr="00A357A0">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887EBA9"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Сельское поселение Каменное</w:t>
            </w:r>
          </w:p>
        </w:tc>
      </w:tr>
      <w:tr w:rsidR="006876B9" w:rsidRPr="00CF1608" w14:paraId="1C81E52F" w14:textId="77777777" w:rsidTr="00A357A0">
        <w:trPr>
          <w:trHeight w:val="230"/>
        </w:trPr>
        <w:tc>
          <w:tcPr>
            <w:tcW w:w="181" w:type="pct"/>
            <w:vMerge w:val="restart"/>
            <w:tcBorders>
              <w:top w:val="nil"/>
              <w:left w:val="single" w:sz="4" w:space="0" w:color="auto"/>
              <w:bottom w:val="single" w:sz="4" w:space="0" w:color="auto"/>
              <w:right w:val="single" w:sz="4" w:space="0" w:color="auto"/>
            </w:tcBorders>
            <w:shd w:val="clear" w:color="auto" w:fill="auto"/>
            <w:vAlign w:val="center"/>
            <w:hideMark/>
          </w:tcPr>
          <w:p w14:paraId="10C4E366"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p>
        </w:tc>
        <w:tc>
          <w:tcPr>
            <w:tcW w:w="545" w:type="pct"/>
            <w:vMerge w:val="restart"/>
            <w:tcBorders>
              <w:top w:val="nil"/>
              <w:left w:val="single" w:sz="4" w:space="0" w:color="auto"/>
              <w:bottom w:val="single" w:sz="4" w:space="0" w:color="auto"/>
              <w:right w:val="single" w:sz="4" w:space="0" w:color="auto"/>
            </w:tcBorders>
            <w:shd w:val="clear" w:color="auto" w:fill="auto"/>
            <w:vAlign w:val="center"/>
            <w:hideMark/>
          </w:tcPr>
          <w:p w14:paraId="6C546E35"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 xml:space="preserve">Котельная с. Каменное, </w:t>
            </w:r>
            <w:r w:rsidRPr="00D02C27">
              <w:rPr>
                <w:rFonts w:eastAsia="Times New Roman" w:cs="Times New Roman"/>
                <w:color w:val="000000"/>
                <w:sz w:val="20"/>
                <w:szCs w:val="20"/>
                <w:lang w:eastAsia="ru-RU"/>
              </w:rPr>
              <w:t>Промышленная зона, 5а</w:t>
            </w:r>
          </w:p>
        </w:tc>
        <w:tc>
          <w:tcPr>
            <w:tcW w:w="561" w:type="pct"/>
            <w:vMerge w:val="restart"/>
            <w:tcBorders>
              <w:top w:val="nil"/>
              <w:left w:val="single" w:sz="4" w:space="0" w:color="auto"/>
              <w:bottom w:val="single" w:sz="4" w:space="0" w:color="auto"/>
              <w:right w:val="single" w:sz="4" w:space="0" w:color="auto"/>
            </w:tcBorders>
            <w:shd w:val="clear" w:color="auto" w:fill="auto"/>
            <w:vAlign w:val="center"/>
            <w:hideMark/>
          </w:tcPr>
          <w:p w14:paraId="7E14E342"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565" w:type="pct"/>
            <w:vMerge w:val="restart"/>
            <w:tcBorders>
              <w:top w:val="nil"/>
              <w:left w:val="single" w:sz="4" w:space="0" w:color="auto"/>
              <w:bottom w:val="single" w:sz="4" w:space="0" w:color="auto"/>
              <w:right w:val="single" w:sz="4" w:space="0" w:color="auto"/>
            </w:tcBorders>
            <w:shd w:val="clear" w:color="auto" w:fill="auto"/>
            <w:vAlign w:val="center"/>
            <w:hideMark/>
          </w:tcPr>
          <w:p w14:paraId="025F4C7F"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399" w:type="pct"/>
            <w:vMerge w:val="restart"/>
            <w:tcBorders>
              <w:top w:val="nil"/>
              <w:left w:val="single" w:sz="4" w:space="0" w:color="auto"/>
              <w:bottom w:val="single" w:sz="4" w:space="0" w:color="auto"/>
              <w:right w:val="single" w:sz="4" w:space="0" w:color="auto"/>
            </w:tcBorders>
            <w:shd w:val="clear" w:color="auto" w:fill="auto"/>
            <w:vAlign w:val="center"/>
            <w:hideMark/>
          </w:tcPr>
          <w:p w14:paraId="1D065ECF"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502" w:type="pct"/>
            <w:vMerge w:val="restart"/>
            <w:tcBorders>
              <w:top w:val="nil"/>
              <w:left w:val="single" w:sz="4" w:space="0" w:color="auto"/>
              <w:bottom w:val="single" w:sz="4" w:space="0" w:color="auto"/>
              <w:right w:val="single" w:sz="4" w:space="0" w:color="auto"/>
            </w:tcBorders>
            <w:shd w:val="clear" w:color="auto" w:fill="auto"/>
            <w:vAlign w:val="center"/>
            <w:hideMark/>
          </w:tcPr>
          <w:p w14:paraId="186FE74C"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w:t>
            </w:r>
          </w:p>
        </w:tc>
        <w:tc>
          <w:tcPr>
            <w:tcW w:w="383" w:type="pct"/>
            <w:vMerge w:val="restart"/>
            <w:tcBorders>
              <w:top w:val="nil"/>
              <w:left w:val="single" w:sz="4" w:space="0" w:color="auto"/>
              <w:bottom w:val="single" w:sz="4" w:space="0" w:color="auto"/>
              <w:right w:val="single" w:sz="4" w:space="0" w:color="auto"/>
            </w:tcBorders>
            <w:shd w:val="clear" w:color="auto" w:fill="auto"/>
            <w:vAlign w:val="center"/>
            <w:hideMark/>
          </w:tcPr>
          <w:p w14:paraId="18090CA7"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0,04</w:t>
            </w:r>
          </w:p>
        </w:tc>
        <w:tc>
          <w:tcPr>
            <w:tcW w:w="556" w:type="pct"/>
            <w:vMerge w:val="restart"/>
            <w:tcBorders>
              <w:top w:val="nil"/>
              <w:left w:val="single" w:sz="4" w:space="0" w:color="auto"/>
              <w:bottom w:val="single" w:sz="4" w:space="0" w:color="auto"/>
              <w:right w:val="single" w:sz="4" w:space="0" w:color="auto"/>
            </w:tcBorders>
            <w:shd w:val="clear" w:color="auto" w:fill="auto"/>
            <w:vAlign w:val="center"/>
            <w:hideMark/>
          </w:tcPr>
          <w:p w14:paraId="2E37256E"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1,49</w:t>
            </w:r>
          </w:p>
        </w:tc>
        <w:tc>
          <w:tcPr>
            <w:tcW w:w="428" w:type="pct"/>
            <w:vMerge w:val="restart"/>
            <w:tcBorders>
              <w:top w:val="nil"/>
              <w:left w:val="single" w:sz="4" w:space="0" w:color="auto"/>
              <w:bottom w:val="single" w:sz="4" w:space="0" w:color="auto"/>
              <w:right w:val="single" w:sz="4" w:space="0" w:color="auto"/>
            </w:tcBorders>
            <w:shd w:val="clear" w:color="auto" w:fill="auto"/>
            <w:vAlign w:val="center"/>
            <w:hideMark/>
          </w:tcPr>
          <w:p w14:paraId="14A3C0BC"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1,53</w:t>
            </w:r>
          </w:p>
        </w:tc>
        <w:tc>
          <w:tcPr>
            <w:tcW w:w="513" w:type="pct"/>
            <w:vMerge w:val="restart"/>
            <w:tcBorders>
              <w:top w:val="nil"/>
              <w:left w:val="single" w:sz="4" w:space="0" w:color="auto"/>
              <w:bottom w:val="single" w:sz="4" w:space="0" w:color="auto"/>
              <w:right w:val="single" w:sz="4" w:space="0" w:color="auto"/>
            </w:tcBorders>
            <w:shd w:val="clear" w:color="auto" w:fill="auto"/>
            <w:vAlign w:val="center"/>
            <w:hideMark/>
          </w:tcPr>
          <w:p w14:paraId="6925A29E"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67" w:type="pct"/>
            <w:vMerge w:val="restart"/>
            <w:tcBorders>
              <w:top w:val="nil"/>
              <w:left w:val="single" w:sz="4" w:space="0" w:color="auto"/>
              <w:bottom w:val="single" w:sz="4" w:space="0" w:color="auto"/>
              <w:right w:val="single" w:sz="4" w:space="0" w:color="auto"/>
            </w:tcBorders>
            <w:shd w:val="clear" w:color="auto" w:fill="auto"/>
            <w:vAlign w:val="center"/>
            <w:hideMark/>
          </w:tcPr>
          <w:p w14:paraId="63DC7BAF"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CF1608" w14:paraId="3F932E99" w14:textId="77777777" w:rsidTr="00A357A0">
        <w:trPr>
          <w:trHeight w:val="230"/>
        </w:trPr>
        <w:tc>
          <w:tcPr>
            <w:tcW w:w="181" w:type="pct"/>
            <w:vMerge/>
            <w:tcBorders>
              <w:top w:val="nil"/>
              <w:left w:val="single" w:sz="4" w:space="0" w:color="auto"/>
              <w:bottom w:val="single" w:sz="4" w:space="0" w:color="auto"/>
              <w:right w:val="single" w:sz="4" w:space="0" w:color="auto"/>
            </w:tcBorders>
            <w:vAlign w:val="center"/>
            <w:hideMark/>
          </w:tcPr>
          <w:p w14:paraId="3E41F22C"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45" w:type="pct"/>
            <w:vMerge/>
            <w:tcBorders>
              <w:top w:val="nil"/>
              <w:left w:val="single" w:sz="4" w:space="0" w:color="auto"/>
              <w:bottom w:val="single" w:sz="4" w:space="0" w:color="auto"/>
              <w:right w:val="single" w:sz="4" w:space="0" w:color="auto"/>
            </w:tcBorders>
            <w:vAlign w:val="center"/>
            <w:hideMark/>
          </w:tcPr>
          <w:p w14:paraId="02F4615F"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61" w:type="pct"/>
            <w:vMerge/>
            <w:tcBorders>
              <w:top w:val="nil"/>
              <w:left w:val="single" w:sz="4" w:space="0" w:color="auto"/>
              <w:bottom w:val="single" w:sz="4" w:space="0" w:color="auto"/>
              <w:right w:val="single" w:sz="4" w:space="0" w:color="auto"/>
            </w:tcBorders>
            <w:vAlign w:val="center"/>
            <w:hideMark/>
          </w:tcPr>
          <w:p w14:paraId="744835C0"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65" w:type="pct"/>
            <w:vMerge/>
            <w:tcBorders>
              <w:top w:val="nil"/>
              <w:left w:val="single" w:sz="4" w:space="0" w:color="auto"/>
              <w:bottom w:val="single" w:sz="4" w:space="0" w:color="auto"/>
              <w:right w:val="single" w:sz="4" w:space="0" w:color="auto"/>
            </w:tcBorders>
            <w:vAlign w:val="center"/>
            <w:hideMark/>
          </w:tcPr>
          <w:p w14:paraId="11430875"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99" w:type="pct"/>
            <w:vMerge/>
            <w:tcBorders>
              <w:top w:val="nil"/>
              <w:left w:val="single" w:sz="4" w:space="0" w:color="auto"/>
              <w:bottom w:val="single" w:sz="4" w:space="0" w:color="auto"/>
              <w:right w:val="single" w:sz="4" w:space="0" w:color="auto"/>
            </w:tcBorders>
            <w:vAlign w:val="center"/>
            <w:hideMark/>
          </w:tcPr>
          <w:p w14:paraId="53A824BA"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02" w:type="pct"/>
            <w:vMerge/>
            <w:tcBorders>
              <w:top w:val="nil"/>
              <w:left w:val="single" w:sz="4" w:space="0" w:color="auto"/>
              <w:bottom w:val="single" w:sz="4" w:space="0" w:color="auto"/>
              <w:right w:val="single" w:sz="4" w:space="0" w:color="auto"/>
            </w:tcBorders>
            <w:vAlign w:val="center"/>
            <w:hideMark/>
          </w:tcPr>
          <w:p w14:paraId="7495E48F"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83" w:type="pct"/>
            <w:vMerge/>
            <w:tcBorders>
              <w:top w:val="nil"/>
              <w:left w:val="single" w:sz="4" w:space="0" w:color="auto"/>
              <w:bottom w:val="single" w:sz="4" w:space="0" w:color="auto"/>
              <w:right w:val="single" w:sz="4" w:space="0" w:color="auto"/>
            </w:tcBorders>
            <w:vAlign w:val="center"/>
            <w:hideMark/>
          </w:tcPr>
          <w:p w14:paraId="356E3EDB"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56" w:type="pct"/>
            <w:vMerge/>
            <w:tcBorders>
              <w:top w:val="nil"/>
              <w:left w:val="single" w:sz="4" w:space="0" w:color="auto"/>
              <w:bottom w:val="single" w:sz="4" w:space="0" w:color="auto"/>
              <w:right w:val="single" w:sz="4" w:space="0" w:color="auto"/>
            </w:tcBorders>
            <w:vAlign w:val="center"/>
            <w:hideMark/>
          </w:tcPr>
          <w:p w14:paraId="616E299A"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428" w:type="pct"/>
            <w:vMerge/>
            <w:tcBorders>
              <w:top w:val="nil"/>
              <w:left w:val="single" w:sz="4" w:space="0" w:color="auto"/>
              <w:bottom w:val="single" w:sz="4" w:space="0" w:color="auto"/>
              <w:right w:val="single" w:sz="4" w:space="0" w:color="auto"/>
            </w:tcBorders>
            <w:vAlign w:val="center"/>
            <w:hideMark/>
          </w:tcPr>
          <w:p w14:paraId="5A3EF52D"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13" w:type="pct"/>
            <w:vMerge/>
            <w:tcBorders>
              <w:top w:val="nil"/>
              <w:left w:val="single" w:sz="4" w:space="0" w:color="auto"/>
              <w:bottom w:val="single" w:sz="4" w:space="0" w:color="auto"/>
              <w:right w:val="single" w:sz="4" w:space="0" w:color="auto"/>
            </w:tcBorders>
            <w:vAlign w:val="center"/>
            <w:hideMark/>
          </w:tcPr>
          <w:p w14:paraId="3C509F55"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67" w:type="pct"/>
            <w:vMerge/>
            <w:tcBorders>
              <w:top w:val="nil"/>
              <w:left w:val="single" w:sz="4" w:space="0" w:color="auto"/>
              <w:bottom w:val="single" w:sz="4" w:space="0" w:color="auto"/>
              <w:right w:val="single" w:sz="4" w:space="0" w:color="auto"/>
            </w:tcBorders>
            <w:vAlign w:val="center"/>
            <w:hideMark/>
          </w:tcPr>
          <w:p w14:paraId="7BFD4D80" w14:textId="77777777" w:rsidR="006876B9" w:rsidRPr="00CF1608" w:rsidRDefault="006876B9" w:rsidP="00A357A0">
            <w:pPr>
              <w:spacing w:after="0" w:line="240" w:lineRule="auto"/>
              <w:rPr>
                <w:rFonts w:eastAsia="Times New Roman" w:cs="Times New Roman"/>
                <w:color w:val="000000"/>
                <w:sz w:val="20"/>
                <w:szCs w:val="20"/>
                <w:lang w:eastAsia="ru-RU"/>
              </w:rPr>
            </w:pPr>
          </w:p>
        </w:tc>
      </w:tr>
      <w:tr w:rsidR="006876B9" w:rsidRPr="00CF1608" w14:paraId="7996E6BC" w14:textId="77777777" w:rsidTr="00A357A0">
        <w:trPr>
          <w:trHeight w:val="230"/>
        </w:trPr>
        <w:tc>
          <w:tcPr>
            <w:tcW w:w="181" w:type="pct"/>
            <w:vMerge w:val="restart"/>
            <w:tcBorders>
              <w:top w:val="nil"/>
              <w:left w:val="single" w:sz="4" w:space="0" w:color="auto"/>
              <w:bottom w:val="single" w:sz="4" w:space="0" w:color="auto"/>
              <w:right w:val="single" w:sz="4" w:space="0" w:color="auto"/>
            </w:tcBorders>
            <w:shd w:val="clear" w:color="auto" w:fill="auto"/>
            <w:vAlign w:val="center"/>
            <w:hideMark/>
          </w:tcPr>
          <w:p w14:paraId="0C6F6A3E"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2</w:t>
            </w:r>
          </w:p>
        </w:tc>
        <w:tc>
          <w:tcPr>
            <w:tcW w:w="545" w:type="pct"/>
            <w:vMerge w:val="restart"/>
            <w:tcBorders>
              <w:top w:val="nil"/>
              <w:left w:val="single" w:sz="4" w:space="0" w:color="auto"/>
              <w:bottom w:val="single" w:sz="4" w:space="0" w:color="auto"/>
              <w:right w:val="single" w:sz="4" w:space="0" w:color="auto"/>
            </w:tcBorders>
            <w:shd w:val="clear" w:color="auto" w:fill="auto"/>
            <w:vAlign w:val="center"/>
            <w:hideMark/>
          </w:tcPr>
          <w:p w14:paraId="294B8B04" w14:textId="7F793272" w:rsidR="006876B9" w:rsidRPr="00CF1608" w:rsidRDefault="00A357A0" w:rsidP="00A357A0">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561" w:type="pct"/>
            <w:vMerge w:val="restart"/>
            <w:tcBorders>
              <w:top w:val="nil"/>
              <w:left w:val="single" w:sz="4" w:space="0" w:color="auto"/>
              <w:bottom w:val="single" w:sz="4" w:space="0" w:color="auto"/>
              <w:right w:val="single" w:sz="4" w:space="0" w:color="auto"/>
            </w:tcBorders>
            <w:shd w:val="clear" w:color="auto" w:fill="auto"/>
            <w:vAlign w:val="center"/>
            <w:hideMark/>
          </w:tcPr>
          <w:p w14:paraId="5220DEA9"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565" w:type="pct"/>
            <w:vMerge w:val="restart"/>
            <w:tcBorders>
              <w:top w:val="nil"/>
              <w:left w:val="single" w:sz="4" w:space="0" w:color="auto"/>
              <w:bottom w:val="single" w:sz="4" w:space="0" w:color="auto"/>
              <w:right w:val="single" w:sz="4" w:space="0" w:color="auto"/>
            </w:tcBorders>
            <w:shd w:val="clear" w:color="auto" w:fill="auto"/>
            <w:vAlign w:val="center"/>
            <w:hideMark/>
          </w:tcPr>
          <w:p w14:paraId="520ADACD"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399" w:type="pct"/>
            <w:vMerge w:val="restart"/>
            <w:tcBorders>
              <w:top w:val="nil"/>
              <w:left w:val="single" w:sz="4" w:space="0" w:color="auto"/>
              <w:bottom w:val="single" w:sz="4" w:space="0" w:color="auto"/>
              <w:right w:val="single" w:sz="4" w:space="0" w:color="auto"/>
            </w:tcBorders>
            <w:shd w:val="clear" w:color="auto" w:fill="auto"/>
            <w:vAlign w:val="center"/>
            <w:hideMark/>
          </w:tcPr>
          <w:p w14:paraId="0578C969"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502" w:type="pct"/>
            <w:vMerge w:val="restart"/>
            <w:tcBorders>
              <w:top w:val="nil"/>
              <w:left w:val="single" w:sz="4" w:space="0" w:color="auto"/>
              <w:bottom w:val="single" w:sz="4" w:space="0" w:color="auto"/>
              <w:right w:val="single" w:sz="4" w:space="0" w:color="auto"/>
            </w:tcBorders>
            <w:shd w:val="clear" w:color="auto" w:fill="auto"/>
            <w:vAlign w:val="center"/>
            <w:hideMark/>
          </w:tcPr>
          <w:p w14:paraId="05D379F2"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w:t>
            </w:r>
          </w:p>
        </w:tc>
        <w:tc>
          <w:tcPr>
            <w:tcW w:w="383" w:type="pct"/>
            <w:vMerge w:val="restart"/>
            <w:tcBorders>
              <w:top w:val="nil"/>
              <w:left w:val="single" w:sz="4" w:space="0" w:color="auto"/>
              <w:bottom w:val="single" w:sz="4" w:space="0" w:color="auto"/>
              <w:right w:val="single" w:sz="4" w:space="0" w:color="auto"/>
            </w:tcBorders>
            <w:shd w:val="clear" w:color="auto" w:fill="auto"/>
            <w:vAlign w:val="center"/>
            <w:hideMark/>
          </w:tcPr>
          <w:p w14:paraId="1CF9E041"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0,03</w:t>
            </w:r>
          </w:p>
        </w:tc>
        <w:tc>
          <w:tcPr>
            <w:tcW w:w="556" w:type="pct"/>
            <w:vMerge w:val="restart"/>
            <w:tcBorders>
              <w:top w:val="nil"/>
              <w:left w:val="single" w:sz="4" w:space="0" w:color="auto"/>
              <w:bottom w:val="single" w:sz="4" w:space="0" w:color="auto"/>
              <w:right w:val="single" w:sz="4" w:space="0" w:color="auto"/>
            </w:tcBorders>
            <w:shd w:val="clear" w:color="auto" w:fill="auto"/>
            <w:vAlign w:val="center"/>
            <w:hideMark/>
          </w:tcPr>
          <w:p w14:paraId="391CDEF4"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1,49</w:t>
            </w:r>
          </w:p>
        </w:tc>
        <w:tc>
          <w:tcPr>
            <w:tcW w:w="428" w:type="pct"/>
            <w:vMerge w:val="restart"/>
            <w:tcBorders>
              <w:top w:val="nil"/>
              <w:left w:val="single" w:sz="4" w:space="0" w:color="auto"/>
              <w:bottom w:val="single" w:sz="4" w:space="0" w:color="auto"/>
              <w:right w:val="single" w:sz="4" w:space="0" w:color="auto"/>
            </w:tcBorders>
            <w:shd w:val="clear" w:color="auto" w:fill="auto"/>
            <w:vAlign w:val="center"/>
            <w:hideMark/>
          </w:tcPr>
          <w:p w14:paraId="23A1F91B"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1,52</w:t>
            </w:r>
          </w:p>
        </w:tc>
        <w:tc>
          <w:tcPr>
            <w:tcW w:w="513" w:type="pct"/>
            <w:vMerge w:val="restart"/>
            <w:tcBorders>
              <w:top w:val="nil"/>
              <w:left w:val="single" w:sz="4" w:space="0" w:color="auto"/>
              <w:bottom w:val="single" w:sz="4" w:space="0" w:color="auto"/>
              <w:right w:val="single" w:sz="4" w:space="0" w:color="auto"/>
            </w:tcBorders>
            <w:shd w:val="clear" w:color="auto" w:fill="auto"/>
            <w:vAlign w:val="center"/>
            <w:hideMark/>
          </w:tcPr>
          <w:p w14:paraId="17DE38B5"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67" w:type="pct"/>
            <w:vMerge w:val="restart"/>
            <w:tcBorders>
              <w:top w:val="nil"/>
              <w:left w:val="single" w:sz="4" w:space="0" w:color="auto"/>
              <w:bottom w:val="single" w:sz="4" w:space="0" w:color="auto"/>
              <w:right w:val="single" w:sz="4" w:space="0" w:color="auto"/>
            </w:tcBorders>
            <w:shd w:val="clear" w:color="auto" w:fill="auto"/>
            <w:vAlign w:val="center"/>
            <w:hideMark/>
          </w:tcPr>
          <w:p w14:paraId="43323E90"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6876B9" w:rsidRPr="00CF1608" w14:paraId="7E7A1945" w14:textId="77777777" w:rsidTr="00A357A0">
        <w:trPr>
          <w:trHeight w:val="230"/>
        </w:trPr>
        <w:tc>
          <w:tcPr>
            <w:tcW w:w="181" w:type="pct"/>
            <w:vMerge/>
            <w:tcBorders>
              <w:top w:val="nil"/>
              <w:left w:val="single" w:sz="4" w:space="0" w:color="auto"/>
              <w:bottom w:val="single" w:sz="4" w:space="0" w:color="auto"/>
              <w:right w:val="single" w:sz="4" w:space="0" w:color="auto"/>
            </w:tcBorders>
            <w:vAlign w:val="center"/>
            <w:hideMark/>
          </w:tcPr>
          <w:p w14:paraId="2D1EC4FE"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45" w:type="pct"/>
            <w:vMerge/>
            <w:tcBorders>
              <w:top w:val="nil"/>
              <w:left w:val="single" w:sz="4" w:space="0" w:color="auto"/>
              <w:bottom w:val="single" w:sz="4" w:space="0" w:color="auto"/>
              <w:right w:val="single" w:sz="4" w:space="0" w:color="auto"/>
            </w:tcBorders>
            <w:vAlign w:val="center"/>
            <w:hideMark/>
          </w:tcPr>
          <w:p w14:paraId="10780025"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61" w:type="pct"/>
            <w:vMerge/>
            <w:tcBorders>
              <w:top w:val="nil"/>
              <w:left w:val="single" w:sz="4" w:space="0" w:color="auto"/>
              <w:bottom w:val="single" w:sz="4" w:space="0" w:color="auto"/>
              <w:right w:val="single" w:sz="4" w:space="0" w:color="auto"/>
            </w:tcBorders>
            <w:vAlign w:val="center"/>
            <w:hideMark/>
          </w:tcPr>
          <w:p w14:paraId="66AA43EF"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65" w:type="pct"/>
            <w:vMerge/>
            <w:tcBorders>
              <w:top w:val="nil"/>
              <w:left w:val="single" w:sz="4" w:space="0" w:color="auto"/>
              <w:bottom w:val="single" w:sz="4" w:space="0" w:color="auto"/>
              <w:right w:val="single" w:sz="4" w:space="0" w:color="auto"/>
            </w:tcBorders>
            <w:vAlign w:val="center"/>
            <w:hideMark/>
          </w:tcPr>
          <w:p w14:paraId="2CFD2661"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99" w:type="pct"/>
            <w:vMerge/>
            <w:tcBorders>
              <w:top w:val="nil"/>
              <w:left w:val="single" w:sz="4" w:space="0" w:color="auto"/>
              <w:bottom w:val="single" w:sz="4" w:space="0" w:color="auto"/>
              <w:right w:val="single" w:sz="4" w:space="0" w:color="auto"/>
            </w:tcBorders>
            <w:vAlign w:val="center"/>
            <w:hideMark/>
          </w:tcPr>
          <w:p w14:paraId="06B62910"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02" w:type="pct"/>
            <w:vMerge/>
            <w:tcBorders>
              <w:top w:val="nil"/>
              <w:left w:val="single" w:sz="4" w:space="0" w:color="auto"/>
              <w:bottom w:val="single" w:sz="4" w:space="0" w:color="auto"/>
              <w:right w:val="single" w:sz="4" w:space="0" w:color="auto"/>
            </w:tcBorders>
            <w:vAlign w:val="center"/>
            <w:hideMark/>
          </w:tcPr>
          <w:p w14:paraId="15520BC7"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83" w:type="pct"/>
            <w:vMerge/>
            <w:tcBorders>
              <w:top w:val="nil"/>
              <w:left w:val="single" w:sz="4" w:space="0" w:color="auto"/>
              <w:bottom w:val="single" w:sz="4" w:space="0" w:color="auto"/>
              <w:right w:val="single" w:sz="4" w:space="0" w:color="auto"/>
            </w:tcBorders>
            <w:vAlign w:val="center"/>
            <w:hideMark/>
          </w:tcPr>
          <w:p w14:paraId="079A9748"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56" w:type="pct"/>
            <w:vMerge/>
            <w:tcBorders>
              <w:top w:val="nil"/>
              <w:left w:val="single" w:sz="4" w:space="0" w:color="auto"/>
              <w:bottom w:val="single" w:sz="4" w:space="0" w:color="auto"/>
              <w:right w:val="single" w:sz="4" w:space="0" w:color="auto"/>
            </w:tcBorders>
            <w:vAlign w:val="center"/>
            <w:hideMark/>
          </w:tcPr>
          <w:p w14:paraId="50AA4B4B"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428" w:type="pct"/>
            <w:vMerge/>
            <w:tcBorders>
              <w:top w:val="nil"/>
              <w:left w:val="single" w:sz="4" w:space="0" w:color="auto"/>
              <w:bottom w:val="single" w:sz="4" w:space="0" w:color="auto"/>
              <w:right w:val="single" w:sz="4" w:space="0" w:color="auto"/>
            </w:tcBorders>
            <w:vAlign w:val="center"/>
            <w:hideMark/>
          </w:tcPr>
          <w:p w14:paraId="3017678B"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13" w:type="pct"/>
            <w:vMerge/>
            <w:tcBorders>
              <w:top w:val="nil"/>
              <w:left w:val="single" w:sz="4" w:space="0" w:color="auto"/>
              <w:bottom w:val="single" w:sz="4" w:space="0" w:color="auto"/>
              <w:right w:val="single" w:sz="4" w:space="0" w:color="auto"/>
            </w:tcBorders>
            <w:vAlign w:val="center"/>
            <w:hideMark/>
          </w:tcPr>
          <w:p w14:paraId="0CEC1D89"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67" w:type="pct"/>
            <w:vMerge/>
            <w:tcBorders>
              <w:top w:val="nil"/>
              <w:left w:val="single" w:sz="4" w:space="0" w:color="auto"/>
              <w:bottom w:val="single" w:sz="4" w:space="0" w:color="auto"/>
              <w:right w:val="single" w:sz="4" w:space="0" w:color="auto"/>
            </w:tcBorders>
            <w:vAlign w:val="center"/>
            <w:hideMark/>
          </w:tcPr>
          <w:p w14:paraId="5935C2AC" w14:textId="77777777" w:rsidR="006876B9" w:rsidRPr="00CF1608" w:rsidRDefault="006876B9" w:rsidP="00A357A0">
            <w:pPr>
              <w:spacing w:after="0" w:line="240" w:lineRule="auto"/>
              <w:rPr>
                <w:rFonts w:eastAsia="Times New Roman" w:cs="Times New Roman"/>
                <w:color w:val="000000"/>
                <w:sz w:val="20"/>
                <w:szCs w:val="20"/>
                <w:lang w:eastAsia="ru-RU"/>
              </w:rPr>
            </w:pPr>
          </w:p>
        </w:tc>
      </w:tr>
      <w:tr w:rsidR="006876B9" w:rsidRPr="00CF1608" w14:paraId="1DC13CFC" w14:textId="77777777" w:rsidTr="00A357A0">
        <w:trPr>
          <w:trHeight w:val="230"/>
        </w:trPr>
        <w:tc>
          <w:tcPr>
            <w:tcW w:w="181" w:type="pct"/>
            <w:vMerge/>
            <w:tcBorders>
              <w:top w:val="nil"/>
              <w:left w:val="single" w:sz="4" w:space="0" w:color="auto"/>
              <w:bottom w:val="single" w:sz="4" w:space="0" w:color="auto"/>
              <w:right w:val="single" w:sz="4" w:space="0" w:color="auto"/>
            </w:tcBorders>
            <w:vAlign w:val="center"/>
            <w:hideMark/>
          </w:tcPr>
          <w:p w14:paraId="2D2875A3"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45" w:type="pct"/>
            <w:vMerge/>
            <w:tcBorders>
              <w:top w:val="nil"/>
              <w:left w:val="single" w:sz="4" w:space="0" w:color="auto"/>
              <w:bottom w:val="single" w:sz="4" w:space="0" w:color="auto"/>
              <w:right w:val="single" w:sz="4" w:space="0" w:color="auto"/>
            </w:tcBorders>
            <w:vAlign w:val="center"/>
            <w:hideMark/>
          </w:tcPr>
          <w:p w14:paraId="0435B494"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61" w:type="pct"/>
            <w:vMerge/>
            <w:tcBorders>
              <w:top w:val="nil"/>
              <w:left w:val="single" w:sz="4" w:space="0" w:color="auto"/>
              <w:bottom w:val="single" w:sz="4" w:space="0" w:color="auto"/>
              <w:right w:val="single" w:sz="4" w:space="0" w:color="auto"/>
            </w:tcBorders>
            <w:vAlign w:val="center"/>
            <w:hideMark/>
          </w:tcPr>
          <w:p w14:paraId="1B5D3463"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65" w:type="pct"/>
            <w:vMerge/>
            <w:tcBorders>
              <w:top w:val="nil"/>
              <w:left w:val="single" w:sz="4" w:space="0" w:color="auto"/>
              <w:bottom w:val="single" w:sz="4" w:space="0" w:color="auto"/>
              <w:right w:val="single" w:sz="4" w:space="0" w:color="auto"/>
            </w:tcBorders>
            <w:vAlign w:val="center"/>
            <w:hideMark/>
          </w:tcPr>
          <w:p w14:paraId="61AF6A4B"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99" w:type="pct"/>
            <w:vMerge/>
            <w:tcBorders>
              <w:top w:val="nil"/>
              <w:left w:val="single" w:sz="4" w:space="0" w:color="auto"/>
              <w:bottom w:val="single" w:sz="4" w:space="0" w:color="auto"/>
              <w:right w:val="single" w:sz="4" w:space="0" w:color="auto"/>
            </w:tcBorders>
            <w:vAlign w:val="center"/>
            <w:hideMark/>
          </w:tcPr>
          <w:p w14:paraId="218D9F28"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02" w:type="pct"/>
            <w:vMerge/>
            <w:tcBorders>
              <w:top w:val="nil"/>
              <w:left w:val="single" w:sz="4" w:space="0" w:color="auto"/>
              <w:bottom w:val="single" w:sz="4" w:space="0" w:color="auto"/>
              <w:right w:val="single" w:sz="4" w:space="0" w:color="auto"/>
            </w:tcBorders>
            <w:vAlign w:val="center"/>
            <w:hideMark/>
          </w:tcPr>
          <w:p w14:paraId="511F8830"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83" w:type="pct"/>
            <w:vMerge/>
            <w:tcBorders>
              <w:top w:val="nil"/>
              <w:left w:val="single" w:sz="4" w:space="0" w:color="auto"/>
              <w:bottom w:val="single" w:sz="4" w:space="0" w:color="auto"/>
              <w:right w:val="single" w:sz="4" w:space="0" w:color="auto"/>
            </w:tcBorders>
            <w:vAlign w:val="center"/>
            <w:hideMark/>
          </w:tcPr>
          <w:p w14:paraId="41B87E4B"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56" w:type="pct"/>
            <w:vMerge/>
            <w:tcBorders>
              <w:top w:val="nil"/>
              <w:left w:val="single" w:sz="4" w:space="0" w:color="auto"/>
              <w:bottom w:val="single" w:sz="4" w:space="0" w:color="auto"/>
              <w:right w:val="single" w:sz="4" w:space="0" w:color="auto"/>
            </w:tcBorders>
            <w:vAlign w:val="center"/>
            <w:hideMark/>
          </w:tcPr>
          <w:p w14:paraId="5DD1C974"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428" w:type="pct"/>
            <w:vMerge/>
            <w:tcBorders>
              <w:top w:val="nil"/>
              <w:left w:val="single" w:sz="4" w:space="0" w:color="auto"/>
              <w:bottom w:val="single" w:sz="4" w:space="0" w:color="auto"/>
              <w:right w:val="single" w:sz="4" w:space="0" w:color="auto"/>
            </w:tcBorders>
            <w:vAlign w:val="center"/>
            <w:hideMark/>
          </w:tcPr>
          <w:p w14:paraId="542A488C"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513" w:type="pct"/>
            <w:vMerge/>
            <w:tcBorders>
              <w:top w:val="nil"/>
              <w:left w:val="single" w:sz="4" w:space="0" w:color="auto"/>
              <w:bottom w:val="single" w:sz="4" w:space="0" w:color="auto"/>
              <w:right w:val="single" w:sz="4" w:space="0" w:color="auto"/>
            </w:tcBorders>
            <w:vAlign w:val="center"/>
            <w:hideMark/>
          </w:tcPr>
          <w:p w14:paraId="752E01CA" w14:textId="77777777" w:rsidR="006876B9" w:rsidRPr="00CF1608" w:rsidRDefault="006876B9" w:rsidP="00A357A0">
            <w:pPr>
              <w:spacing w:after="0" w:line="240" w:lineRule="auto"/>
              <w:rPr>
                <w:rFonts w:eastAsia="Times New Roman" w:cs="Times New Roman"/>
                <w:color w:val="000000"/>
                <w:sz w:val="20"/>
                <w:szCs w:val="20"/>
                <w:lang w:eastAsia="ru-RU"/>
              </w:rPr>
            </w:pPr>
          </w:p>
        </w:tc>
        <w:tc>
          <w:tcPr>
            <w:tcW w:w="367" w:type="pct"/>
            <w:vMerge/>
            <w:tcBorders>
              <w:top w:val="nil"/>
              <w:left w:val="single" w:sz="4" w:space="0" w:color="auto"/>
              <w:bottom w:val="single" w:sz="4" w:space="0" w:color="auto"/>
              <w:right w:val="single" w:sz="4" w:space="0" w:color="auto"/>
            </w:tcBorders>
            <w:vAlign w:val="center"/>
            <w:hideMark/>
          </w:tcPr>
          <w:p w14:paraId="0107A7E9" w14:textId="77777777" w:rsidR="006876B9" w:rsidRPr="00CF1608" w:rsidRDefault="006876B9" w:rsidP="00A357A0">
            <w:pPr>
              <w:spacing w:after="0" w:line="240" w:lineRule="auto"/>
              <w:rPr>
                <w:rFonts w:eastAsia="Times New Roman" w:cs="Times New Roman"/>
                <w:color w:val="000000"/>
                <w:sz w:val="20"/>
                <w:szCs w:val="20"/>
                <w:lang w:eastAsia="ru-RU"/>
              </w:rPr>
            </w:pPr>
          </w:p>
        </w:tc>
      </w:tr>
      <w:tr w:rsidR="006876B9" w:rsidRPr="00CF1608" w14:paraId="2370BDDF" w14:textId="77777777" w:rsidTr="00A357A0">
        <w:trPr>
          <w:trHeight w:val="20"/>
        </w:trPr>
        <w:tc>
          <w:tcPr>
            <w:tcW w:w="7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94D50E3"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ИТОГО поселение:</w:t>
            </w:r>
          </w:p>
        </w:tc>
        <w:tc>
          <w:tcPr>
            <w:tcW w:w="561" w:type="pct"/>
            <w:tcBorders>
              <w:top w:val="nil"/>
              <w:left w:val="nil"/>
              <w:bottom w:val="single" w:sz="4" w:space="0" w:color="auto"/>
              <w:right w:val="single" w:sz="4" w:space="0" w:color="auto"/>
            </w:tcBorders>
            <w:shd w:val="clear" w:color="auto" w:fill="auto"/>
            <w:vAlign w:val="center"/>
            <w:hideMark/>
          </w:tcPr>
          <w:p w14:paraId="4624E26D"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565" w:type="pct"/>
            <w:tcBorders>
              <w:top w:val="nil"/>
              <w:left w:val="nil"/>
              <w:bottom w:val="single" w:sz="4" w:space="0" w:color="auto"/>
              <w:right w:val="single" w:sz="4" w:space="0" w:color="auto"/>
            </w:tcBorders>
            <w:shd w:val="clear" w:color="auto" w:fill="auto"/>
            <w:vAlign w:val="center"/>
            <w:hideMark/>
          </w:tcPr>
          <w:p w14:paraId="100F5C82"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399" w:type="pct"/>
            <w:tcBorders>
              <w:top w:val="nil"/>
              <w:left w:val="nil"/>
              <w:bottom w:val="single" w:sz="4" w:space="0" w:color="auto"/>
              <w:right w:val="single" w:sz="4" w:space="0" w:color="auto"/>
            </w:tcBorders>
            <w:shd w:val="clear" w:color="auto" w:fill="auto"/>
            <w:vAlign w:val="center"/>
            <w:hideMark/>
          </w:tcPr>
          <w:p w14:paraId="385CAE7C"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502" w:type="pct"/>
            <w:tcBorders>
              <w:top w:val="nil"/>
              <w:left w:val="nil"/>
              <w:bottom w:val="single" w:sz="4" w:space="0" w:color="auto"/>
              <w:right w:val="single" w:sz="4" w:space="0" w:color="auto"/>
            </w:tcBorders>
            <w:shd w:val="clear" w:color="auto" w:fill="auto"/>
            <w:vAlign w:val="center"/>
            <w:hideMark/>
          </w:tcPr>
          <w:p w14:paraId="569E9AEB"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w:t>
            </w:r>
          </w:p>
        </w:tc>
        <w:tc>
          <w:tcPr>
            <w:tcW w:w="383" w:type="pct"/>
            <w:tcBorders>
              <w:top w:val="nil"/>
              <w:left w:val="nil"/>
              <w:bottom w:val="single" w:sz="4" w:space="0" w:color="auto"/>
              <w:right w:val="single" w:sz="4" w:space="0" w:color="auto"/>
            </w:tcBorders>
            <w:shd w:val="clear" w:color="auto" w:fill="auto"/>
            <w:vAlign w:val="center"/>
            <w:hideMark/>
          </w:tcPr>
          <w:p w14:paraId="1DAA1B57"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0,07</w:t>
            </w:r>
          </w:p>
        </w:tc>
        <w:tc>
          <w:tcPr>
            <w:tcW w:w="556" w:type="pct"/>
            <w:tcBorders>
              <w:top w:val="nil"/>
              <w:left w:val="nil"/>
              <w:bottom w:val="single" w:sz="4" w:space="0" w:color="auto"/>
              <w:right w:val="single" w:sz="4" w:space="0" w:color="auto"/>
            </w:tcBorders>
            <w:shd w:val="clear" w:color="auto" w:fill="auto"/>
            <w:vAlign w:val="center"/>
            <w:hideMark/>
          </w:tcPr>
          <w:p w14:paraId="21E796A6"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2,98</w:t>
            </w:r>
          </w:p>
        </w:tc>
        <w:tc>
          <w:tcPr>
            <w:tcW w:w="428" w:type="pct"/>
            <w:tcBorders>
              <w:top w:val="nil"/>
              <w:left w:val="nil"/>
              <w:bottom w:val="single" w:sz="4" w:space="0" w:color="auto"/>
              <w:right w:val="single" w:sz="4" w:space="0" w:color="auto"/>
            </w:tcBorders>
            <w:shd w:val="clear" w:color="auto" w:fill="auto"/>
            <w:vAlign w:val="center"/>
            <w:hideMark/>
          </w:tcPr>
          <w:p w14:paraId="4C8B2111"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3,05</w:t>
            </w:r>
          </w:p>
        </w:tc>
        <w:tc>
          <w:tcPr>
            <w:tcW w:w="513" w:type="pct"/>
            <w:tcBorders>
              <w:top w:val="nil"/>
              <w:left w:val="nil"/>
              <w:bottom w:val="single" w:sz="4" w:space="0" w:color="auto"/>
              <w:right w:val="single" w:sz="4" w:space="0" w:color="auto"/>
            </w:tcBorders>
            <w:shd w:val="clear" w:color="auto" w:fill="auto"/>
            <w:vAlign w:val="center"/>
            <w:hideMark/>
          </w:tcPr>
          <w:p w14:paraId="10805CF3"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2,34</w:t>
            </w:r>
          </w:p>
        </w:tc>
        <w:tc>
          <w:tcPr>
            <w:tcW w:w="367" w:type="pct"/>
            <w:tcBorders>
              <w:top w:val="nil"/>
              <w:left w:val="nil"/>
              <w:bottom w:val="single" w:sz="4" w:space="0" w:color="auto"/>
              <w:right w:val="single" w:sz="4" w:space="0" w:color="auto"/>
            </w:tcBorders>
            <w:shd w:val="clear" w:color="auto" w:fill="auto"/>
            <w:vAlign w:val="center"/>
            <w:hideMark/>
          </w:tcPr>
          <w:p w14:paraId="277A8C9A" w14:textId="77777777" w:rsidR="006876B9" w:rsidRPr="00CF1608" w:rsidRDefault="006876B9" w:rsidP="00A357A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56,6</w:t>
            </w:r>
          </w:p>
        </w:tc>
      </w:tr>
    </w:tbl>
    <w:p w14:paraId="4F8D3BFA" w14:textId="70D2F4DF" w:rsidR="00036F25" w:rsidRDefault="00E27BB5" w:rsidP="00B4338C">
      <w:pPr>
        <w:pStyle w:val="aa"/>
        <w:keepNext/>
        <w:spacing w:before="240"/>
        <w:jc w:val="both"/>
        <w:rPr>
          <w:rFonts w:eastAsia="Times New Roman" w:cs="Times New Roman"/>
          <w:b w:val="0"/>
          <w:iCs w:val="0"/>
          <w:szCs w:val="24"/>
          <w:lang w:eastAsia="ru-RU"/>
        </w:rPr>
      </w:pPr>
      <w:bookmarkStart w:id="379" w:name="_Ref34384627"/>
      <w:bookmarkStart w:id="380" w:name="_Ref81563815"/>
      <w:bookmarkStart w:id="381" w:name="_Hlk50123847"/>
      <w:bookmarkEnd w:id="376"/>
      <w:r w:rsidRPr="00D11AC9">
        <w:t xml:space="preserve">Таблица </w:t>
      </w:r>
      <w:fldSimple w:instr=" SEQ Таблица \* ARABIC ">
        <w:r w:rsidR="002F4CD5">
          <w:rPr>
            <w:noProof/>
          </w:rPr>
          <w:t>25</w:t>
        </w:r>
      </w:fldSimple>
      <w:bookmarkEnd w:id="379"/>
      <w:bookmarkEnd w:id="380"/>
      <w:r w:rsidRPr="00D11AC9">
        <w:t xml:space="preserve"> </w:t>
      </w:r>
      <w:bookmarkStart w:id="382" w:name="_Hlk50123925"/>
      <w:r w:rsidRPr="00D11AC9">
        <w:rPr>
          <w:rFonts w:eastAsia="Times New Roman" w:cs="Times New Roman"/>
          <w:b w:val="0"/>
          <w:iCs w:val="0"/>
          <w:szCs w:val="24"/>
          <w:lang w:eastAsia="ru-RU"/>
        </w:rPr>
        <w:t>– Перспективны</w:t>
      </w:r>
      <w:r w:rsidR="00962AAC">
        <w:rPr>
          <w:rFonts w:eastAsia="Times New Roman" w:cs="Times New Roman"/>
          <w:b w:val="0"/>
          <w:iCs w:val="0"/>
          <w:szCs w:val="24"/>
          <w:lang w:eastAsia="ru-RU"/>
        </w:rPr>
        <w:t>е</w:t>
      </w:r>
      <w:r w:rsidRPr="00D11AC9">
        <w:rPr>
          <w:rFonts w:eastAsia="Times New Roman" w:cs="Times New Roman"/>
          <w:b w:val="0"/>
          <w:iCs w:val="0"/>
          <w:szCs w:val="24"/>
          <w:lang w:eastAsia="ru-RU"/>
        </w:rPr>
        <w:t xml:space="preserve"> балансы тепловой мощности и присоединенной тепловой нагрузки</w:t>
      </w:r>
      <w:r w:rsidR="00A33CA0">
        <w:rPr>
          <w:rFonts w:eastAsia="Times New Roman" w:cs="Times New Roman"/>
          <w:b w:val="0"/>
          <w:iCs w:val="0"/>
          <w:szCs w:val="24"/>
          <w:lang w:eastAsia="ru-RU"/>
        </w:rPr>
        <w:t xml:space="preserve">, </w:t>
      </w:r>
      <w:r w:rsidRPr="00D11AC9">
        <w:rPr>
          <w:rFonts w:eastAsia="Times New Roman" w:cs="Times New Roman"/>
          <w:b w:val="0"/>
          <w:iCs w:val="0"/>
          <w:szCs w:val="24"/>
          <w:lang w:eastAsia="ru-RU"/>
        </w:rPr>
        <w:t>Гкал/ч</w:t>
      </w:r>
      <w:bookmarkEnd w:id="3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
        <w:gridCol w:w="1559"/>
        <w:gridCol w:w="616"/>
        <w:gridCol w:w="1508"/>
        <w:gridCol w:w="1518"/>
        <w:gridCol w:w="1071"/>
        <w:gridCol w:w="1348"/>
        <w:gridCol w:w="1028"/>
        <w:gridCol w:w="1645"/>
        <w:gridCol w:w="1150"/>
        <w:gridCol w:w="1378"/>
        <w:gridCol w:w="987"/>
      </w:tblGrid>
      <w:tr w:rsidR="00EA1245" w:rsidRPr="00AE6C5A" w14:paraId="0AD94109" w14:textId="77777777" w:rsidTr="006876B9">
        <w:trPr>
          <w:trHeight w:val="20"/>
          <w:tblHeader/>
        </w:trPr>
        <w:tc>
          <w:tcPr>
            <w:tcW w:w="331" w:type="pct"/>
            <w:shd w:val="clear" w:color="auto" w:fill="auto"/>
            <w:vAlign w:val="center"/>
            <w:hideMark/>
          </w:tcPr>
          <w:bookmarkEnd w:id="374"/>
          <w:bookmarkEnd w:id="377"/>
          <w:bookmarkEnd w:id="381"/>
          <w:p w14:paraId="385D46A3" w14:textId="0F6254B8" w:rsidR="00AE6C5A" w:rsidRPr="00AE6C5A" w:rsidRDefault="00AE6C5A" w:rsidP="00167A7C">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 xml:space="preserve">№ </w:t>
            </w:r>
            <w:r w:rsidR="00167A7C">
              <w:rPr>
                <w:rFonts w:eastAsia="Times New Roman" w:cs="Times New Roman"/>
                <w:color w:val="000000"/>
                <w:sz w:val="20"/>
                <w:szCs w:val="20"/>
                <w:lang w:eastAsia="ru-RU"/>
              </w:rPr>
              <w:t>п/п</w:t>
            </w:r>
            <w:r w:rsidRPr="00AE6C5A">
              <w:rPr>
                <w:rFonts w:eastAsia="Times New Roman" w:cs="Times New Roman"/>
                <w:color w:val="000000"/>
                <w:sz w:val="20"/>
                <w:szCs w:val="20"/>
                <w:lang w:eastAsia="ru-RU"/>
              </w:rPr>
              <w:t xml:space="preserve"> </w:t>
            </w:r>
          </w:p>
        </w:tc>
        <w:tc>
          <w:tcPr>
            <w:tcW w:w="527" w:type="pct"/>
            <w:shd w:val="clear" w:color="auto" w:fill="auto"/>
            <w:vAlign w:val="center"/>
            <w:hideMark/>
          </w:tcPr>
          <w:p w14:paraId="6D6BA3E5"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Наименование и адрес котельной</w:t>
            </w:r>
          </w:p>
        </w:tc>
        <w:tc>
          <w:tcPr>
            <w:tcW w:w="208" w:type="pct"/>
            <w:shd w:val="clear" w:color="auto" w:fill="auto"/>
            <w:vAlign w:val="center"/>
            <w:hideMark/>
          </w:tcPr>
          <w:p w14:paraId="557B695F"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Год</w:t>
            </w:r>
          </w:p>
        </w:tc>
        <w:tc>
          <w:tcPr>
            <w:tcW w:w="510" w:type="pct"/>
            <w:shd w:val="clear" w:color="auto" w:fill="auto"/>
            <w:vAlign w:val="center"/>
            <w:hideMark/>
          </w:tcPr>
          <w:p w14:paraId="7A8651FA"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Установленная мощность, Гкал/ч</w:t>
            </w:r>
          </w:p>
        </w:tc>
        <w:tc>
          <w:tcPr>
            <w:tcW w:w="513" w:type="pct"/>
            <w:shd w:val="clear" w:color="auto" w:fill="auto"/>
            <w:vAlign w:val="center"/>
            <w:hideMark/>
          </w:tcPr>
          <w:p w14:paraId="0E03D650"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Располагаемая, Гкал/ч</w:t>
            </w:r>
          </w:p>
        </w:tc>
        <w:tc>
          <w:tcPr>
            <w:tcW w:w="362" w:type="pct"/>
            <w:shd w:val="clear" w:color="auto" w:fill="auto"/>
            <w:vAlign w:val="center"/>
            <w:hideMark/>
          </w:tcPr>
          <w:p w14:paraId="44418385"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Тепловая мощность нетто, Гкал/ч</w:t>
            </w:r>
          </w:p>
        </w:tc>
        <w:tc>
          <w:tcPr>
            <w:tcW w:w="456" w:type="pct"/>
            <w:shd w:val="clear" w:color="auto" w:fill="auto"/>
            <w:vAlign w:val="center"/>
            <w:hideMark/>
          </w:tcPr>
          <w:p w14:paraId="205F5198"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Собственные нужды, Гкал/ч</w:t>
            </w:r>
          </w:p>
        </w:tc>
        <w:tc>
          <w:tcPr>
            <w:tcW w:w="348" w:type="pct"/>
            <w:shd w:val="clear" w:color="auto" w:fill="auto"/>
            <w:vAlign w:val="center"/>
            <w:hideMark/>
          </w:tcPr>
          <w:p w14:paraId="03CA0A9D"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Потери в тепловых сетях, Гкал/ч</w:t>
            </w:r>
          </w:p>
        </w:tc>
        <w:tc>
          <w:tcPr>
            <w:tcW w:w="556" w:type="pct"/>
            <w:shd w:val="clear" w:color="auto" w:fill="auto"/>
            <w:vAlign w:val="center"/>
            <w:hideMark/>
          </w:tcPr>
          <w:p w14:paraId="7905ED11"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Присоединенная нагрузка, Гкал/ч</w:t>
            </w:r>
          </w:p>
        </w:tc>
        <w:tc>
          <w:tcPr>
            <w:tcW w:w="389" w:type="pct"/>
            <w:shd w:val="clear" w:color="auto" w:fill="auto"/>
            <w:vAlign w:val="center"/>
            <w:hideMark/>
          </w:tcPr>
          <w:p w14:paraId="7364A2AE"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Тепловая нагрузка на источнике, Гкал/ч</w:t>
            </w:r>
          </w:p>
        </w:tc>
        <w:tc>
          <w:tcPr>
            <w:tcW w:w="466" w:type="pct"/>
            <w:shd w:val="clear" w:color="auto" w:fill="auto"/>
            <w:vAlign w:val="center"/>
            <w:hideMark/>
          </w:tcPr>
          <w:p w14:paraId="76C1D0A3"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Резерв (+)/ дефицит (-) тепловой мощности в номинальном режиме, Гкал/ч</w:t>
            </w:r>
          </w:p>
        </w:tc>
        <w:tc>
          <w:tcPr>
            <w:tcW w:w="334" w:type="pct"/>
            <w:shd w:val="clear" w:color="auto" w:fill="auto"/>
            <w:vAlign w:val="center"/>
            <w:hideMark/>
          </w:tcPr>
          <w:p w14:paraId="046DFEEB"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КИУТМ, %</w:t>
            </w:r>
          </w:p>
        </w:tc>
      </w:tr>
      <w:tr w:rsidR="00EA1245" w:rsidRPr="00AE6C5A" w14:paraId="3CCCD7A4" w14:textId="77777777" w:rsidTr="006876B9">
        <w:trPr>
          <w:trHeight w:val="20"/>
          <w:tblHeader/>
        </w:trPr>
        <w:tc>
          <w:tcPr>
            <w:tcW w:w="331" w:type="pct"/>
            <w:shd w:val="clear" w:color="auto" w:fill="auto"/>
            <w:vAlign w:val="center"/>
            <w:hideMark/>
          </w:tcPr>
          <w:p w14:paraId="4BA0AA92"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w:t>
            </w:r>
          </w:p>
        </w:tc>
        <w:tc>
          <w:tcPr>
            <w:tcW w:w="527" w:type="pct"/>
            <w:shd w:val="clear" w:color="auto" w:fill="auto"/>
            <w:vAlign w:val="center"/>
            <w:hideMark/>
          </w:tcPr>
          <w:p w14:paraId="6DBC74A2"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w:t>
            </w:r>
          </w:p>
        </w:tc>
        <w:tc>
          <w:tcPr>
            <w:tcW w:w="208" w:type="pct"/>
            <w:shd w:val="clear" w:color="auto" w:fill="auto"/>
            <w:vAlign w:val="center"/>
            <w:hideMark/>
          </w:tcPr>
          <w:p w14:paraId="71D363A2"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3</w:t>
            </w:r>
          </w:p>
        </w:tc>
        <w:tc>
          <w:tcPr>
            <w:tcW w:w="510" w:type="pct"/>
            <w:shd w:val="clear" w:color="auto" w:fill="auto"/>
            <w:vAlign w:val="center"/>
            <w:hideMark/>
          </w:tcPr>
          <w:p w14:paraId="55A2368F"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4</w:t>
            </w:r>
          </w:p>
        </w:tc>
        <w:tc>
          <w:tcPr>
            <w:tcW w:w="513" w:type="pct"/>
            <w:shd w:val="clear" w:color="auto" w:fill="auto"/>
            <w:vAlign w:val="center"/>
            <w:hideMark/>
          </w:tcPr>
          <w:p w14:paraId="4B13FDC4"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5</w:t>
            </w:r>
          </w:p>
        </w:tc>
        <w:tc>
          <w:tcPr>
            <w:tcW w:w="362" w:type="pct"/>
            <w:shd w:val="clear" w:color="auto" w:fill="auto"/>
            <w:vAlign w:val="center"/>
            <w:hideMark/>
          </w:tcPr>
          <w:p w14:paraId="58FB1EAB"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6</w:t>
            </w:r>
          </w:p>
        </w:tc>
        <w:tc>
          <w:tcPr>
            <w:tcW w:w="456" w:type="pct"/>
            <w:shd w:val="clear" w:color="auto" w:fill="auto"/>
            <w:vAlign w:val="center"/>
            <w:hideMark/>
          </w:tcPr>
          <w:p w14:paraId="34D4777D"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7</w:t>
            </w:r>
          </w:p>
        </w:tc>
        <w:tc>
          <w:tcPr>
            <w:tcW w:w="348" w:type="pct"/>
            <w:shd w:val="clear" w:color="auto" w:fill="auto"/>
            <w:vAlign w:val="center"/>
            <w:hideMark/>
          </w:tcPr>
          <w:p w14:paraId="55F8C96E"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8</w:t>
            </w:r>
          </w:p>
        </w:tc>
        <w:tc>
          <w:tcPr>
            <w:tcW w:w="556" w:type="pct"/>
            <w:shd w:val="clear" w:color="auto" w:fill="auto"/>
            <w:vAlign w:val="center"/>
            <w:hideMark/>
          </w:tcPr>
          <w:p w14:paraId="445464B1"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9</w:t>
            </w:r>
          </w:p>
        </w:tc>
        <w:tc>
          <w:tcPr>
            <w:tcW w:w="389" w:type="pct"/>
            <w:shd w:val="clear" w:color="auto" w:fill="auto"/>
            <w:vAlign w:val="center"/>
            <w:hideMark/>
          </w:tcPr>
          <w:p w14:paraId="74A7AB12"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10</w:t>
            </w:r>
          </w:p>
        </w:tc>
        <w:tc>
          <w:tcPr>
            <w:tcW w:w="466" w:type="pct"/>
            <w:shd w:val="clear" w:color="auto" w:fill="auto"/>
            <w:vAlign w:val="center"/>
            <w:hideMark/>
          </w:tcPr>
          <w:p w14:paraId="5F5ACA66"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11</w:t>
            </w:r>
          </w:p>
        </w:tc>
        <w:tc>
          <w:tcPr>
            <w:tcW w:w="334" w:type="pct"/>
            <w:shd w:val="clear" w:color="auto" w:fill="auto"/>
            <w:vAlign w:val="center"/>
            <w:hideMark/>
          </w:tcPr>
          <w:p w14:paraId="39138472" w14:textId="77777777"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12</w:t>
            </w:r>
          </w:p>
        </w:tc>
      </w:tr>
      <w:tr w:rsidR="00AE6C5A" w:rsidRPr="00AE6C5A" w14:paraId="6456DADB" w14:textId="77777777" w:rsidTr="00167A7C">
        <w:trPr>
          <w:trHeight w:val="20"/>
        </w:trPr>
        <w:tc>
          <w:tcPr>
            <w:tcW w:w="5000" w:type="pct"/>
            <w:gridSpan w:val="12"/>
            <w:shd w:val="clear" w:color="auto" w:fill="auto"/>
            <w:vAlign w:val="center"/>
            <w:hideMark/>
          </w:tcPr>
          <w:p w14:paraId="19797A55" w14:textId="61559D0E" w:rsidR="00AE6C5A" w:rsidRPr="00AE6C5A" w:rsidRDefault="00AE6C5A"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 xml:space="preserve">Сельское поселение </w:t>
            </w:r>
            <w:r w:rsidR="00962AAC">
              <w:rPr>
                <w:rFonts w:eastAsia="Times New Roman" w:cs="Times New Roman"/>
                <w:color w:val="000000"/>
                <w:sz w:val="20"/>
                <w:szCs w:val="20"/>
                <w:lang w:eastAsia="ru-RU"/>
              </w:rPr>
              <w:t>Каменное</w:t>
            </w:r>
          </w:p>
        </w:tc>
      </w:tr>
      <w:tr w:rsidR="006876B9" w:rsidRPr="00AE6C5A" w14:paraId="6C4E42F0" w14:textId="77777777" w:rsidTr="006876B9">
        <w:trPr>
          <w:trHeight w:val="20"/>
        </w:trPr>
        <w:tc>
          <w:tcPr>
            <w:tcW w:w="331" w:type="pct"/>
            <w:vMerge w:val="restart"/>
            <w:shd w:val="clear" w:color="auto" w:fill="auto"/>
            <w:vAlign w:val="center"/>
            <w:hideMark/>
          </w:tcPr>
          <w:p w14:paraId="7316E470"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w:t>
            </w:r>
          </w:p>
        </w:tc>
        <w:tc>
          <w:tcPr>
            <w:tcW w:w="527" w:type="pct"/>
            <w:vMerge w:val="restart"/>
            <w:shd w:val="clear" w:color="auto" w:fill="auto"/>
            <w:vAlign w:val="center"/>
            <w:hideMark/>
          </w:tcPr>
          <w:p w14:paraId="50469792" w14:textId="7F5B3365"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 xml:space="preserve">Котельная с. Каменное, </w:t>
            </w:r>
            <w:r w:rsidRPr="00D02C27">
              <w:rPr>
                <w:rFonts w:eastAsia="Times New Roman" w:cs="Times New Roman"/>
                <w:color w:val="000000"/>
                <w:sz w:val="20"/>
                <w:szCs w:val="20"/>
                <w:lang w:eastAsia="ru-RU"/>
              </w:rPr>
              <w:t>Промышленная зона, 5а</w:t>
            </w:r>
          </w:p>
        </w:tc>
        <w:tc>
          <w:tcPr>
            <w:tcW w:w="208" w:type="pct"/>
            <w:shd w:val="clear" w:color="auto" w:fill="auto"/>
            <w:vAlign w:val="center"/>
            <w:hideMark/>
          </w:tcPr>
          <w:p w14:paraId="3F3191AF"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2020</w:t>
            </w:r>
          </w:p>
        </w:tc>
        <w:tc>
          <w:tcPr>
            <w:tcW w:w="510" w:type="pct"/>
            <w:shd w:val="clear" w:color="auto" w:fill="auto"/>
            <w:hideMark/>
          </w:tcPr>
          <w:p w14:paraId="6BAEB1A6" w14:textId="1A2D135E"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27E22DA9" w14:textId="714E62B4"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2AFE65B7" w14:textId="5B5E7623"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7C90F598"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602AB96F"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6218C2D8"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6AF7CB68"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3F43470C" w14:textId="493DECFB"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1309715A" w14:textId="3E273FD3"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73F813BF" w14:textId="77777777" w:rsidTr="006876B9">
        <w:trPr>
          <w:trHeight w:val="20"/>
        </w:trPr>
        <w:tc>
          <w:tcPr>
            <w:tcW w:w="331" w:type="pct"/>
            <w:vMerge/>
            <w:shd w:val="clear" w:color="auto" w:fill="auto"/>
            <w:vAlign w:val="center"/>
            <w:hideMark/>
          </w:tcPr>
          <w:p w14:paraId="116AE8B4"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4D6DEA14"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0CB9CCF2"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2021</w:t>
            </w:r>
          </w:p>
        </w:tc>
        <w:tc>
          <w:tcPr>
            <w:tcW w:w="510" w:type="pct"/>
            <w:shd w:val="clear" w:color="auto" w:fill="auto"/>
            <w:hideMark/>
          </w:tcPr>
          <w:p w14:paraId="4EF824EC" w14:textId="5A468133"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20AD56BD" w14:textId="29A81905"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34E564CE" w14:textId="692C20FD"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5F590C00" w14:textId="0DEE219F"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762E3BAE" w14:textId="42C2326D"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66B480B0" w14:textId="5E772D7E"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35B9D128" w14:textId="66527B8B"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3499B09E" w14:textId="76DB1C7D"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07196303" w14:textId="2405B083"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3BF7DEE9" w14:textId="77777777" w:rsidTr="006876B9">
        <w:trPr>
          <w:trHeight w:val="20"/>
        </w:trPr>
        <w:tc>
          <w:tcPr>
            <w:tcW w:w="331" w:type="pct"/>
            <w:vMerge/>
            <w:shd w:val="clear" w:color="auto" w:fill="auto"/>
            <w:vAlign w:val="center"/>
            <w:hideMark/>
          </w:tcPr>
          <w:p w14:paraId="0F1A864B"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079EA120"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6B97ECBD"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2022</w:t>
            </w:r>
          </w:p>
        </w:tc>
        <w:tc>
          <w:tcPr>
            <w:tcW w:w="510" w:type="pct"/>
            <w:shd w:val="clear" w:color="auto" w:fill="auto"/>
            <w:hideMark/>
          </w:tcPr>
          <w:p w14:paraId="3E61FDA1" w14:textId="11686599"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504BE3C7" w14:textId="57D3CD9D"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0A6E1E6A" w14:textId="264FA0C5"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3D91892C" w14:textId="7F3FE178"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13482D76" w14:textId="0094349E"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5304BE7D" w14:textId="09492CD6"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780CAB35" w14:textId="42612035"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1910FC61" w14:textId="3A51CD03"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3BAECCE9" w14:textId="09DA4D65"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72F87106" w14:textId="77777777" w:rsidTr="006876B9">
        <w:trPr>
          <w:trHeight w:val="20"/>
        </w:trPr>
        <w:tc>
          <w:tcPr>
            <w:tcW w:w="331" w:type="pct"/>
            <w:vMerge/>
            <w:shd w:val="clear" w:color="auto" w:fill="auto"/>
            <w:vAlign w:val="center"/>
            <w:hideMark/>
          </w:tcPr>
          <w:p w14:paraId="2F2F6970"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48ECAA87"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3A56E9C4"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2023</w:t>
            </w:r>
          </w:p>
        </w:tc>
        <w:tc>
          <w:tcPr>
            <w:tcW w:w="510" w:type="pct"/>
            <w:shd w:val="clear" w:color="auto" w:fill="auto"/>
            <w:hideMark/>
          </w:tcPr>
          <w:p w14:paraId="3352CD2F" w14:textId="715E68D7"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0A965AC5" w14:textId="7DAF7499"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4524F11D" w14:textId="1155EBFA"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3542AC32" w14:textId="5011884E"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59D4B8A7" w14:textId="5EF8D644"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50BCCB3D" w14:textId="545F345C"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75CDC490" w14:textId="3BEEC8F4"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71FACD9B" w14:textId="5FA484DE"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3DAEB8E8" w14:textId="5D02766F"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686E8D1D" w14:textId="77777777" w:rsidTr="006876B9">
        <w:trPr>
          <w:trHeight w:val="20"/>
        </w:trPr>
        <w:tc>
          <w:tcPr>
            <w:tcW w:w="331" w:type="pct"/>
            <w:vMerge/>
            <w:shd w:val="clear" w:color="auto" w:fill="auto"/>
            <w:vAlign w:val="center"/>
            <w:hideMark/>
          </w:tcPr>
          <w:p w14:paraId="4014DDBA"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7B8B0DA5"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2097746B"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2024</w:t>
            </w:r>
          </w:p>
        </w:tc>
        <w:tc>
          <w:tcPr>
            <w:tcW w:w="510" w:type="pct"/>
            <w:shd w:val="clear" w:color="auto" w:fill="auto"/>
            <w:hideMark/>
          </w:tcPr>
          <w:p w14:paraId="6D5A01EA" w14:textId="39D5D10E"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31084E11" w14:textId="5BB82D42"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26A7B6C6" w14:textId="64C6A546"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0B1B802E" w14:textId="4EED9216"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39112BAB" w14:textId="23E4CD01"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62C5197C" w14:textId="691679B5"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3E6F8622" w14:textId="4CF17CD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5779A941" w14:textId="63A0E30A"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715F19D2" w14:textId="6F129C83"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0497A8F3" w14:textId="77777777" w:rsidTr="006876B9">
        <w:trPr>
          <w:trHeight w:val="20"/>
        </w:trPr>
        <w:tc>
          <w:tcPr>
            <w:tcW w:w="331" w:type="pct"/>
            <w:vMerge/>
            <w:shd w:val="clear" w:color="auto" w:fill="auto"/>
            <w:vAlign w:val="center"/>
            <w:hideMark/>
          </w:tcPr>
          <w:p w14:paraId="74288D17"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52B99959"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353CDE0C"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2025</w:t>
            </w:r>
          </w:p>
        </w:tc>
        <w:tc>
          <w:tcPr>
            <w:tcW w:w="510" w:type="pct"/>
            <w:shd w:val="clear" w:color="auto" w:fill="auto"/>
            <w:hideMark/>
          </w:tcPr>
          <w:p w14:paraId="7B1F4FB7" w14:textId="252A111E"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7B422C1E" w14:textId="6CB630E0"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34A378DB" w14:textId="104EC51B"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7E602A12" w14:textId="5DE1E5E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4A3ADD70" w14:textId="63009849"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4F4DF6EA" w14:textId="13A8B8B4"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7D06580E" w14:textId="226A761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776D043F" w14:textId="02A0C17D"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2C48EC22" w14:textId="5D8E360B"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49B8D14D" w14:textId="77777777" w:rsidTr="006876B9">
        <w:trPr>
          <w:trHeight w:val="20"/>
        </w:trPr>
        <w:tc>
          <w:tcPr>
            <w:tcW w:w="331" w:type="pct"/>
            <w:vMerge/>
            <w:shd w:val="clear" w:color="auto" w:fill="auto"/>
            <w:vAlign w:val="center"/>
            <w:hideMark/>
          </w:tcPr>
          <w:p w14:paraId="49392886"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30D48A00"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64BEFC5D" w14:textId="513706FE"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2026</w:t>
            </w:r>
          </w:p>
        </w:tc>
        <w:tc>
          <w:tcPr>
            <w:tcW w:w="510" w:type="pct"/>
            <w:shd w:val="clear" w:color="auto" w:fill="auto"/>
            <w:hideMark/>
          </w:tcPr>
          <w:p w14:paraId="0DE457E0" w14:textId="54C595E9"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0C0BE8EC" w14:textId="2D698410"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3FF35038" w14:textId="3B6235D8"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74594DCE" w14:textId="5B3B3294"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210AD365" w14:textId="50C6F0E4"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375C9166" w14:textId="4F696A7C"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7542C95F" w14:textId="63F6BA7F"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1E34411E" w14:textId="1D0E7A49"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55B2DC43" w14:textId="7D8D30BC"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335BE776" w14:textId="77777777" w:rsidTr="006876B9">
        <w:trPr>
          <w:trHeight w:val="20"/>
        </w:trPr>
        <w:tc>
          <w:tcPr>
            <w:tcW w:w="331" w:type="pct"/>
            <w:vMerge/>
            <w:shd w:val="clear" w:color="auto" w:fill="auto"/>
            <w:vAlign w:val="center"/>
            <w:hideMark/>
          </w:tcPr>
          <w:p w14:paraId="52426471"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58142B5A"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18CFEF8B" w14:textId="2C6D0B6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w:t>
            </w:r>
            <w:r>
              <w:rPr>
                <w:rFonts w:eastAsia="Times New Roman" w:cs="Times New Roman"/>
                <w:color w:val="000000"/>
                <w:sz w:val="20"/>
                <w:szCs w:val="20"/>
                <w:lang w:eastAsia="ru-RU"/>
              </w:rPr>
              <w:t>27</w:t>
            </w:r>
          </w:p>
        </w:tc>
        <w:tc>
          <w:tcPr>
            <w:tcW w:w="510" w:type="pct"/>
            <w:shd w:val="clear" w:color="auto" w:fill="auto"/>
            <w:hideMark/>
          </w:tcPr>
          <w:p w14:paraId="7C2564C9" w14:textId="337AC82F"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513" w:type="pct"/>
            <w:shd w:val="clear" w:color="auto" w:fill="auto"/>
            <w:hideMark/>
          </w:tcPr>
          <w:p w14:paraId="41986330" w14:textId="2AB60832"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362" w:type="pct"/>
            <w:shd w:val="clear" w:color="auto" w:fill="auto"/>
            <w:hideMark/>
          </w:tcPr>
          <w:p w14:paraId="0E21FF22" w14:textId="584A3B15" w:rsidR="006876B9" w:rsidRPr="00AE6C5A" w:rsidRDefault="006876B9" w:rsidP="004179EE">
            <w:pPr>
              <w:spacing w:after="0" w:line="240" w:lineRule="auto"/>
              <w:jc w:val="center"/>
              <w:rPr>
                <w:rFonts w:eastAsia="Times New Roman" w:cs="Times New Roman"/>
                <w:color w:val="000000"/>
                <w:sz w:val="20"/>
                <w:szCs w:val="20"/>
                <w:lang w:eastAsia="ru-RU"/>
              </w:rPr>
            </w:pPr>
            <w:r w:rsidRPr="00530739">
              <w:rPr>
                <w:rFonts w:eastAsia="Times New Roman" w:cs="Times New Roman"/>
                <w:color w:val="000000"/>
                <w:sz w:val="20"/>
                <w:szCs w:val="20"/>
                <w:lang w:eastAsia="ru-RU"/>
              </w:rPr>
              <w:t>2,88</w:t>
            </w:r>
          </w:p>
        </w:tc>
        <w:tc>
          <w:tcPr>
            <w:tcW w:w="456" w:type="pct"/>
            <w:shd w:val="clear" w:color="auto" w:fill="auto"/>
            <w:vAlign w:val="center"/>
            <w:hideMark/>
          </w:tcPr>
          <w:p w14:paraId="494574E5" w14:textId="75325CAB"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08A26237" w14:textId="07861E4A"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0,04</w:t>
            </w:r>
          </w:p>
        </w:tc>
        <w:tc>
          <w:tcPr>
            <w:tcW w:w="556" w:type="pct"/>
            <w:shd w:val="clear" w:color="auto" w:fill="auto"/>
            <w:vAlign w:val="center"/>
            <w:hideMark/>
          </w:tcPr>
          <w:p w14:paraId="589E9678" w14:textId="48E6AE54"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56FF662A" w14:textId="15ACB855"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1,53</w:t>
            </w:r>
          </w:p>
        </w:tc>
        <w:tc>
          <w:tcPr>
            <w:tcW w:w="466" w:type="pct"/>
            <w:shd w:val="clear" w:color="auto" w:fill="auto"/>
            <w:vAlign w:val="center"/>
            <w:hideMark/>
          </w:tcPr>
          <w:p w14:paraId="1EFF3AAB" w14:textId="0A024185" w:rsidR="006876B9" w:rsidRPr="00AE6C5A" w:rsidRDefault="006876B9" w:rsidP="004179EE">
            <w:pPr>
              <w:spacing w:after="0" w:line="240" w:lineRule="auto"/>
              <w:jc w:val="center"/>
              <w:rPr>
                <w:rFonts w:eastAsia="Times New Roman" w:cs="Times New Roman"/>
                <w:color w:val="000000"/>
                <w:sz w:val="20"/>
                <w:szCs w:val="20"/>
                <w:lang w:eastAsia="ru-RU"/>
              </w:rPr>
            </w:pPr>
            <w:r w:rsidRPr="00CF1608">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334" w:type="pct"/>
            <w:shd w:val="clear" w:color="auto" w:fill="auto"/>
            <w:vAlign w:val="center"/>
            <w:hideMark/>
          </w:tcPr>
          <w:p w14:paraId="407A6AB1" w14:textId="527725E0"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6876B9" w:rsidRPr="00AE6C5A" w14:paraId="5A527B2B" w14:textId="77777777" w:rsidTr="00A357A0">
        <w:trPr>
          <w:trHeight w:val="20"/>
        </w:trPr>
        <w:tc>
          <w:tcPr>
            <w:tcW w:w="331" w:type="pct"/>
            <w:vMerge w:val="restart"/>
            <w:shd w:val="clear" w:color="auto" w:fill="auto"/>
            <w:vAlign w:val="center"/>
            <w:hideMark/>
          </w:tcPr>
          <w:p w14:paraId="67CB6791"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w:t>
            </w:r>
          </w:p>
        </w:tc>
        <w:tc>
          <w:tcPr>
            <w:tcW w:w="527" w:type="pct"/>
            <w:vMerge w:val="restart"/>
            <w:shd w:val="clear" w:color="auto" w:fill="auto"/>
            <w:vAlign w:val="center"/>
            <w:hideMark/>
          </w:tcPr>
          <w:p w14:paraId="01510D61" w14:textId="4A1D03C0" w:rsidR="006876B9" w:rsidRPr="00AE6C5A"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208" w:type="pct"/>
            <w:shd w:val="clear" w:color="auto" w:fill="auto"/>
            <w:vAlign w:val="center"/>
            <w:hideMark/>
          </w:tcPr>
          <w:p w14:paraId="1D7B04B4"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2020</w:t>
            </w:r>
          </w:p>
        </w:tc>
        <w:tc>
          <w:tcPr>
            <w:tcW w:w="510" w:type="pct"/>
            <w:shd w:val="clear" w:color="auto" w:fill="auto"/>
            <w:hideMark/>
          </w:tcPr>
          <w:p w14:paraId="1370254B" w14:textId="2209DA5E"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513" w:type="pct"/>
            <w:shd w:val="clear" w:color="auto" w:fill="auto"/>
            <w:hideMark/>
          </w:tcPr>
          <w:p w14:paraId="50535A31" w14:textId="16C533DF"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362" w:type="pct"/>
            <w:shd w:val="clear" w:color="auto" w:fill="auto"/>
            <w:hideMark/>
          </w:tcPr>
          <w:p w14:paraId="28B7E4E1" w14:textId="5B9652A1"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456" w:type="pct"/>
            <w:shd w:val="clear" w:color="auto" w:fill="auto"/>
            <w:vAlign w:val="center"/>
            <w:hideMark/>
          </w:tcPr>
          <w:p w14:paraId="31D44A28"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382D9FC6"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0,03</w:t>
            </w:r>
          </w:p>
        </w:tc>
        <w:tc>
          <w:tcPr>
            <w:tcW w:w="556" w:type="pct"/>
            <w:shd w:val="clear" w:color="auto" w:fill="auto"/>
            <w:vAlign w:val="center"/>
            <w:hideMark/>
          </w:tcPr>
          <w:p w14:paraId="49572E18"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30902D48"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1,52</w:t>
            </w:r>
          </w:p>
        </w:tc>
        <w:tc>
          <w:tcPr>
            <w:tcW w:w="466" w:type="pct"/>
            <w:shd w:val="clear" w:color="auto" w:fill="auto"/>
            <w:vAlign w:val="center"/>
            <w:hideMark/>
          </w:tcPr>
          <w:p w14:paraId="2625DF7A" w14:textId="3A681760"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34" w:type="pct"/>
            <w:shd w:val="clear" w:color="auto" w:fill="auto"/>
            <w:vAlign w:val="center"/>
            <w:hideMark/>
          </w:tcPr>
          <w:p w14:paraId="15FB0744" w14:textId="591AE226"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6876B9" w:rsidRPr="00AE6C5A" w14:paraId="45FAF231" w14:textId="77777777" w:rsidTr="00A357A0">
        <w:trPr>
          <w:trHeight w:val="20"/>
        </w:trPr>
        <w:tc>
          <w:tcPr>
            <w:tcW w:w="331" w:type="pct"/>
            <w:vMerge/>
            <w:shd w:val="clear" w:color="auto" w:fill="auto"/>
            <w:vAlign w:val="center"/>
            <w:hideMark/>
          </w:tcPr>
          <w:p w14:paraId="294BF4B1"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61F6FC7F"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5B4177F1"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2021</w:t>
            </w:r>
          </w:p>
        </w:tc>
        <w:tc>
          <w:tcPr>
            <w:tcW w:w="510" w:type="pct"/>
            <w:shd w:val="clear" w:color="auto" w:fill="auto"/>
            <w:hideMark/>
          </w:tcPr>
          <w:p w14:paraId="79A3304A" w14:textId="62A5DA1D"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513" w:type="pct"/>
            <w:shd w:val="clear" w:color="auto" w:fill="auto"/>
            <w:hideMark/>
          </w:tcPr>
          <w:p w14:paraId="04807BA0" w14:textId="0C1E2F76"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362" w:type="pct"/>
            <w:shd w:val="clear" w:color="auto" w:fill="auto"/>
            <w:hideMark/>
          </w:tcPr>
          <w:p w14:paraId="50135C73" w14:textId="55EFF8D0"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456" w:type="pct"/>
            <w:shd w:val="clear" w:color="auto" w:fill="auto"/>
            <w:vAlign w:val="center"/>
            <w:hideMark/>
          </w:tcPr>
          <w:p w14:paraId="11CE91E1" w14:textId="2D5715BB"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3CBF2002" w14:textId="1704145E"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0,03</w:t>
            </w:r>
          </w:p>
        </w:tc>
        <w:tc>
          <w:tcPr>
            <w:tcW w:w="556" w:type="pct"/>
            <w:shd w:val="clear" w:color="auto" w:fill="auto"/>
            <w:vAlign w:val="center"/>
            <w:hideMark/>
          </w:tcPr>
          <w:p w14:paraId="0B3BBA35" w14:textId="6E125748"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0D632FB1" w14:textId="559812F4"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1,52</w:t>
            </w:r>
          </w:p>
        </w:tc>
        <w:tc>
          <w:tcPr>
            <w:tcW w:w="466" w:type="pct"/>
            <w:shd w:val="clear" w:color="auto" w:fill="auto"/>
            <w:vAlign w:val="center"/>
            <w:hideMark/>
          </w:tcPr>
          <w:p w14:paraId="312941C3" w14:textId="3C5BE361"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34" w:type="pct"/>
            <w:shd w:val="clear" w:color="auto" w:fill="auto"/>
            <w:vAlign w:val="center"/>
            <w:hideMark/>
          </w:tcPr>
          <w:p w14:paraId="16CCB2FB" w14:textId="1A1DFDB6"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6876B9" w:rsidRPr="00AE6C5A" w14:paraId="2BDF24A7" w14:textId="77777777" w:rsidTr="00A357A0">
        <w:trPr>
          <w:trHeight w:val="20"/>
        </w:trPr>
        <w:tc>
          <w:tcPr>
            <w:tcW w:w="331" w:type="pct"/>
            <w:vMerge/>
            <w:shd w:val="clear" w:color="auto" w:fill="auto"/>
            <w:vAlign w:val="center"/>
            <w:hideMark/>
          </w:tcPr>
          <w:p w14:paraId="472A25AE"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36F462EC"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5883C1FD"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2022</w:t>
            </w:r>
          </w:p>
        </w:tc>
        <w:tc>
          <w:tcPr>
            <w:tcW w:w="510" w:type="pct"/>
            <w:shd w:val="clear" w:color="auto" w:fill="auto"/>
            <w:hideMark/>
          </w:tcPr>
          <w:p w14:paraId="51B5E0F9" w14:textId="513E4404"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513" w:type="pct"/>
            <w:shd w:val="clear" w:color="auto" w:fill="auto"/>
            <w:hideMark/>
          </w:tcPr>
          <w:p w14:paraId="49849709" w14:textId="6FCA6FE2"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362" w:type="pct"/>
            <w:shd w:val="clear" w:color="auto" w:fill="auto"/>
            <w:hideMark/>
          </w:tcPr>
          <w:p w14:paraId="7EA3014B" w14:textId="7B6769F6"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456" w:type="pct"/>
            <w:shd w:val="clear" w:color="auto" w:fill="auto"/>
            <w:vAlign w:val="center"/>
            <w:hideMark/>
          </w:tcPr>
          <w:p w14:paraId="4E758FF5" w14:textId="759C5A0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0F2091A2" w14:textId="718E1390"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0,03</w:t>
            </w:r>
          </w:p>
        </w:tc>
        <w:tc>
          <w:tcPr>
            <w:tcW w:w="556" w:type="pct"/>
            <w:shd w:val="clear" w:color="auto" w:fill="auto"/>
            <w:vAlign w:val="center"/>
            <w:hideMark/>
          </w:tcPr>
          <w:p w14:paraId="6F7FAF58" w14:textId="52BDA2CE"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1076A55A" w14:textId="4DBCBE2C"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1,52</w:t>
            </w:r>
          </w:p>
        </w:tc>
        <w:tc>
          <w:tcPr>
            <w:tcW w:w="466" w:type="pct"/>
            <w:shd w:val="clear" w:color="auto" w:fill="auto"/>
            <w:vAlign w:val="center"/>
            <w:hideMark/>
          </w:tcPr>
          <w:p w14:paraId="32B23434" w14:textId="79BE5132"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34" w:type="pct"/>
            <w:shd w:val="clear" w:color="auto" w:fill="auto"/>
            <w:vAlign w:val="center"/>
            <w:hideMark/>
          </w:tcPr>
          <w:p w14:paraId="798985CE" w14:textId="0524B3C2"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6876B9" w:rsidRPr="00AE6C5A" w14:paraId="61189235" w14:textId="77777777" w:rsidTr="00A357A0">
        <w:trPr>
          <w:trHeight w:val="20"/>
        </w:trPr>
        <w:tc>
          <w:tcPr>
            <w:tcW w:w="331" w:type="pct"/>
            <w:vMerge/>
            <w:shd w:val="clear" w:color="auto" w:fill="auto"/>
            <w:vAlign w:val="center"/>
            <w:hideMark/>
          </w:tcPr>
          <w:p w14:paraId="2A8DD50A"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1E32A738"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1845C6DE"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2023</w:t>
            </w:r>
          </w:p>
        </w:tc>
        <w:tc>
          <w:tcPr>
            <w:tcW w:w="510" w:type="pct"/>
            <w:shd w:val="clear" w:color="auto" w:fill="auto"/>
            <w:hideMark/>
          </w:tcPr>
          <w:p w14:paraId="47EAFCFA" w14:textId="5D230C56"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513" w:type="pct"/>
            <w:shd w:val="clear" w:color="auto" w:fill="auto"/>
            <w:hideMark/>
          </w:tcPr>
          <w:p w14:paraId="1CF7E3DB" w14:textId="3A2E486C"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362" w:type="pct"/>
            <w:shd w:val="clear" w:color="auto" w:fill="auto"/>
            <w:hideMark/>
          </w:tcPr>
          <w:p w14:paraId="6CED04A6" w14:textId="54178718"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456" w:type="pct"/>
            <w:shd w:val="clear" w:color="auto" w:fill="auto"/>
            <w:vAlign w:val="center"/>
            <w:hideMark/>
          </w:tcPr>
          <w:p w14:paraId="5BD84811" w14:textId="7E7970A3"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1351A672" w14:textId="08E6FAE6"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0,03</w:t>
            </w:r>
          </w:p>
        </w:tc>
        <w:tc>
          <w:tcPr>
            <w:tcW w:w="556" w:type="pct"/>
            <w:shd w:val="clear" w:color="auto" w:fill="auto"/>
            <w:vAlign w:val="center"/>
            <w:hideMark/>
          </w:tcPr>
          <w:p w14:paraId="3E6B16F7" w14:textId="08676C16"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2D5CDA5F" w14:textId="58AC9146"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1,52</w:t>
            </w:r>
          </w:p>
        </w:tc>
        <w:tc>
          <w:tcPr>
            <w:tcW w:w="466" w:type="pct"/>
            <w:shd w:val="clear" w:color="auto" w:fill="auto"/>
            <w:vAlign w:val="center"/>
            <w:hideMark/>
          </w:tcPr>
          <w:p w14:paraId="5E3243C7" w14:textId="1E34DD2F"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34" w:type="pct"/>
            <w:shd w:val="clear" w:color="auto" w:fill="auto"/>
            <w:vAlign w:val="center"/>
            <w:hideMark/>
          </w:tcPr>
          <w:p w14:paraId="495F1E41" w14:textId="04965695"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6876B9" w:rsidRPr="00AE6C5A" w14:paraId="720742DA" w14:textId="77777777" w:rsidTr="00A357A0">
        <w:trPr>
          <w:trHeight w:val="20"/>
        </w:trPr>
        <w:tc>
          <w:tcPr>
            <w:tcW w:w="331" w:type="pct"/>
            <w:vMerge/>
            <w:shd w:val="clear" w:color="auto" w:fill="auto"/>
            <w:vAlign w:val="center"/>
            <w:hideMark/>
          </w:tcPr>
          <w:p w14:paraId="06ADD8FE"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566A44AA"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45D91708"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2024</w:t>
            </w:r>
          </w:p>
        </w:tc>
        <w:tc>
          <w:tcPr>
            <w:tcW w:w="510" w:type="pct"/>
            <w:shd w:val="clear" w:color="auto" w:fill="auto"/>
            <w:hideMark/>
          </w:tcPr>
          <w:p w14:paraId="34556F9D" w14:textId="6D57C6FE"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513" w:type="pct"/>
            <w:shd w:val="clear" w:color="auto" w:fill="auto"/>
            <w:hideMark/>
          </w:tcPr>
          <w:p w14:paraId="4CA7AE7B" w14:textId="7091F22C"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362" w:type="pct"/>
            <w:shd w:val="clear" w:color="auto" w:fill="auto"/>
            <w:hideMark/>
          </w:tcPr>
          <w:p w14:paraId="57DD735B" w14:textId="0577117D"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456" w:type="pct"/>
            <w:shd w:val="clear" w:color="auto" w:fill="auto"/>
            <w:vAlign w:val="center"/>
            <w:hideMark/>
          </w:tcPr>
          <w:p w14:paraId="659F5F9E" w14:textId="03CE646C"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2E243061" w14:textId="35FBE256"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0,03</w:t>
            </w:r>
          </w:p>
        </w:tc>
        <w:tc>
          <w:tcPr>
            <w:tcW w:w="556" w:type="pct"/>
            <w:shd w:val="clear" w:color="auto" w:fill="auto"/>
            <w:vAlign w:val="center"/>
            <w:hideMark/>
          </w:tcPr>
          <w:p w14:paraId="3D60B601" w14:textId="38AF197D"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42332A1E" w14:textId="10F3E993"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1,52</w:t>
            </w:r>
          </w:p>
        </w:tc>
        <w:tc>
          <w:tcPr>
            <w:tcW w:w="466" w:type="pct"/>
            <w:shd w:val="clear" w:color="auto" w:fill="auto"/>
            <w:vAlign w:val="center"/>
            <w:hideMark/>
          </w:tcPr>
          <w:p w14:paraId="3FE38E00" w14:textId="5A814ECB"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34" w:type="pct"/>
            <w:shd w:val="clear" w:color="auto" w:fill="auto"/>
            <w:vAlign w:val="center"/>
            <w:hideMark/>
          </w:tcPr>
          <w:p w14:paraId="17CB6C52" w14:textId="2074814D"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6876B9" w:rsidRPr="00AE6C5A" w14:paraId="58347332" w14:textId="77777777" w:rsidTr="00A357A0">
        <w:trPr>
          <w:trHeight w:val="20"/>
        </w:trPr>
        <w:tc>
          <w:tcPr>
            <w:tcW w:w="331" w:type="pct"/>
            <w:vMerge/>
            <w:shd w:val="clear" w:color="auto" w:fill="auto"/>
            <w:vAlign w:val="center"/>
            <w:hideMark/>
          </w:tcPr>
          <w:p w14:paraId="1B9CA6D3"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63B8A944" w14:textId="77777777" w:rsidR="006876B9" w:rsidRPr="00AE6C5A" w:rsidRDefault="006876B9"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3E4293E2" w14:textId="77777777"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2025</w:t>
            </w:r>
          </w:p>
        </w:tc>
        <w:tc>
          <w:tcPr>
            <w:tcW w:w="510" w:type="pct"/>
            <w:shd w:val="clear" w:color="auto" w:fill="auto"/>
            <w:hideMark/>
          </w:tcPr>
          <w:p w14:paraId="1B301A73" w14:textId="4C961E15"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513" w:type="pct"/>
            <w:shd w:val="clear" w:color="auto" w:fill="auto"/>
            <w:hideMark/>
          </w:tcPr>
          <w:p w14:paraId="1F735CFC" w14:textId="295E6C29"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362" w:type="pct"/>
            <w:shd w:val="clear" w:color="auto" w:fill="auto"/>
            <w:hideMark/>
          </w:tcPr>
          <w:p w14:paraId="27C2F3A9" w14:textId="07575356" w:rsidR="006876B9" w:rsidRPr="00AE6C5A" w:rsidRDefault="006876B9" w:rsidP="004179EE">
            <w:pPr>
              <w:spacing w:after="0" w:line="240" w:lineRule="auto"/>
              <w:jc w:val="center"/>
              <w:rPr>
                <w:rFonts w:eastAsia="Times New Roman" w:cs="Times New Roman"/>
                <w:color w:val="000000"/>
                <w:sz w:val="20"/>
                <w:szCs w:val="20"/>
                <w:lang w:eastAsia="ru-RU"/>
              </w:rPr>
            </w:pPr>
            <w:r w:rsidRPr="00CD09A2">
              <w:rPr>
                <w:rFonts w:eastAsia="Times New Roman" w:cs="Times New Roman"/>
                <w:color w:val="000000"/>
                <w:sz w:val="20"/>
                <w:szCs w:val="20"/>
                <w:lang w:eastAsia="ru-RU"/>
              </w:rPr>
              <w:t>2,51</w:t>
            </w:r>
          </w:p>
        </w:tc>
        <w:tc>
          <w:tcPr>
            <w:tcW w:w="456" w:type="pct"/>
            <w:shd w:val="clear" w:color="auto" w:fill="auto"/>
            <w:vAlign w:val="center"/>
            <w:hideMark/>
          </w:tcPr>
          <w:p w14:paraId="7D0A5223" w14:textId="674D1BFF"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w:t>
            </w:r>
          </w:p>
        </w:tc>
        <w:tc>
          <w:tcPr>
            <w:tcW w:w="348" w:type="pct"/>
            <w:shd w:val="clear" w:color="auto" w:fill="auto"/>
            <w:vAlign w:val="center"/>
            <w:hideMark/>
          </w:tcPr>
          <w:p w14:paraId="0FFE0E51" w14:textId="4461997C"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0,03</w:t>
            </w:r>
          </w:p>
        </w:tc>
        <w:tc>
          <w:tcPr>
            <w:tcW w:w="556" w:type="pct"/>
            <w:shd w:val="clear" w:color="auto" w:fill="auto"/>
            <w:vAlign w:val="center"/>
            <w:hideMark/>
          </w:tcPr>
          <w:p w14:paraId="2077E7CF" w14:textId="050572D5"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1,49</w:t>
            </w:r>
          </w:p>
        </w:tc>
        <w:tc>
          <w:tcPr>
            <w:tcW w:w="389" w:type="pct"/>
            <w:shd w:val="clear" w:color="auto" w:fill="auto"/>
            <w:vAlign w:val="center"/>
            <w:hideMark/>
          </w:tcPr>
          <w:p w14:paraId="3304B463" w14:textId="1CA3DE1D" w:rsidR="006876B9" w:rsidRPr="00AE6C5A"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1,52</w:t>
            </w:r>
          </w:p>
        </w:tc>
        <w:tc>
          <w:tcPr>
            <w:tcW w:w="466" w:type="pct"/>
            <w:shd w:val="clear" w:color="auto" w:fill="auto"/>
            <w:vAlign w:val="center"/>
            <w:hideMark/>
          </w:tcPr>
          <w:p w14:paraId="5688F8AE" w14:textId="1572C247"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334" w:type="pct"/>
            <w:shd w:val="clear" w:color="auto" w:fill="auto"/>
            <w:vAlign w:val="center"/>
            <w:hideMark/>
          </w:tcPr>
          <w:p w14:paraId="5FB90652" w14:textId="3803D369" w:rsidR="006876B9" w:rsidRPr="00AE6C5A"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60,6</w:t>
            </w:r>
          </w:p>
        </w:tc>
      </w:tr>
      <w:tr w:rsidR="003D5D62" w:rsidRPr="00AE6C5A" w14:paraId="1D23F163" w14:textId="77777777" w:rsidTr="003D5D62">
        <w:trPr>
          <w:trHeight w:val="20"/>
        </w:trPr>
        <w:tc>
          <w:tcPr>
            <w:tcW w:w="331" w:type="pct"/>
            <w:vMerge/>
            <w:shd w:val="clear" w:color="auto" w:fill="auto"/>
            <w:vAlign w:val="center"/>
            <w:hideMark/>
          </w:tcPr>
          <w:p w14:paraId="6F342538" w14:textId="77777777" w:rsidR="003D5D62" w:rsidRPr="00AE6C5A" w:rsidRDefault="003D5D62"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3E84D04D" w14:textId="77777777" w:rsidR="003D5D62" w:rsidRPr="00AE6C5A" w:rsidRDefault="003D5D62"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0837F6AA" w14:textId="3E7B33A9" w:rsidR="003D5D62" w:rsidRPr="00AE6C5A" w:rsidRDefault="003D5D62"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2026</w:t>
            </w:r>
          </w:p>
        </w:tc>
        <w:tc>
          <w:tcPr>
            <w:tcW w:w="3934" w:type="pct"/>
            <w:gridSpan w:val="9"/>
            <w:vMerge w:val="restart"/>
            <w:shd w:val="clear" w:color="auto" w:fill="auto"/>
          </w:tcPr>
          <w:p w14:paraId="62C43B4D" w14:textId="48352AA1" w:rsidR="003D5D62" w:rsidRPr="00AE6C5A" w:rsidRDefault="003D5D62" w:rsidP="004179EE">
            <w:pPr>
              <w:spacing w:after="0" w:line="240" w:lineRule="auto"/>
              <w:jc w:val="center"/>
              <w:rPr>
                <w:rFonts w:eastAsia="Times New Roman" w:cs="Times New Roman"/>
                <w:color w:val="000000"/>
                <w:sz w:val="20"/>
                <w:szCs w:val="20"/>
                <w:lang w:eastAsia="ru-RU"/>
              </w:rPr>
            </w:pPr>
            <w:r w:rsidRPr="003D5D62">
              <w:rPr>
                <w:rFonts w:eastAsia="Times New Roman" w:cs="Times New Roman"/>
                <w:color w:val="000000"/>
                <w:sz w:val="20"/>
                <w:szCs w:val="20"/>
                <w:lang w:eastAsia="ru-RU"/>
              </w:rPr>
              <w:t>Децентрализация системы теплоснабжения с. Пальяново путем перехода на автономные источники теплоснабжения, отказ от эксплуатации тепловых сетей, вывод котельных с. Пальяново из эксплуатации</w:t>
            </w:r>
          </w:p>
        </w:tc>
      </w:tr>
      <w:tr w:rsidR="003D5D62" w:rsidRPr="00AE6C5A" w14:paraId="06F2776A" w14:textId="77777777" w:rsidTr="003D5D62">
        <w:trPr>
          <w:trHeight w:val="20"/>
        </w:trPr>
        <w:tc>
          <w:tcPr>
            <w:tcW w:w="331" w:type="pct"/>
            <w:vMerge/>
            <w:shd w:val="clear" w:color="auto" w:fill="auto"/>
            <w:vAlign w:val="center"/>
            <w:hideMark/>
          </w:tcPr>
          <w:p w14:paraId="06F01279" w14:textId="77777777" w:rsidR="003D5D62" w:rsidRPr="00AE6C5A" w:rsidRDefault="003D5D62"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43016594" w14:textId="77777777" w:rsidR="003D5D62" w:rsidRPr="00AE6C5A" w:rsidRDefault="003D5D62" w:rsidP="004179EE">
            <w:pPr>
              <w:spacing w:after="0" w:line="240" w:lineRule="auto"/>
              <w:jc w:val="center"/>
              <w:rPr>
                <w:rFonts w:eastAsia="Times New Roman" w:cs="Times New Roman"/>
                <w:color w:val="000000"/>
                <w:sz w:val="20"/>
                <w:szCs w:val="20"/>
                <w:lang w:eastAsia="ru-RU"/>
              </w:rPr>
            </w:pPr>
          </w:p>
        </w:tc>
        <w:tc>
          <w:tcPr>
            <w:tcW w:w="208" w:type="pct"/>
            <w:shd w:val="clear" w:color="auto" w:fill="auto"/>
            <w:vAlign w:val="center"/>
            <w:hideMark/>
          </w:tcPr>
          <w:p w14:paraId="27A2AC65" w14:textId="32DED527" w:rsidR="003D5D62" w:rsidRPr="00AE6C5A" w:rsidRDefault="003D5D62"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w:t>
            </w:r>
            <w:r>
              <w:rPr>
                <w:rFonts w:eastAsia="Times New Roman" w:cs="Times New Roman"/>
                <w:color w:val="000000"/>
                <w:sz w:val="20"/>
                <w:szCs w:val="20"/>
                <w:lang w:eastAsia="ru-RU"/>
              </w:rPr>
              <w:t>27</w:t>
            </w:r>
          </w:p>
        </w:tc>
        <w:tc>
          <w:tcPr>
            <w:tcW w:w="3934" w:type="pct"/>
            <w:gridSpan w:val="9"/>
            <w:vMerge/>
            <w:shd w:val="clear" w:color="auto" w:fill="auto"/>
          </w:tcPr>
          <w:p w14:paraId="37244EDE" w14:textId="5DB56252" w:rsidR="003D5D62" w:rsidRPr="00AE6C5A" w:rsidRDefault="003D5D62" w:rsidP="004179EE">
            <w:pPr>
              <w:spacing w:after="0" w:line="240" w:lineRule="auto"/>
              <w:jc w:val="center"/>
              <w:rPr>
                <w:rFonts w:eastAsia="Times New Roman" w:cs="Times New Roman"/>
                <w:color w:val="000000"/>
                <w:sz w:val="20"/>
                <w:szCs w:val="20"/>
                <w:lang w:eastAsia="ru-RU"/>
              </w:rPr>
            </w:pPr>
          </w:p>
        </w:tc>
      </w:tr>
    </w:tbl>
    <w:p w14:paraId="2A713AE8" w14:textId="77777777" w:rsidR="006F0633" w:rsidRPr="00D11AC9" w:rsidRDefault="006F0633" w:rsidP="00782233">
      <w:pPr>
        <w:spacing w:before="240" w:after="240" w:line="240" w:lineRule="auto"/>
        <w:ind w:firstLine="709"/>
        <w:jc w:val="both"/>
        <w:rPr>
          <w:lang w:eastAsia="ru-RU"/>
        </w:rPr>
      </w:pPr>
    </w:p>
    <w:bookmarkEnd w:id="378"/>
    <w:p w14:paraId="2FD9A14D" w14:textId="77777777" w:rsidR="00BE18BB" w:rsidRPr="00D11AC9" w:rsidRDefault="00BE18BB" w:rsidP="00782233">
      <w:pPr>
        <w:spacing w:before="240" w:after="240" w:line="240" w:lineRule="auto"/>
        <w:ind w:firstLine="709"/>
        <w:jc w:val="both"/>
        <w:rPr>
          <w:rFonts w:eastAsia="Times New Roman" w:cs="Times New Roman"/>
          <w:szCs w:val="24"/>
          <w:lang w:eastAsia="ru-RU"/>
        </w:rPr>
        <w:sectPr w:rsidR="00BE18BB" w:rsidRPr="00D11AC9" w:rsidSect="00BE18BB">
          <w:pgSz w:w="16838" w:h="11906" w:orient="landscape"/>
          <w:pgMar w:top="1701" w:right="1134" w:bottom="850" w:left="1134" w:header="708" w:footer="708" w:gutter="0"/>
          <w:cols w:space="708"/>
          <w:docGrid w:linePitch="360"/>
        </w:sectPr>
      </w:pPr>
    </w:p>
    <w:p w14:paraId="23ECD8F0" w14:textId="3D6128CF" w:rsidR="00447FCA" w:rsidRPr="00D11AC9" w:rsidRDefault="00883458" w:rsidP="00782233">
      <w:pPr>
        <w:spacing w:before="240" w:after="240" w:line="240" w:lineRule="auto"/>
        <w:ind w:firstLine="709"/>
        <w:jc w:val="both"/>
        <w:rPr>
          <w:rFonts w:eastAsia="Times New Roman" w:cs="Times New Roman"/>
          <w:szCs w:val="24"/>
        </w:rPr>
      </w:pPr>
      <w:r w:rsidRPr="00D11AC9">
        <w:rPr>
          <w:rFonts w:eastAsia="Times New Roman" w:cs="Times New Roman"/>
          <w:szCs w:val="24"/>
        </w:rPr>
        <w:lastRenderedPageBreak/>
        <w:t xml:space="preserve">Перспективные </w:t>
      </w:r>
      <w:r w:rsidR="00447FCA" w:rsidRPr="00D11AC9">
        <w:rPr>
          <w:rFonts w:eastAsia="Times New Roman" w:cs="Times New Roman"/>
          <w:szCs w:val="24"/>
        </w:rPr>
        <w:t>баланс</w:t>
      </w:r>
      <w:r w:rsidRPr="00D11AC9">
        <w:rPr>
          <w:rFonts w:eastAsia="Times New Roman" w:cs="Times New Roman"/>
          <w:szCs w:val="24"/>
        </w:rPr>
        <w:t>ы</w:t>
      </w:r>
      <w:r w:rsidR="00447FCA" w:rsidRPr="00D11AC9">
        <w:rPr>
          <w:rFonts w:eastAsia="Times New Roman" w:cs="Times New Roman"/>
          <w:szCs w:val="24"/>
        </w:rPr>
        <w:t xml:space="preserve"> располагаемой тепловой мощности и присоединенной тепловой нагрузки выполнен</w:t>
      </w:r>
      <w:r w:rsidRPr="00D11AC9">
        <w:rPr>
          <w:rFonts w:eastAsia="Times New Roman" w:cs="Times New Roman"/>
          <w:szCs w:val="24"/>
        </w:rPr>
        <w:t>ы</w:t>
      </w:r>
      <w:r w:rsidR="00447FCA" w:rsidRPr="00D11AC9">
        <w:rPr>
          <w:rFonts w:eastAsia="Times New Roman" w:cs="Times New Roman"/>
          <w:szCs w:val="24"/>
        </w:rPr>
        <w:t xml:space="preserve"> </w:t>
      </w:r>
      <w:r w:rsidRPr="00D11AC9">
        <w:rPr>
          <w:rFonts w:eastAsia="Times New Roman" w:cs="Times New Roman"/>
          <w:szCs w:val="24"/>
        </w:rPr>
        <w:t xml:space="preserve">по выбранному варианту в соответствии мастер-планом (Глава 5) и </w:t>
      </w:r>
      <w:r w:rsidR="00447FCA" w:rsidRPr="00D11AC9">
        <w:rPr>
          <w:rFonts w:eastAsia="Times New Roman" w:cs="Times New Roman"/>
          <w:szCs w:val="24"/>
        </w:rPr>
        <w:t xml:space="preserve">с учетом </w:t>
      </w:r>
      <w:r w:rsidR="00680CF0" w:rsidRPr="00D11AC9">
        <w:rPr>
          <w:rFonts w:eastAsia="Times New Roman" w:cs="Times New Roman"/>
          <w:szCs w:val="24"/>
        </w:rPr>
        <w:t>мероприятий на источниках (Глав</w:t>
      </w:r>
      <w:r w:rsidR="0069341B" w:rsidRPr="00D11AC9">
        <w:rPr>
          <w:rFonts w:eastAsia="Times New Roman" w:cs="Times New Roman"/>
          <w:szCs w:val="24"/>
        </w:rPr>
        <w:t>а</w:t>
      </w:r>
      <w:r w:rsidR="00680CF0" w:rsidRPr="00D11AC9">
        <w:rPr>
          <w:rFonts w:eastAsia="Times New Roman" w:cs="Times New Roman"/>
          <w:szCs w:val="24"/>
        </w:rPr>
        <w:t xml:space="preserve"> 7) и </w:t>
      </w:r>
      <w:r w:rsidR="00447FCA" w:rsidRPr="00D11AC9">
        <w:rPr>
          <w:rFonts w:eastAsia="Times New Roman" w:cs="Times New Roman"/>
          <w:szCs w:val="24"/>
        </w:rPr>
        <w:t xml:space="preserve">реализации мероприятий по </w:t>
      </w:r>
      <w:r w:rsidR="006E10AD" w:rsidRPr="00D11AC9">
        <w:rPr>
          <w:rFonts w:eastAsia="Times New Roman" w:cs="Times New Roman"/>
          <w:szCs w:val="24"/>
        </w:rPr>
        <w:t xml:space="preserve">строительству и </w:t>
      </w:r>
      <w:r w:rsidR="00447FCA" w:rsidRPr="00D11AC9">
        <w:rPr>
          <w:rFonts w:eastAsia="Times New Roman" w:cs="Times New Roman"/>
          <w:szCs w:val="24"/>
        </w:rPr>
        <w:t>реконструкции тепловых сетей, подлежащих замене в связи с исчерпанием эксплуатационного ресурса (Глава 8)</w:t>
      </w:r>
      <w:r w:rsidR="003D5D62">
        <w:rPr>
          <w:rFonts w:eastAsia="Times New Roman" w:cs="Times New Roman"/>
          <w:szCs w:val="24"/>
        </w:rPr>
        <w:t>.</w:t>
      </w:r>
    </w:p>
    <w:p w14:paraId="504B2E5A" w14:textId="77777777" w:rsidR="00BC6743" w:rsidRPr="00D11AC9" w:rsidRDefault="00BC6743" w:rsidP="00782233">
      <w:pPr>
        <w:pStyle w:val="2"/>
        <w:spacing w:before="240" w:after="240" w:line="240" w:lineRule="auto"/>
        <w:ind w:firstLine="709"/>
        <w:jc w:val="both"/>
        <w:rPr>
          <w:rFonts w:cs="Times New Roman"/>
          <w:color w:val="auto"/>
        </w:rPr>
      </w:pPr>
      <w:bookmarkStart w:id="383" w:name="_Toc535409564"/>
      <w:bookmarkStart w:id="384" w:name="sub_1572"/>
      <w:bookmarkStart w:id="385" w:name="_Toc86999637"/>
      <w:bookmarkEnd w:id="372"/>
      <w:r w:rsidRPr="00D11AC9">
        <w:rPr>
          <w:rFonts w:cs="Times New Roman"/>
          <w:color w:val="auto"/>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w:t>
      </w:r>
      <w:r w:rsidR="005609FD" w:rsidRPr="00D11AC9">
        <w:rPr>
          <w:rFonts w:cs="Times New Roman"/>
          <w:color w:val="auto"/>
        </w:rPr>
        <w:t>дого источника тепловой энергии</w:t>
      </w:r>
      <w:bookmarkEnd w:id="383"/>
      <w:bookmarkEnd w:id="385"/>
    </w:p>
    <w:p w14:paraId="56261AC5" w14:textId="77777777" w:rsidR="009D1C1D" w:rsidRPr="00D11AC9" w:rsidRDefault="009D1C1D" w:rsidP="00782233">
      <w:pPr>
        <w:pStyle w:val="af"/>
        <w:spacing w:before="240" w:after="240" w:line="240" w:lineRule="auto"/>
        <w:rPr>
          <w:rFonts w:cs="Times New Roman"/>
        </w:rPr>
      </w:pPr>
      <w:r w:rsidRPr="00D11AC9">
        <w:rPr>
          <w:rFonts w:cs="Times New Roman"/>
        </w:rPr>
        <w:t xml:space="preserve">Анализ результатов расчета показывает, что существующие сети обеспечивают тепловой энергией потребителей в необходимых параметрах. </w:t>
      </w:r>
    </w:p>
    <w:p w14:paraId="0EDDDF58" w14:textId="77777777" w:rsidR="000E4225" w:rsidRPr="00D11AC9" w:rsidRDefault="00BC6743" w:rsidP="00782233">
      <w:pPr>
        <w:pStyle w:val="2"/>
        <w:spacing w:before="240" w:after="240" w:line="240" w:lineRule="auto"/>
        <w:ind w:firstLine="709"/>
        <w:jc w:val="both"/>
        <w:rPr>
          <w:rFonts w:cs="Times New Roman"/>
          <w:color w:val="auto"/>
        </w:rPr>
      </w:pPr>
      <w:bookmarkStart w:id="386" w:name="_Toc535409565"/>
      <w:bookmarkStart w:id="387" w:name="_Toc86999638"/>
      <w:bookmarkEnd w:id="384"/>
      <w:r w:rsidRPr="00D11AC9">
        <w:rPr>
          <w:rFonts w:cs="Times New Roman"/>
          <w:color w:val="auto"/>
        </w:rPr>
        <w:t>4.3. Выводы о резервах (дефицитах) существующей системы теплоснабжения при обеспечении перспективной</w:t>
      </w:r>
      <w:r w:rsidR="0021308B" w:rsidRPr="00D11AC9">
        <w:rPr>
          <w:rFonts w:cs="Times New Roman"/>
          <w:color w:val="auto"/>
        </w:rPr>
        <w:t xml:space="preserve"> тепловой нагрузки потребителей</w:t>
      </w:r>
      <w:bookmarkEnd w:id="386"/>
      <w:bookmarkEnd w:id="387"/>
    </w:p>
    <w:p w14:paraId="70CDFC65" w14:textId="1336EE59" w:rsidR="00447FCA" w:rsidRPr="00D11AC9" w:rsidRDefault="00883458"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w:t>
      </w:r>
      <w:r w:rsidR="0069341B" w:rsidRPr="00D11AC9">
        <w:rPr>
          <w:rFonts w:eastAsia="Times New Roman" w:cs="Times New Roman"/>
          <w:szCs w:val="24"/>
          <w:lang w:eastAsia="ru-RU"/>
        </w:rPr>
        <w:t>существующей</w:t>
      </w:r>
      <w:r w:rsidR="00760111" w:rsidRPr="00D11AC9">
        <w:rPr>
          <w:rFonts w:eastAsia="Times New Roman" w:cs="Times New Roman"/>
          <w:szCs w:val="24"/>
          <w:lang w:eastAsia="ru-RU"/>
        </w:rPr>
        <w:t xml:space="preserve"> </w:t>
      </w:r>
      <w:r w:rsidR="00BE18BB" w:rsidRPr="00D11AC9">
        <w:rPr>
          <w:rFonts w:eastAsia="Times New Roman" w:cs="Times New Roman"/>
          <w:szCs w:val="24"/>
          <w:lang w:eastAsia="ru-RU"/>
        </w:rPr>
        <w:t>системе теплоснабжения</w:t>
      </w:r>
      <w:r w:rsidR="00DF1409" w:rsidRPr="00D11AC9">
        <w:rPr>
          <w:rFonts w:eastAsia="Times New Roman" w:cs="Times New Roman"/>
          <w:szCs w:val="24"/>
          <w:lang w:eastAsia="ru-RU"/>
        </w:rPr>
        <w:t xml:space="preserve"> </w:t>
      </w:r>
      <w:r w:rsidR="0069341B" w:rsidRPr="00D11AC9">
        <w:rPr>
          <w:rFonts w:eastAsia="Times New Roman" w:cs="Times New Roman"/>
          <w:szCs w:val="24"/>
          <w:lang w:eastAsia="ru-RU"/>
        </w:rPr>
        <w:t xml:space="preserve">наличие дефицита </w:t>
      </w:r>
      <w:r w:rsidR="001F209E">
        <w:rPr>
          <w:rFonts w:eastAsia="Times New Roman" w:cs="Times New Roman"/>
          <w:szCs w:val="24"/>
          <w:lang w:eastAsia="ru-RU"/>
        </w:rPr>
        <w:t>тепловой энергии при обеспечении перспективной тепловой нагрузки не выявлено</w:t>
      </w:r>
      <w:r w:rsidR="0069341B" w:rsidRPr="00D11AC9">
        <w:rPr>
          <w:rFonts w:eastAsia="Times New Roman" w:cs="Times New Roman"/>
          <w:szCs w:val="24"/>
          <w:lang w:eastAsia="ru-RU"/>
        </w:rPr>
        <w:t>.</w:t>
      </w:r>
    </w:p>
    <w:p w14:paraId="21F27D5F" w14:textId="77777777" w:rsidR="00292102" w:rsidRPr="00D11AC9" w:rsidRDefault="00292102" w:rsidP="00782233">
      <w:pPr>
        <w:pStyle w:val="2"/>
        <w:spacing w:before="240" w:after="240" w:line="240" w:lineRule="auto"/>
        <w:ind w:firstLine="709"/>
        <w:jc w:val="both"/>
        <w:rPr>
          <w:rFonts w:cs="Times New Roman"/>
          <w:color w:val="auto"/>
        </w:rPr>
      </w:pPr>
      <w:bookmarkStart w:id="388" w:name="_Toc49513870"/>
      <w:bookmarkStart w:id="389" w:name="_Toc86999639"/>
      <w:r w:rsidRPr="00D11AC9">
        <w:rPr>
          <w:rFonts w:cs="Times New Roman"/>
          <w:color w:val="auto"/>
        </w:rPr>
        <w:t>4.4.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388"/>
      <w:bookmarkEnd w:id="389"/>
    </w:p>
    <w:p w14:paraId="36FE9958" w14:textId="4FF15B2D" w:rsidR="00292102" w:rsidRPr="00D11AC9" w:rsidRDefault="00292102" w:rsidP="00782233">
      <w:pPr>
        <w:spacing w:before="240" w:after="240" w:line="240" w:lineRule="auto"/>
        <w:ind w:firstLine="709"/>
        <w:jc w:val="both"/>
        <w:rPr>
          <w:rFonts w:eastAsia="Times New Roman" w:cs="Times New Roman"/>
          <w:szCs w:val="24"/>
          <w:lang w:eastAsia="ru-RU"/>
        </w:rPr>
      </w:pPr>
      <w:r w:rsidRPr="00D11AC9">
        <w:t>Существующие и перспективные балансы приведены в соответствие с уровнем тепловых мощностей котельных и тепловых нагрузок потребителей, сложившихся на момент актуализации схемы теплоснабжения. Балансы сформированы с учетом актуализированного прогноза прироста тепловых нагрузок, представленного в Главе 2, а также мероприятий отраженных в Главе 5.</w:t>
      </w:r>
    </w:p>
    <w:p w14:paraId="4A45D86C" w14:textId="77777777" w:rsidR="00912C48" w:rsidRPr="00D11AC9" w:rsidRDefault="00912C48" w:rsidP="00782233">
      <w:pPr>
        <w:spacing w:before="240" w:after="240" w:line="240" w:lineRule="auto"/>
        <w:ind w:firstLine="709"/>
        <w:jc w:val="both"/>
        <w:rPr>
          <w:rFonts w:eastAsia="Times New Roman" w:cs="Times New Roman"/>
          <w:szCs w:val="24"/>
          <w:lang w:eastAsia="ru-RU"/>
        </w:rPr>
      </w:pPr>
    </w:p>
    <w:p w14:paraId="748C771B" w14:textId="77777777" w:rsidR="00767362" w:rsidRPr="00D11AC9" w:rsidRDefault="00767362" w:rsidP="00782233">
      <w:pPr>
        <w:spacing w:before="240" w:after="240" w:line="240" w:lineRule="auto"/>
        <w:ind w:firstLine="709"/>
        <w:jc w:val="both"/>
        <w:rPr>
          <w:rFonts w:eastAsiaTheme="majorEastAsia" w:cs="Times New Roman"/>
          <w:b/>
          <w:sz w:val="28"/>
          <w:szCs w:val="32"/>
        </w:rPr>
      </w:pPr>
      <w:r w:rsidRPr="00D11AC9">
        <w:rPr>
          <w:rFonts w:cs="Times New Roman"/>
        </w:rPr>
        <w:br w:type="page"/>
      </w:r>
    </w:p>
    <w:p w14:paraId="4BC238C6" w14:textId="7170A08A" w:rsidR="000E4225" w:rsidRPr="00D11AC9" w:rsidRDefault="000E4225" w:rsidP="00782233">
      <w:pPr>
        <w:pStyle w:val="1"/>
        <w:spacing w:after="240" w:line="240" w:lineRule="auto"/>
        <w:ind w:firstLine="709"/>
        <w:jc w:val="both"/>
        <w:rPr>
          <w:rFonts w:cs="Times New Roman"/>
          <w:color w:val="auto"/>
        </w:rPr>
      </w:pPr>
      <w:bookmarkStart w:id="390" w:name="_Toc86999640"/>
      <w:r w:rsidRPr="00D11AC9">
        <w:rPr>
          <w:rFonts w:cs="Times New Roman"/>
          <w:color w:val="auto"/>
        </w:rPr>
        <w:lastRenderedPageBreak/>
        <w:t xml:space="preserve">Глава 5 </w:t>
      </w:r>
      <w:r w:rsidR="00D95843" w:rsidRPr="00D11AC9">
        <w:rPr>
          <w:rFonts w:cs="Times New Roman"/>
          <w:color w:val="auto"/>
        </w:rPr>
        <w:t>«</w:t>
      </w:r>
      <w:r w:rsidRPr="00D11AC9">
        <w:rPr>
          <w:rFonts w:cs="Times New Roman"/>
          <w:color w:val="auto"/>
        </w:rPr>
        <w:t>Мастер-план развития систем теплоснабжения поселения, городского округа, города федерального значения</w:t>
      </w:r>
      <w:r w:rsidR="00D95843" w:rsidRPr="00D11AC9">
        <w:rPr>
          <w:rFonts w:cs="Times New Roman"/>
          <w:color w:val="auto"/>
        </w:rPr>
        <w:t>»</w:t>
      </w:r>
      <w:bookmarkEnd w:id="390"/>
    </w:p>
    <w:p w14:paraId="7508E868" w14:textId="77777777" w:rsidR="00BC6743" w:rsidRPr="00D11AC9" w:rsidRDefault="00BC6743" w:rsidP="00782233">
      <w:pPr>
        <w:pStyle w:val="2"/>
        <w:spacing w:before="240" w:after="240" w:line="240" w:lineRule="auto"/>
        <w:ind w:firstLine="709"/>
        <w:jc w:val="both"/>
        <w:rPr>
          <w:rFonts w:cs="Times New Roman"/>
          <w:color w:val="auto"/>
        </w:rPr>
      </w:pPr>
      <w:bookmarkStart w:id="391" w:name="_Toc535409567"/>
      <w:bookmarkStart w:id="392" w:name="sub_1591"/>
      <w:bookmarkStart w:id="393" w:name="_Toc86999641"/>
      <w:r w:rsidRPr="00D11AC9">
        <w:rPr>
          <w:rFonts w:cs="Times New Roman"/>
          <w:color w:val="auto"/>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w:t>
      </w:r>
      <w:r w:rsidR="00B04A47" w:rsidRPr="00D11AC9">
        <w:rPr>
          <w:rFonts w:cs="Times New Roman"/>
          <w:color w:val="auto"/>
        </w:rPr>
        <w:t>м порядке схеме теплоснабжения)</w:t>
      </w:r>
      <w:bookmarkEnd w:id="391"/>
      <w:bookmarkEnd w:id="393"/>
    </w:p>
    <w:p w14:paraId="42D70CFA" w14:textId="4AEAA9F3" w:rsidR="001F209E" w:rsidRPr="00A87C3B" w:rsidRDefault="00AE6C5A" w:rsidP="00782233">
      <w:pPr>
        <w:spacing w:before="240" w:after="240" w:line="240" w:lineRule="auto"/>
        <w:ind w:firstLine="709"/>
        <w:jc w:val="both"/>
        <w:rPr>
          <w:rFonts w:eastAsia="Times New Roman" w:cs="Times New Roman"/>
          <w:szCs w:val="24"/>
        </w:rPr>
      </w:pPr>
      <w:bookmarkStart w:id="394" w:name="_Hlk25238302"/>
      <w:bookmarkStart w:id="395" w:name="_Toc535409568"/>
      <w:bookmarkStart w:id="396" w:name="sub_1592"/>
      <w:bookmarkEnd w:id="392"/>
      <w:r>
        <w:rPr>
          <w:rFonts w:eastAsia="Times New Roman" w:cs="Times New Roman"/>
          <w:szCs w:val="24"/>
        </w:rPr>
        <w:t>Д</w:t>
      </w:r>
      <w:r w:rsidR="001F209E" w:rsidRPr="00A87C3B">
        <w:rPr>
          <w:rFonts w:eastAsia="Times New Roman" w:cs="Times New Roman"/>
          <w:szCs w:val="24"/>
        </w:rPr>
        <w:t>ля повышения эффективности работы централизованной системы теплоснабжения в составе настоящей Схеме рассматриваются следующие варианты ее развития:</w:t>
      </w:r>
    </w:p>
    <w:p w14:paraId="4F19B7C0" w14:textId="77777777" w:rsidR="001F209E" w:rsidRPr="00A87C3B" w:rsidRDefault="001F209E" w:rsidP="00782233">
      <w:pPr>
        <w:spacing w:before="240" w:after="240" w:line="240" w:lineRule="auto"/>
        <w:ind w:firstLine="709"/>
        <w:jc w:val="both"/>
        <w:rPr>
          <w:rFonts w:eastAsia="Times New Roman" w:cs="Times New Roman"/>
          <w:szCs w:val="24"/>
        </w:rPr>
      </w:pPr>
      <w:r w:rsidRPr="00A87C3B">
        <w:rPr>
          <w:rFonts w:eastAsia="Times New Roman" w:cs="Times New Roman"/>
          <w:szCs w:val="24"/>
        </w:rPr>
        <w:t>Вариант 1</w:t>
      </w:r>
    </w:p>
    <w:p w14:paraId="7888E314" w14:textId="678B9376" w:rsidR="00CB2B49" w:rsidRDefault="00CB2B49" w:rsidP="00782233">
      <w:pPr>
        <w:spacing w:before="240" w:after="240" w:line="240" w:lineRule="auto"/>
        <w:ind w:firstLine="709"/>
        <w:jc w:val="both"/>
        <w:rPr>
          <w:rFonts w:eastAsia="Times New Roman" w:cs="Times New Roman"/>
          <w:szCs w:val="24"/>
        </w:rPr>
      </w:pPr>
      <w:r w:rsidRPr="00FA5890">
        <w:rPr>
          <w:rFonts w:eastAsia="Times New Roman" w:cs="Times New Roman"/>
          <w:szCs w:val="24"/>
        </w:rPr>
        <w:t>•</w:t>
      </w:r>
      <w:r w:rsidRPr="00FA5890">
        <w:rPr>
          <w:rFonts w:eastAsia="Times New Roman" w:cs="Times New Roman"/>
          <w:szCs w:val="24"/>
        </w:rPr>
        <w:tab/>
      </w:r>
      <w:r w:rsidR="003D5D62" w:rsidRPr="003D5D62">
        <w:rPr>
          <w:rFonts w:eastAsia="Times New Roman" w:cs="Times New Roman"/>
          <w:szCs w:val="24"/>
        </w:rPr>
        <w:t>Децентрализация системы теплоснабжения с. Пальяново путем перехода на автономные источники теплоснабжения, отказ от эксплуатации тепловых сетей, вывод котельных с. Пальяново из эксплуатации</w:t>
      </w:r>
      <w:r w:rsidR="003D5D62">
        <w:rPr>
          <w:rFonts w:eastAsia="Times New Roman" w:cs="Times New Roman"/>
          <w:szCs w:val="24"/>
        </w:rPr>
        <w:t>.</w:t>
      </w:r>
    </w:p>
    <w:p w14:paraId="13FB00EA" w14:textId="77777777" w:rsidR="001F209E" w:rsidRPr="00A87C3B" w:rsidRDefault="001F209E" w:rsidP="00782233">
      <w:pPr>
        <w:spacing w:before="240" w:after="240" w:line="240" w:lineRule="auto"/>
        <w:ind w:firstLine="709"/>
        <w:jc w:val="both"/>
        <w:rPr>
          <w:rFonts w:eastAsia="Times New Roman" w:cs="Times New Roman"/>
          <w:szCs w:val="24"/>
        </w:rPr>
      </w:pPr>
      <w:r w:rsidRPr="00A87C3B">
        <w:rPr>
          <w:rFonts w:eastAsia="Times New Roman" w:cs="Times New Roman"/>
          <w:szCs w:val="24"/>
        </w:rPr>
        <w:t>Вариант 2</w:t>
      </w:r>
    </w:p>
    <w:p w14:paraId="1F5EC649" w14:textId="37B1B7B0" w:rsidR="001F209E" w:rsidRPr="00A87C3B" w:rsidRDefault="001F209E" w:rsidP="00782233">
      <w:pPr>
        <w:spacing w:before="240" w:after="240" w:line="240" w:lineRule="auto"/>
        <w:ind w:firstLine="709"/>
        <w:jc w:val="both"/>
        <w:rPr>
          <w:rFonts w:eastAsia="Times New Roman" w:cs="Times New Roman"/>
          <w:szCs w:val="24"/>
        </w:rPr>
      </w:pPr>
      <w:r w:rsidRPr="00A87C3B">
        <w:rPr>
          <w:rFonts w:eastAsia="Times New Roman" w:cs="Times New Roman"/>
          <w:szCs w:val="24"/>
        </w:rPr>
        <w:t>•</w:t>
      </w:r>
      <w:r w:rsidRPr="00A87C3B">
        <w:rPr>
          <w:rFonts w:eastAsia="Times New Roman" w:cs="Times New Roman"/>
          <w:szCs w:val="24"/>
        </w:rPr>
        <w:tab/>
        <w:t>Проекты по реконструкции котельных не будут реализовываться (соответственно будет происходить износ системы теплоснабжения и как следствие будут ухудшаться показатели ее работы).</w:t>
      </w:r>
    </w:p>
    <w:p w14:paraId="09A5BCD6" w14:textId="77777777" w:rsidR="00BC6743" w:rsidRPr="00D11AC9" w:rsidRDefault="00BC6743" w:rsidP="00782233">
      <w:pPr>
        <w:pStyle w:val="2"/>
        <w:spacing w:before="240" w:after="240" w:line="240" w:lineRule="auto"/>
        <w:ind w:firstLine="709"/>
        <w:jc w:val="both"/>
        <w:rPr>
          <w:rFonts w:cs="Times New Roman"/>
          <w:color w:val="auto"/>
        </w:rPr>
      </w:pPr>
      <w:bookmarkStart w:id="397" w:name="_Toc86999642"/>
      <w:bookmarkEnd w:id="394"/>
      <w:r w:rsidRPr="00D11AC9">
        <w:rPr>
          <w:rFonts w:cs="Times New Roman"/>
          <w:color w:val="auto"/>
        </w:rPr>
        <w:t>5.2. Технико-экономическое сравнение вариантов перспективного развития систем теплоснабжения поселения, городского округ</w:t>
      </w:r>
      <w:r w:rsidR="00B04A47" w:rsidRPr="00D11AC9">
        <w:rPr>
          <w:rFonts w:cs="Times New Roman"/>
          <w:color w:val="auto"/>
        </w:rPr>
        <w:t>а, города федерального значения</w:t>
      </w:r>
      <w:bookmarkEnd w:id="395"/>
      <w:bookmarkEnd w:id="397"/>
    </w:p>
    <w:p w14:paraId="498C28EA" w14:textId="77777777" w:rsidR="00D00F82" w:rsidRPr="00D11AC9" w:rsidRDefault="00D00F82" w:rsidP="00782233">
      <w:pPr>
        <w:spacing w:before="240" w:after="240" w:line="240" w:lineRule="auto"/>
        <w:ind w:firstLine="709"/>
        <w:jc w:val="both"/>
        <w:rPr>
          <w:rFonts w:eastAsia="Times New Roman" w:cs="Times New Roman"/>
          <w:szCs w:val="24"/>
          <w:lang w:eastAsia="ru-RU"/>
        </w:rPr>
      </w:pPr>
      <w:bookmarkStart w:id="398" w:name="_Hlk25238333"/>
      <w:bookmarkStart w:id="399" w:name="_Toc535409569"/>
      <w:bookmarkStart w:id="400" w:name="sub_1593"/>
      <w:bookmarkEnd w:id="396"/>
      <w:r w:rsidRPr="00D11AC9">
        <w:rPr>
          <w:rFonts w:eastAsia="Times New Roman" w:cs="Times New Roman"/>
          <w:szCs w:val="24"/>
          <w:lang w:eastAsia="ru-RU"/>
        </w:rPr>
        <w:t xml:space="preserve">Мероприятия по варианту 1 </w:t>
      </w:r>
    </w:p>
    <w:p w14:paraId="210A8236" w14:textId="4ED0C5BB" w:rsidR="00D00F82" w:rsidRPr="00D11AC9" w:rsidRDefault="00D00F82"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реализации мероприятий по варианту 1 планируется снижение расход</w:t>
      </w:r>
      <w:r w:rsidR="001F209E">
        <w:rPr>
          <w:rFonts w:eastAsia="Times New Roman" w:cs="Times New Roman"/>
          <w:szCs w:val="24"/>
          <w:lang w:eastAsia="ru-RU"/>
        </w:rPr>
        <w:t>а</w:t>
      </w:r>
      <w:r w:rsidRPr="00D11AC9">
        <w:rPr>
          <w:rFonts w:eastAsia="Times New Roman" w:cs="Times New Roman"/>
          <w:szCs w:val="24"/>
          <w:lang w:eastAsia="ru-RU"/>
        </w:rPr>
        <w:t xml:space="preserve"> топлива на выработку тепловой энергии в результате увеличения КПД котлов по сравнению с существующим состоянием, а также обеспечение надежности теплоснабжения и сокращения эксплуатационных затрат. </w:t>
      </w:r>
    </w:p>
    <w:p w14:paraId="2B3205FE" w14:textId="77777777" w:rsidR="00D00F82" w:rsidRPr="00D11AC9" w:rsidRDefault="00D00F82"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Сравнивая 2 варианта развития схемы теплоснабжения в 1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система либо остаётся на базовом уровне или ухудшается за счет морального и физического износа оборудования и тепловых статей..</w:t>
      </w:r>
    </w:p>
    <w:p w14:paraId="7239C943" w14:textId="4B3858C7" w:rsidR="00FC75F9" w:rsidRPr="00D11AC9" w:rsidRDefault="00FC75F9" w:rsidP="004179EE">
      <w:pPr>
        <w:pStyle w:val="aa"/>
        <w:keepNext/>
        <w:spacing w:before="240"/>
        <w:jc w:val="both"/>
        <w:rPr>
          <w:b w:val="0"/>
          <w:bCs/>
        </w:rPr>
      </w:pPr>
      <w:r w:rsidRPr="00973320">
        <w:t xml:space="preserve">Таблица </w:t>
      </w:r>
      <w:fldSimple w:instr=" SEQ Таблица \* ARABIC ">
        <w:r w:rsidR="002F4CD5">
          <w:rPr>
            <w:noProof/>
          </w:rPr>
          <w:t>26</w:t>
        </w:r>
      </w:fldSimple>
      <w:r w:rsidRPr="00973320">
        <w:t xml:space="preserve"> </w:t>
      </w:r>
      <w:r w:rsidRPr="00973320">
        <w:rPr>
          <w:b w:val="0"/>
          <w:bCs/>
        </w:rPr>
        <w:t xml:space="preserve">– </w:t>
      </w:r>
      <w:r w:rsidR="00D00F82" w:rsidRPr="00973320">
        <w:rPr>
          <w:b w:val="0"/>
          <w:bCs/>
        </w:rPr>
        <w:t>Технико-экономические показатели варианта развития системы теплоснабжения</w:t>
      </w:r>
    </w:p>
    <w:tbl>
      <w:tblPr>
        <w:tblStyle w:val="ac"/>
        <w:tblW w:w="5000" w:type="pct"/>
        <w:jc w:val="center"/>
        <w:tblLook w:val="04A0" w:firstRow="1" w:lastRow="0" w:firstColumn="1" w:lastColumn="0" w:noHBand="0" w:noVBand="1"/>
      </w:tblPr>
      <w:tblGrid>
        <w:gridCol w:w="712"/>
        <w:gridCol w:w="4073"/>
        <w:gridCol w:w="2393"/>
        <w:gridCol w:w="2393"/>
      </w:tblGrid>
      <w:tr w:rsidR="00D00F82" w:rsidRPr="00D11AC9" w14:paraId="1649B1ED" w14:textId="77777777" w:rsidTr="004179EE">
        <w:trPr>
          <w:tblHeader/>
          <w:jc w:val="center"/>
        </w:trPr>
        <w:tc>
          <w:tcPr>
            <w:tcW w:w="372" w:type="pct"/>
            <w:vAlign w:val="center"/>
          </w:tcPr>
          <w:p w14:paraId="1477976B" w14:textId="619B6FC5"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№п/п</w:t>
            </w:r>
          </w:p>
        </w:tc>
        <w:tc>
          <w:tcPr>
            <w:tcW w:w="2128" w:type="pct"/>
            <w:vAlign w:val="center"/>
          </w:tcPr>
          <w:p w14:paraId="4AF8ACA0" w14:textId="7B66B11E"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Наименование показателя</w:t>
            </w:r>
          </w:p>
        </w:tc>
        <w:tc>
          <w:tcPr>
            <w:tcW w:w="1250" w:type="pct"/>
            <w:vAlign w:val="center"/>
          </w:tcPr>
          <w:p w14:paraId="41035E47" w14:textId="6013EB38"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Единица измерения</w:t>
            </w:r>
          </w:p>
        </w:tc>
        <w:tc>
          <w:tcPr>
            <w:tcW w:w="1250" w:type="pct"/>
            <w:vAlign w:val="center"/>
          </w:tcPr>
          <w:p w14:paraId="39448FB4" w14:textId="12447B33"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Значение показателя</w:t>
            </w:r>
          </w:p>
        </w:tc>
      </w:tr>
      <w:tr w:rsidR="00D00F82" w:rsidRPr="00D11AC9" w14:paraId="4014F9FB" w14:textId="77777777" w:rsidTr="004179EE">
        <w:trPr>
          <w:tblHeader/>
          <w:jc w:val="center"/>
        </w:trPr>
        <w:tc>
          <w:tcPr>
            <w:tcW w:w="372" w:type="pct"/>
            <w:vAlign w:val="center"/>
          </w:tcPr>
          <w:p w14:paraId="243B9A28" w14:textId="0D6A3BA4"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2128" w:type="pct"/>
            <w:vAlign w:val="center"/>
          </w:tcPr>
          <w:p w14:paraId="1D95A7D5" w14:textId="3F7EB6E1"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w:t>
            </w:r>
          </w:p>
        </w:tc>
        <w:tc>
          <w:tcPr>
            <w:tcW w:w="1250" w:type="pct"/>
            <w:vAlign w:val="center"/>
          </w:tcPr>
          <w:p w14:paraId="11544BCE" w14:textId="7B3AA755"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w:t>
            </w:r>
          </w:p>
        </w:tc>
        <w:tc>
          <w:tcPr>
            <w:tcW w:w="1250" w:type="pct"/>
            <w:vAlign w:val="center"/>
          </w:tcPr>
          <w:p w14:paraId="69ECE4DE" w14:textId="143260AB"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w:t>
            </w:r>
          </w:p>
        </w:tc>
      </w:tr>
      <w:tr w:rsidR="00D00F82" w:rsidRPr="00D11AC9" w14:paraId="77BDD8A4" w14:textId="77777777" w:rsidTr="00D00F82">
        <w:trPr>
          <w:jc w:val="center"/>
        </w:trPr>
        <w:tc>
          <w:tcPr>
            <w:tcW w:w="372" w:type="pct"/>
            <w:vAlign w:val="center"/>
          </w:tcPr>
          <w:p w14:paraId="213CA61A" w14:textId="3A3E818F" w:rsidR="00D00F82" w:rsidRPr="004179EE" w:rsidRDefault="001F209E"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2128" w:type="pct"/>
            <w:vAlign w:val="center"/>
          </w:tcPr>
          <w:p w14:paraId="2EBD0857" w14:textId="655F7B7C" w:rsidR="00D00F82" w:rsidRPr="004179EE" w:rsidRDefault="003D5D62" w:rsidP="004179EE">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Децентрализация</w:t>
            </w:r>
            <w:r w:rsidR="00D00F82" w:rsidRPr="004179EE">
              <w:rPr>
                <w:rFonts w:eastAsia="Times New Roman" w:cs="Times New Roman"/>
                <w:color w:val="000000"/>
                <w:sz w:val="20"/>
                <w:szCs w:val="20"/>
                <w:lang w:eastAsia="ru-RU"/>
              </w:rPr>
              <w:t xml:space="preserve"> существующих источников теплоснабжения</w:t>
            </w:r>
          </w:p>
        </w:tc>
        <w:tc>
          <w:tcPr>
            <w:tcW w:w="1250" w:type="pct"/>
            <w:vAlign w:val="center"/>
          </w:tcPr>
          <w:p w14:paraId="24F5C3BB" w14:textId="1F482685" w:rsidR="00D00F82" w:rsidRPr="004179EE" w:rsidRDefault="00D00F82"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шт.</w:t>
            </w:r>
          </w:p>
        </w:tc>
        <w:tc>
          <w:tcPr>
            <w:tcW w:w="1250" w:type="pct"/>
            <w:vAlign w:val="center"/>
          </w:tcPr>
          <w:p w14:paraId="03629369" w14:textId="3D571E95" w:rsidR="00D00F82" w:rsidRPr="004179EE" w:rsidRDefault="00CB2B49"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r>
      <w:tr w:rsidR="00C55930" w:rsidRPr="00D11AC9" w14:paraId="3C3DB9F1" w14:textId="77777777" w:rsidTr="00D00F82">
        <w:trPr>
          <w:jc w:val="center"/>
        </w:trPr>
        <w:tc>
          <w:tcPr>
            <w:tcW w:w="372" w:type="pct"/>
            <w:vAlign w:val="center"/>
          </w:tcPr>
          <w:p w14:paraId="0732B0C5" w14:textId="37E0ADF5" w:rsidR="00C55930" w:rsidRPr="004179EE" w:rsidRDefault="00216B41"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w:t>
            </w:r>
          </w:p>
        </w:tc>
        <w:tc>
          <w:tcPr>
            <w:tcW w:w="2128" w:type="pct"/>
            <w:vAlign w:val="center"/>
          </w:tcPr>
          <w:p w14:paraId="3EB42C6A" w14:textId="011D5C42" w:rsidR="00C55930" w:rsidRPr="004179EE" w:rsidRDefault="00C55930"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Объем инвестиций в </w:t>
            </w:r>
            <w:r w:rsidR="00CB2B49" w:rsidRPr="004179EE">
              <w:rPr>
                <w:rFonts w:eastAsia="Times New Roman" w:cs="Times New Roman"/>
                <w:color w:val="000000"/>
                <w:sz w:val="20"/>
                <w:szCs w:val="20"/>
                <w:lang w:eastAsia="ru-RU"/>
              </w:rPr>
              <w:t>источники</w:t>
            </w:r>
          </w:p>
        </w:tc>
        <w:tc>
          <w:tcPr>
            <w:tcW w:w="1250" w:type="pct"/>
            <w:vAlign w:val="center"/>
          </w:tcPr>
          <w:p w14:paraId="2118B6DA" w14:textId="77975488" w:rsidR="00C55930" w:rsidRPr="004179EE" w:rsidRDefault="00C55930"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тыс. рублей</w:t>
            </w:r>
          </w:p>
        </w:tc>
        <w:tc>
          <w:tcPr>
            <w:tcW w:w="1250" w:type="pct"/>
            <w:vAlign w:val="center"/>
          </w:tcPr>
          <w:p w14:paraId="4C2B8297" w14:textId="4354C973" w:rsidR="00C55930" w:rsidRPr="004179EE" w:rsidRDefault="0021770D" w:rsidP="004179EE">
            <w:pPr>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r>
    </w:tbl>
    <w:p w14:paraId="64DFE13E" w14:textId="77777777" w:rsidR="00BC6743" w:rsidRPr="00D11AC9" w:rsidRDefault="00BC6743" w:rsidP="00782233">
      <w:pPr>
        <w:pStyle w:val="2"/>
        <w:spacing w:before="240" w:after="240" w:line="240" w:lineRule="auto"/>
        <w:ind w:firstLine="709"/>
        <w:jc w:val="both"/>
        <w:rPr>
          <w:rFonts w:cs="Times New Roman"/>
          <w:color w:val="auto"/>
        </w:rPr>
      </w:pPr>
      <w:bookmarkStart w:id="401" w:name="_Toc86999643"/>
      <w:bookmarkEnd w:id="398"/>
      <w:r w:rsidRPr="00D11AC9">
        <w:rPr>
          <w:rFonts w:cs="Times New Roman"/>
          <w:color w:val="auto"/>
        </w:rPr>
        <w:lastRenderedPageBreak/>
        <w:t>5.3.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w:t>
      </w:r>
      <w:r w:rsidR="00B04A47" w:rsidRPr="00D11AC9">
        <w:rPr>
          <w:rFonts w:cs="Times New Roman"/>
          <w:color w:val="auto"/>
        </w:rPr>
        <w:t>х) последствий для потребителей</w:t>
      </w:r>
      <w:bookmarkEnd w:id="399"/>
      <w:bookmarkEnd w:id="401"/>
    </w:p>
    <w:p w14:paraId="64A22D99" w14:textId="67B27545" w:rsidR="001B1858" w:rsidRPr="00D11AC9" w:rsidRDefault="001B1858" w:rsidP="00782233">
      <w:pPr>
        <w:spacing w:before="240" w:after="240" w:line="240" w:lineRule="auto"/>
        <w:ind w:firstLine="709"/>
        <w:jc w:val="both"/>
        <w:rPr>
          <w:rFonts w:eastAsia="Times New Roman" w:cs="Times New Roman"/>
          <w:szCs w:val="24"/>
          <w:lang w:eastAsia="ru-RU"/>
        </w:rPr>
      </w:pPr>
      <w:bookmarkStart w:id="402" w:name="_Hlk50193410"/>
      <w:bookmarkEnd w:id="400"/>
      <w:r w:rsidRPr="00D11AC9">
        <w:rPr>
          <w:rFonts w:eastAsia="Times New Roman" w:cs="Times New Roman"/>
          <w:szCs w:val="24"/>
          <w:lang w:eastAsia="ru-RU"/>
        </w:rPr>
        <w:t xml:space="preserve">В настоящей схеме теплоснабжения принят 1 вариант перспективного развития системы </w:t>
      </w:r>
      <w:r w:rsidR="003D5D62" w:rsidRPr="00D11AC9">
        <w:rPr>
          <w:rFonts w:eastAsia="Times New Roman" w:cs="Times New Roman"/>
          <w:szCs w:val="24"/>
          <w:lang w:eastAsia="ru-RU"/>
        </w:rPr>
        <w:t>теплоснабжения,</w:t>
      </w:r>
      <w:r w:rsidRPr="00D11AC9">
        <w:rPr>
          <w:rFonts w:eastAsia="Times New Roman" w:cs="Times New Roman"/>
          <w:szCs w:val="24"/>
          <w:lang w:eastAsia="ru-RU"/>
        </w:rPr>
        <w:t xml:space="preserve"> так как при реализации мероприятий по данному варианту увеличивается надежность теплоснабжения за счет обновления оборудования, планируется снижение расход топлива на выработку тепловой энергии в результате увеличения КПД котлов по сравнению с существующим состоянием и сокращения эксплуатационных затрат.</w:t>
      </w:r>
    </w:p>
    <w:p w14:paraId="1B2E12BF" w14:textId="77777777" w:rsidR="004C53A3" w:rsidRPr="00D11AC9" w:rsidRDefault="004C53A3" w:rsidP="00782233">
      <w:pPr>
        <w:pStyle w:val="2"/>
        <w:spacing w:before="240" w:after="240" w:line="240" w:lineRule="auto"/>
        <w:ind w:firstLine="709"/>
        <w:jc w:val="both"/>
        <w:rPr>
          <w:rFonts w:cs="Times New Roman"/>
          <w:color w:val="auto"/>
        </w:rPr>
      </w:pPr>
      <w:bookmarkStart w:id="403" w:name="_Toc86999644"/>
      <w:bookmarkEnd w:id="402"/>
      <w:r w:rsidRPr="00D11AC9">
        <w:rPr>
          <w:rFonts w:cs="Times New Roman"/>
          <w:color w:val="auto"/>
        </w:rPr>
        <w:t>5.4. Описание изменений в мастер-плане развития системы теплоснабжения за период, предшествующий актуализации схемы теплоснабжения</w:t>
      </w:r>
      <w:bookmarkEnd w:id="403"/>
    </w:p>
    <w:p w14:paraId="0345849B" w14:textId="7BF10C9C" w:rsidR="006B7314" w:rsidRPr="00D11AC9" w:rsidRDefault="006E10AD" w:rsidP="00782233">
      <w:pPr>
        <w:spacing w:before="240" w:after="240" w:line="240" w:lineRule="auto"/>
        <w:ind w:firstLine="709"/>
        <w:jc w:val="both"/>
        <w:rPr>
          <w:rFonts w:cs="Times New Roman"/>
          <w:szCs w:val="24"/>
        </w:rPr>
      </w:pPr>
      <w:r w:rsidRPr="00D11AC9">
        <w:rPr>
          <w:rFonts w:cs="Times New Roman"/>
          <w:szCs w:val="24"/>
        </w:rPr>
        <w:t xml:space="preserve">В ранее разработанной схеме </w:t>
      </w:r>
      <w:r w:rsidR="001B1858" w:rsidRPr="00D11AC9">
        <w:rPr>
          <w:rFonts w:cs="Times New Roman"/>
          <w:szCs w:val="24"/>
        </w:rPr>
        <w:t>мастер-план развития системы теплоснабжения отсутствовал</w:t>
      </w:r>
      <w:r w:rsidRPr="00D11AC9">
        <w:rPr>
          <w:rFonts w:cs="Times New Roman"/>
          <w:szCs w:val="24"/>
        </w:rPr>
        <w:t xml:space="preserve">. </w:t>
      </w:r>
    </w:p>
    <w:p w14:paraId="5191F6F0" w14:textId="223FC3C1" w:rsidR="0025292E" w:rsidRPr="00D11AC9" w:rsidRDefault="0025292E" w:rsidP="00782233">
      <w:pPr>
        <w:spacing w:before="240" w:after="240" w:line="240" w:lineRule="auto"/>
        <w:ind w:firstLine="709"/>
        <w:jc w:val="both"/>
        <w:rPr>
          <w:rFonts w:cs="Times New Roman"/>
          <w:szCs w:val="24"/>
        </w:rPr>
        <w:sectPr w:rsidR="0025292E" w:rsidRPr="00D11AC9" w:rsidSect="0087332A">
          <w:pgSz w:w="11906" w:h="16838"/>
          <w:pgMar w:top="1134" w:right="850" w:bottom="1134" w:left="1701" w:header="708" w:footer="708" w:gutter="0"/>
          <w:cols w:space="708"/>
          <w:docGrid w:linePitch="360"/>
        </w:sectPr>
      </w:pPr>
    </w:p>
    <w:p w14:paraId="67BB2EF3" w14:textId="1A26B443" w:rsidR="000E4225" w:rsidRPr="00D11AC9" w:rsidRDefault="000E4225" w:rsidP="00782233">
      <w:pPr>
        <w:pStyle w:val="1"/>
        <w:spacing w:after="240" w:line="240" w:lineRule="auto"/>
        <w:ind w:firstLine="709"/>
        <w:jc w:val="both"/>
        <w:rPr>
          <w:rFonts w:cs="Times New Roman"/>
          <w:color w:val="auto"/>
        </w:rPr>
      </w:pPr>
      <w:bookmarkStart w:id="404" w:name="_Toc86999645"/>
      <w:r w:rsidRPr="00D11AC9">
        <w:rPr>
          <w:rFonts w:cs="Times New Roman"/>
          <w:color w:val="auto"/>
        </w:rPr>
        <w:lastRenderedPageBreak/>
        <w:t xml:space="preserve">Глава 6 </w:t>
      </w:r>
      <w:r w:rsidR="00D95843" w:rsidRPr="00D11AC9">
        <w:rPr>
          <w:rFonts w:cs="Times New Roman"/>
          <w:color w:val="auto"/>
        </w:rPr>
        <w:t>«</w:t>
      </w:r>
      <w:r w:rsidRPr="00D11AC9">
        <w:rPr>
          <w:rFonts w:cs="Times New Roman"/>
          <w:color w:val="auto"/>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D95843" w:rsidRPr="00D11AC9">
        <w:rPr>
          <w:rFonts w:cs="Times New Roman"/>
          <w:color w:val="auto"/>
        </w:rPr>
        <w:t>»</w:t>
      </w:r>
      <w:bookmarkEnd w:id="404"/>
    </w:p>
    <w:p w14:paraId="13051159" w14:textId="77777777" w:rsidR="00EE1B94" w:rsidRPr="00D11AC9" w:rsidRDefault="00EE1B94" w:rsidP="00782233">
      <w:pPr>
        <w:pStyle w:val="2"/>
        <w:spacing w:before="240" w:after="240" w:line="240" w:lineRule="auto"/>
        <w:ind w:firstLine="709"/>
        <w:jc w:val="both"/>
        <w:rPr>
          <w:rFonts w:cs="Times New Roman"/>
          <w:color w:val="auto"/>
        </w:rPr>
      </w:pPr>
      <w:bookmarkStart w:id="405" w:name="_Toc535409571"/>
      <w:bookmarkStart w:id="406" w:name="sub_1611"/>
      <w:bookmarkStart w:id="407" w:name="_Toc86999646"/>
      <w:r w:rsidRPr="00D11AC9">
        <w:rPr>
          <w:rFonts w:cs="Times New Roman"/>
          <w:color w:val="auto"/>
        </w:rPr>
        <w:t>6.1. Расчетн</w:t>
      </w:r>
      <w:r w:rsidR="00585642" w:rsidRPr="00D11AC9">
        <w:rPr>
          <w:rFonts w:cs="Times New Roman"/>
          <w:color w:val="auto"/>
        </w:rPr>
        <w:t>ая</w:t>
      </w:r>
      <w:r w:rsidRPr="00D11AC9">
        <w:rPr>
          <w:rFonts w:cs="Times New Roman"/>
          <w:color w:val="auto"/>
        </w:rPr>
        <w:t xml:space="preserve"> величин</w:t>
      </w:r>
      <w:r w:rsidR="00585642" w:rsidRPr="00D11AC9">
        <w:rPr>
          <w:rFonts w:cs="Times New Roman"/>
          <w:color w:val="auto"/>
        </w:rPr>
        <w:t>а</w:t>
      </w:r>
      <w:r w:rsidRPr="00D11AC9">
        <w:rPr>
          <w:rFonts w:cs="Times New Roman"/>
          <w:color w:val="auto"/>
        </w:rPr>
        <w:t xml:space="preserve"> нормативных потерь теплоносителя в тепловых сетях в зонах дейст</w:t>
      </w:r>
      <w:r w:rsidR="00585642" w:rsidRPr="00D11AC9">
        <w:rPr>
          <w:rFonts w:cs="Times New Roman"/>
          <w:color w:val="auto"/>
        </w:rPr>
        <w:t>вия источников тепловой энергии</w:t>
      </w:r>
      <w:bookmarkEnd w:id="405"/>
      <w:bookmarkEnd w:id="407"/>
    </w:p>
    <w:p w14:paraId="44773A7B" w14:textId="6C16516A" w:rsidR="00585642" w:rsidRPr="00D11AC9" w:rsidRDefault="00585642" w:rsidP="00782233">
      <w:pPr>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Теплоноситель в системе теплоснабжения котельн</w:t>
      </w:r>
      <w:r w:rsidR="00AE326A">
        <w:rPr>
          <w:rFonts w:eastAsia="Times New Roman" w:cs="Times New Roman"/>
          <w:szCs w:val="24"/>
          <w:lang w:eastAsia="ru-RU"/>
        </w:rPr>
        <w:t>ых</w:t>
      </w:r>
      <w:r w:rsidRPr="00D11AC9">
        <w:rPr>
          <w:rFonts w:eastAsia="Times New Roman" w:cs="Times New Roman"/>
          <w:szCs w:val="24"/>
          <w:lang w:eastAsia="ru-RU"/>
        </w:rPr>
        <w:t>, предназначен как для передачи теплоты (теплоносителя), так и для восполнения утечек теплоносителя, за счет подпитки тепловой сети.</w:t>
      </w:r>
    </w:p>
    <w:p w14:paraId="2D0B4E89" w14:textId="77777777" w:rsidR="00585642" w:rsidRPr="00D11AC9" w:rsidRDefault="00585642"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эксплуатации тепловых сетей утечка теплоносителя не должна превышать норму, которая составляет 0,25% среднегодового объема воды в тепловой сети и присоединенных к ней системах теплопотребления в час.</w:t>
      </w:r>
    </w:p>
    <w:p w14:paraId="25D0AD0C" w14:textId="77777777" w:rsidR="00585642" w:rsidRPr="00D11AC9" w:rsidRDefault="00585642"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w:t>
      </w:r>
    </w:p>
    <w:p w14:paraId="249AE173" w14:textId="77777777" w:rsidR="00EF0DEA" w:rsidRDefault="00585642"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bookmarkStart w:id="408" w:name="_Hlk34385529"/>
      <w:r w:rsidRPr="00D11AC9">
        <w:rPr>
          <w:rFonts w:eastAsia="Times New Roman" w:cs="Times New Roman"/>
          <w:szCs w:val="24"/>
          <w:lang w:eastAsia="ru-RU"/>
        </w:rPr>
        <w:t xml:space="preserve">Выполнен расчет нормативной и аварийной подпитки тепловых сетей </w:t>
      </w:r>
      <w:r w:rsidR="00774F8F" w:rsidRPr="00D11AC9">
        <w:rPr>
          <w:rFonts w:eastAsia="Times New Roman" w:cs="Times New Roman"/>
          <w:szCs w:val="24"/>
          <w:lang w:eastAsia="ru-RU"/>
        </w:rPr>
        <w:t>источников</w:t>
      </w:r>
      <w:r w:rsidRPr="00D11AC9">
        <w:rPr>
          <w:rFonts w:eastAsia="Times New Roman" w:cs="Times New Roman"/>
          <w:szCs w:val="24"/>
          <w:lang w:eastAsia="ru-RU"/>
        </w:rPr>
        <w:t xml:space="preserve">. Расчетные балансы производительности водоподготовительных установок (далее ВПУ) и подпитки тепловых сетей </w:t>
      </w:r>
      <w:r w:rsidR="00BB2EEE" w:rsidRPr="00D11AC9">
        <w:rPr>
          <w:rFonts w:eastAsia="Times New Roman" w:cs="Times New Roman"/>
          <w:szCs w:val="24"/>
          <w:lang w:eastAsia="ru-RU"/>
        </w:rPr>
        <w:t xml:space="preserve">по существующему положению </w:t>
      </w:r>
      <w:r w:rsidR="0087332A" w:rsidRPr="00D11AC9">
        <w:rPr>
          <w:rFonts w:eastAsia="Times New Roman" w:cs="Times New Roman"/>
          <w:szCs w:val="24"/>
          <w:lang w:eastAsia="ru-RU"/>
        </w:rPr>
        <w:t xml:space="preserve">представлены в </w:t>
      </w:r>
      <w:r w:rsidR="00E176B5" w:rsidRPr="00D11AC9">
        <w:rPr>
          <w:rFonts w:eastAsia="Times New Roman" w:cs="Times New Roman"/>
          <w:szCs w:val="24"/>
          <w:lang w:eastAsia="ru-RU"/>
        </w:rPr>
        <w:t>т</w:t>
      </w:r>
      <w:r w:rsidRPr="00D11AC9">
        <w:rPr>
          <w:rFonts w:eastAsia="Times New Roman" w:cs="Times New Roman"/>
          <w:szCs w:val="24"/>
          <w:lang w:eastAsia="ru-RU"/>
        </w:rPr>
        <w:t>аблиц</w:t>
      </w:r>
      <w:r w:rsidR="0008394F">
        <w:rPr>
          <w:rFonts w:eastAsia="Times New Roman" w:cs="Times New Roman"/>
          <w:szCs w:val="24"/>
          <w:lang w:eastAsia="ru-RU"/>
        </w:rPr>
        <w:t>е</w:t>
      </w:r>
      <w:r w:rsidR="008B5A7F" w:rsidRPr="00D11AC9">
        <w:rPr>
          <w:rFonts w:eastAsia="Times New Roman" w:cs="Times New Roman"/>
          <w:szCs w:val="24"/>
          <w:lang w:eastAsia="ru-RU"/>
        </w:rPr>
        <w:t xml:space="preserve"> </w:t>
      </w:r>
      <w:r w:rsidR="008B5A7F" w:rsidRPr="00D11AC9">
        <w:rPr>
          <w:rFonts w:eastAsia="Times New Roman" w:cs="Times New Roman"/>
          <w:szCs w:val="24"/>
          <w:lang w:eastAsia="ru-RU"/>
        </w:rPr>
        <w:fldChar w:fldCharType="begin"/>
      </w:r>
      <w:r w:rsidR="008B5A7F" w:rsidRPr="00D11AC9">
        <w:rPr>
          <w:rFonts w:eastAsia="Times New Roman" w:cs="Times New Roman"/>
          <w:szCs w:val="24"/>
          <w:lang w:eastAsia="ru-RU"/>
        </w:rPr>
        <w:instrText xml:space="preserve"> REF _Ref19654300 \h  \* MERGEFORMAT </w:instrText>
      </w:r>
      <w:r w:rsidR="008B5A7F" w:rsidRPr="00D11AC9">
        <w:rPr>
          <w:rFonts w:eastAsia="Times New Roman" w:cs="Times New Roman"/>
          <w:szCs w:val="24"/>
          <w:lang w:eastAsia="ru-RU"/>
        </w:rPr>
      </w:r>
      <w:r w:rsidR="008B5A7F" w:rsidRPr="00D11AC9">
        <w:rPr>
          <w:rFonts w:eastAsia="Times New Roman" w:cs="Times New Roman"/>
          <w:szCs w:val="24"/>
          <w:lang w:eastAsia="ru-RU"/>
        </w:rPr>
        <w:fldChar w:fldCharType="separate"/>
      </w:r>
      <w:r w:rsidR="002F4CD5" w:rsidRPr="002F4CD5">
        <w:rPr>
          <w:vanish/>
        </w:rPr>
        <w:t>Таблица</w:t>
      </w:r>
      <w:r w:rsidR="002F4CD5" w:rsidRPr="00D11AC9">
        <w:t xml:space="preserve"> </w:t>
      </w:r>
      <w:r w:rsidR="002F4CD5">
        <w:rPr>
          <w:noProof/>
        </w:rPr>
        <w:t>16</w:t>
      </w:r>
      <w:r w:rsidR="008B5A7F" w:rsidRPr="00D11AC9">
        <w:rPr>
          <w:rFonts w:eastAsia="Times New Roman" w:cs="Times New Roman"/>
          <w:szCs w:val="24"/>
          <w:lang w:eastAsia="ru-RU"/>
        </w:rPr>
        <w:fldChar w:fldCharType="end"/>
      </w:r>
      <w:r w:rsidR="00BB2EEE" w:rsidRPr="00D11AC9">
        <w:rPr>
          <w:rFonts w:eastAsia="Times New Roman" w:cs="Times New Roman"/>
          <w:szCs w:val="24"/>
          <w:lang w:eastAsia="ru-RU"/>
        </w:rPr>
        <w:t>, по перспективному положению в таблиц</w:t>
      </w:r>
      <w:r w:rsidR="0008394F">
        <w:rPr>
          <w:rFonts w:eastAsia="Times New Roman" w:cs="Times New Roman"/>
          <w:szCs w:val="24"/>
          <w:lang w:eastAsia="ru-RU"/>
        </w:rPr>
        <w:t>е</w:t>
      </w:r>
      <w:r w:rsidR="00BB2EEE" w:rsidRPr="00D11AC9">
        <w:rPr>
          <w:rFonts w:eastAsia="Times New Roman" w:cs="Times New Roman"/>
          <w:szCs w:val="24"/>
          <w:lang w:eastAsia="ru-RU"/>
        </w:rPr>
        <w:t xml:space="preserve"> </w:t>
      </w:r>
      <w:r w:rsidR="00774F8F" w:rsidRPr="00D11AC9">
        <w:rPr>
          <w:rFonts w:eastAsia="Times New Roman" w:cs="Times New Roman"/>
          <w:szCs w:val="24"/>
          <w:lang w:eastAsia="ru-RU"/>
        </w:rPr>
        <w:fldChar w:fldCharType="begin"/>
      </w:r>
      <w:r w:rsidR="00774F8F" w:rsidRPr="00D11AC9">
        <w:rPr>
          <w:rFonts w:eastAsia="Times New Roman" w:cs="Times New Roman"/>
          <w:szCs w:val="24"/>
          <w:lang w:eastAsia="ru-RU"/>
        </w:rPr>
        <w:instrText xml:space="preserve"> REF _Ref33704663 \h  \* MERGEFORMAT </w:instrText>
      </w:r>
      <w:r w:rsidR="00774F8F" w:rsidRPr="00D11AC9">
        <w:rPr>
          <w:rFonts w:eastAsia="Times New Roman" w:cs="Times New Roman"/>
          <w:szCs w:val="24"/>
          <w:lang w:eastAsia="ru-RU"/>
        </w:rPr>
      </w:r>
      <w:r w:rsidR="00774F8F" w:rsidRPr="00D11AC9">
        <w:rPr>
          <w:rFonts w:eastAsia="Times New Roman" w:cs="Times New Roman"/>
          <w:szCs w:val="24"/>
          <w:lang w:eastAsia="ru-RU"/>
        </w:rPr>
        <w:fldChar w:fldCharType="separate"/>
      </w:r>
      <w:r w:rsidR="002F4CD5" w:rsidRPr="002F4CD5">
        <w:rPr>
          <w:vanish/>
        </w:rPr>
        <w:t>Таблица</w:t>
      </w:r>
      <w:r w:rsidR="002F4CD5" w:rsidRPr="00D11AC9">
        <w:t xml:space="preserve"> </w:t>
      </w:r>
      <w:r w:rsidR="002F4CD5">
        <w:rPr>
          <w:noProof/>
        </w:rPr>
        <w:t>27</w:t>
      </w:r>
      <w:r w:rsidR="00774F8F" w:rsidRPr="00D11AC9">
        <w:rPr>
          <w:rFonts w:eastAsia="Times New Roman" w:cs="Times New Roman"/>
          <w:szCs w:val="24"/>
          <w:lang w:eastAsia="ru-RU"/>
        </w:rPr>
        <w:fldChar w:fldCharType="end"/>
      </w:r>
      <w:r w:rsidRPr="00D11AC9">
        <w:rPr>
          <w:rFonts w:eastAsia="Times New Roman" w:cs="Times New Roman"/>
          <w:szCs w:val="24"/>
          <w:lang w:eastAsia="ru-RU"/>
        </w:rPr>
        <w:t>.</w:t>
      </w:r>
      <w:bookmarkEnd w:id="408"/>
    </w:p>
    <w:p w14:paraId="11BF6391" w14:textId="77777777" w:rsidR="000F2AD6" w:rsidRDefault="000F2AD6"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sectPr w:rsidR="000F2AD6" w:rsidSect="0087332A">
          <w:pgSz w:w="11906" w:h="16838"/>
          <w:pgMar w:top="1134" w:right="850" w:bottom="1134" w:left="1701" w:header="708" w:footer="708" w:gutter="0"/>
          <w:cols w:space="708"/>
          <w:docGrid w:linePitch="360"/>
        </w:sectPr>
      </w:pPr>
    </w:p>
    <w:p w14:paraId="6987D646" w14:textId="625835EB" w:rsidR="0008394F" w:rsidRPr="0008394F" w:rsidRDefault="00BB2EEE" w:rsidP="00FB2132">
      <w:pPr>
        <w:pStyle w:val="aa"/>
        <w:keepNext/>
        <w:spacing w:before="240"/>
        <w:jc w:val="both"/>
        <w:rPr>
          <w:b w:val="0"/>
          <w:bCs/>
        </w:rPr>
      </w:pPr>
      <w:bookmarkStart w:id="409" w:name="_Ref33704663"/>
      <w:bookmarkStart w:id="410" w:name="_Hlk34385576"/>
      <w:r w:rsidRPr="00D11AC9">
        <w:lastRenderedPageBreak/>
        <w:t xml:space="preserve">Таблица </w:t>
      </w:r>
      <w:fldSimple w:instr=" SEQ Таблица \* ARABIC ">
        <w:r w:rsidR="002F4CD5">
          <w:rPr>
            <w:noProof/>
          </w:rPr>
          <w:t>27</w:t>
        </w:r>
      </w:fldSimple>
      <w:bookmarkEnd w:id="409"/>
      <w:r w:rsidRPr="00D11AC9">
        <w:t xml:space="preserve"> </w:t>
      </w:r>
      <w:r w:rsidRPr="00D11AC9">
        <w:rPr>
          <w:b w:val="0"/>
          <w:bCs/>
        </w:rPr>
        <w:t>- Расчетные балансы ВПУ и подпитки тепловых сетей перспективное положение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2"/>
        <w:gridCol w:w="2076"/>
        <w:gridCol w:w="2792"/>
        <w:gridCol w:w="1901"/>
        <w:gridCol w:w="2691"/>
        <w:gridCol w:w="2171"/>
        <w:gridCol w:w="1603"/>
      </w:tblGrid>
      <w:tr w:rsidR="000F2AD6" w:rsidRPr="00941688" w14:paraId="29E2CB50" w14:textId="77777777" w:rsidTr="00DA062C">
        <w:trPr>
          <w:trHeight w:val="470"/>
          <w:tblHeader/>
        </w:trPr>
        <w:tc>
          <w:tcPr>
            <w:tcW w:w="525" w:type="pct"/>
            <w:vMerge w:val="restart"/>
            <w:shd w:val="clear" w:color="auto" w:fill="auto"/>
            <w:vAlign w:val="center"/>
            <w:hideMark/>
          </w:tcPr>
          <w:bookmarkEnd w:id="410"/>
          <w:p w14:paraId="4D598BAD" w14:textId="116816EC" w:rsidR="000F2AD6" w:rsidRPr="00941688" w:rsidRDefault="000F2AD6" w:rsidP="006B3CDC">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 </w:t>
            </w:r>
            <w:r w:rsidR="006B3CDC">
              <w:rPr>
                <w:rFonts w:eastAsia="Times New Roman" w:cs="Times New Roman"/>
                <w:color w:val="000000"/>
                <w:sz w:val="20"/>
                <w:szCs w:val="20"/>
                <w:lang w:eastAsia="ru-RU"/>
              </w:rPr>
              <w:t>п/п</w:t>
            </w:r>
          </w:p>
        </w:tc>
        <w:tc>
          <w:tcPr>
            <w:tcW w:w="702" w:type="pct"/>
            <w:vMerge w:val="restart"/>
            <w:shd w:val="clear" w:color="auto" w:fill="auto"/>
            <w:vAlign w:val="center"/>
            <w:hideMark/>
          </w:tcPr>
          <w:p w14:paraId="7F50404A"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Наименование котельной</w:t>
            </w:r>
          </w:p>
        </w:tc>
        <w:tc>
          <w:tcPr>
            <w:tcW w:w="944" w:type="pct"/>
            <w:vMerge w:val="restart"/>
            <w:shd w:val="clear" w:color="auto" w:fill="auto"/>
            <w:vAlign w:val="center"/>
            <w:hideMark/>
          </w:tcPr>
          <w:p w14:paraId="44BF4BEC"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Расчетный часовой расход воды для определения производительности водоподготовки,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c>
          <w:tcPr>
            <w:tcW w:w="643" w:type="pct"/>
            <w:vMerge w:val="restart"/>
            <w:shd w:val="clear" w:color="auto" w:fill="auto"/>
            <w:vAlign w:val="center"/>
            <w:hideMark/>
          </w:tcPr>
          <w:p w14:paraId="79D06BEE"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Расход подпиточной воды в рабочем режиме,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c>
          <w:tcPr>
            <w:tcW w:w="910" w:type="pct"/>
            <w:vMerge w:val="restart"/>
            <w:shd w:val="clear" w:color="auto" w:fill="auto"/>
            <w:vAlign w:val="center"/>
            <w:hideMark/>
          </w:tcPr>
          <w:p w14:paraId="4BC98970"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Расход воды на заполнение наибольшего по диаметру секционированного участка тепловой сети,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c>
          <w:tcPr>
            <w:tcW w:w="734" w:type="pct"/>
            <w:vMerge w:val="restart"/>
            <w:shd w:val="clear" w:color="auto" w:fill="auto"/>
            <w:vAlign w:val="center"/>
            <w:hideMark/>
          </w:tcPr>
          <w:p w14:paraId="0DAA70D2"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Максимальный часовой расход подпиточной воды, м3/ч</w:t>
            </w:r>
          </w:p>
        </w:tc>
        <w:tc>
          <w:tcPr>
            <w:tcW w:w="542" w:type="pct"/>
            <w:vMerge w:val="restart"/>
            <w:shd w:val="clear" w:color="auto" w:fill="auto"/>
            <w:vAlign w:val="center"/>
            <w:hideMark/>
          </w:tcPr>
          <w:p w14:paraId="5EB6E7AD"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Расчетный часовой расход аварийной подпитки, м</w:t>
            </w:r>
            <w:r w:rsidRPr="004179EE">
              <w:rPr>
                <w:rFonts w:eastAsia="Times New Roman" w:cs="Times New Roman"/>
                <w:color w:val="000000"/>
                <w:sz w:val="20"/>
                <w:szCs w:val="20"/>
                <w:lang w:eastAsia="ru-RU"/>
              </w:rPr>
              <w:t>3</w:t>
            </w:r>
            <w:r w:rsidRPr="00941688">
              <w:rPr>
                <w:rFonts w:eastAsia="Times New Roman" w:cs="Times New Roman"/>
                <w:color w:val="000000"/>
                <w:sz w:val="20"/>
                <w:szCs w:val="20"/>
                <w:lang w:eastAsia="ru-RU"/>
              </w:rPr>
              <w:t>/ч</w:t>
            </w:r>
          </w:p>
        </w:tc>
      </w:tr>
      <w:tr w:rsidR="000F2AD6" w:rsidRPr="00941688" w14:paraId="6480AFC4" w14:textId="77777777" w:rsidTr="00DA062C">
        <w:trPr>
          <w:trHeight w:val="710"/>
          <w:tblHeader/>
        </w:trPr>
        <w:tc>
          <w:tcPr>
            <w:tcW w:w="525" w:type="pct"/>
            <w:vMerge/>
            <w:vAlign w:val="center"/>
            <w:hideMark/>
          </w:tcPr>
          <w:p w14:paraId="7C9E9260" w14:textId="77777777" w:rsidR="000F2AD6" w:rsidRPr="00941688" w:rsidRDefault="000F2AD6" w:rsidP="004179EE">
            <w:pPr>
              <w:spacing w:after="0" w:line="240" w:lineRule="auto"/>
              <w:jc w:val="center"/>
              <w:rPr>
                <w:rFonts w:eastAsia="Times New Roman" w:cs="Times New Roman"/>
                <w:color w:val="000000"/>
                <w:sz w:val="20"/>
                <w:szCs w:val="20"/>
                <w:lang w:eastAsia="ru-RU"/>
              </w:rPr>
            </w:pPr>
          </w:p>
        </w:tc>
        <w:tc>
          <w:tcPr>
            <w:tcW w:w="702" w:type="pct"/>
            <w:vMerge/>
            <w:vAlign w:val="center"/>
            <w:hideMark/>
          </w:tcPr>
          <w:p w14:paraId="6A6276AA" w14:textId="77777777" w:rsidR="000F2AD6" w:rsidRPr="00941688" w:rsidRDefault="000F2AD6" w:rsidP="004179EE">
            <w:pPr>
              <w:spacing w:after="0" w:line="240" w:lineRule="auto"/>
              <w:jc w:val="center"/>
              <w:rPr>
                <w:rFonts w:eastAsia="Times New Roman" w:cs="Times New Roman"/>
                <w:color w:val="000000"/>
                <w:sz w:val="20"/>
                <w:szCs w:val="20"/>
                <w:lang w:eastAsia="ru-RU"/>
              </w:rPr>
            </w:pPr>
          </w:p>
        </w:tc>
        <w:tc>
          <w:tcPr>
            <w:tcW w:w="944" w:type="pct"/>
            <w:vMerge/>
            <w:vAlign w:val="center"/>
            <w:hideMark/>
          </w:tcPr>
          <w:p w14:paraId="5E6F5975" w14:textId="77777777" w:rsidR="000F2AD6" w:rsidRPr="00941688" w:rsidRDefault="000F2AD6" w:rsidP="004179EE">
            <w:pPr>
              <w:spacing w:after="0" w:line="240" w:lineRule="auto"/>
              <w:jc w:val="center"/>
              <w:rPr>
                <w:rFonts w:eastAsia="Times New Roman" w:cs="Times New Roman"/>
                <w:color w:val="000000"/>
                <w:sz w:val="20"/>
                <w:szCs w:val="20"/>
                <w:lang w:eastAsia="ru-RU"/>
              </w:rPr>
            </w:pPr>
          </w:p>
        </w:tc>
        <w:tc>
          <w:tcPr>
            <w:tcW w:w="643" w:type="pct"/>
            <w:vMerge/>
            <w:vAlign w:val="center"/>
            <w:hideMark/>
          </w:tcPr>
          <w:p w14:paraId="70C7C773" w14:textId="77777777" w:rsidR="000F2AD6" w:rsidRPr="00941688" w:rsidRDefault="000F2AD6" w:rsidP="004179EE">
            <w:pPr>
              <w:spacing w:after="0" w:line="240" w:lineRule="auto"/>
              <w:jc w:val="center"/>
              <w:rPr>
                <w:rFonts w:eastAsia="Times New Roman" w:cs="Times New Roman"/>
                <w:color w:val="000000"/>
                <w:sz w:val="20"/>
                <w:szCs w:val="20"/>
                <w:lang w:eastAsia="ru-RU"/>
              </w:rPr>
            </w:pPr>
          </w:p>
        </w:tc>
        <w:tc>
          <w:tcPr>
            <w:tcW w:w="910" w:type="pct"/>
            <w:vMerge/>
            <w:vAlign w:val="center"/>
            <w:hideMark/>
          </w:tcPr>
          <w:p w14:paraId="3B3B80D6" w14:textId="77777777" w:rsidR="000F2AD6" w:rsidRPr="00941688" w:rsidRDefault="000F2AD6" w:rsidP="004179EE">
            <w:pPr>
              <w:spacing w:after="0" w:line="240" w:lineRule="auto"/>
              <w:jc w:val="center"/>
              <w:rPr>
                <w:rFonts w:eastAsia="Times New Roman" w:cs="Times New Roman"/>
                <w:color w:val="000000"/>
                <w:sz w:val="20"/>
                <w:szCs w:val="20"/>
                <w:lang w:eastAsia="ru-RU"/>
              </w:rPr>
            </w:pPr>
          </w:p>
        </w:tc>
        <w:tc>
          <w:tcPr>
            <w:tcW w:w="734" w:type="pct"/>
            <w:vMerge/>
            <w:vAlign w:val="center"/>
            <w:hideMark/>
          </w:tcPr>
          <w:p w14:paraId="74CA6788" w14:textId="77777777" w:rsidR="000F2AD6" w:rsidRPr="00941688" w:rsidRDefault="000F2AD6" w:rsidP="004179EE">
            <w:pPr>
              <w:spacing w:after="0" w:line="240" w:lineRule="auto"/>
              <w:jc w:val="center"/>
              <w:rPr>
                <w:rFonts w:eastAsia="Times New Roman" w:cs="Times New Roman"/>
                <w:color w:val="000000"/>
                <w:sz w:val="20"/>
                <w:szCs w:val="20"/>
                <w:lang w:eastAsia="ru-RU"/>
              </w:rPr>
            </w:pPr>
          </w:p>
        </w:tc>
        <w:tc>
          <w:tcPr>
            <w:tcW w:w="542" w:type="pct"/>
            <w:vMerge/>
            <w:vAlign w:val="center"/>
            <w:hideMark/>
          </w:tcPr>
          <w:p w14:paraId="13F2CBCA" w14:textId="77777777" w:rsidR="000F2AD6" w:rsidRPr="00941688" w:rsidRDefault="000F2AD6" w:rsidP="004179EE">
            <w:pPr>
              <w:spacing w:after="0" w:line="240" w:lineRule="auto"/>
              <w:jc w:val="center"/>
              <w:rPr>
                <w:rFonts w:eastAsia="Times New Roman" w:cs="Times New Roman"/>
                <w:color w:val="000000"/>
                <w:sz w:val="20"/>
                <w:szCs w:val="20"/>
                <w:lang w:eastAsia="ru-RU"/>
              </w:rPr>
            </w:pPr>
          </w:p>
        </w:tc>
      </w:tr>
      <w:tr w:rsidR="000F2AD6" w:rsidRPr="00941688" w14:paraId="066B139F" w14:textId="77777777" w:rsidTr="00DA062C">
        <w:trPr>
          <w:trHeight w:val="20"/>
          <w:tblHeader/>
        </w:trPr>
        <w:tc>
          <w:tcPr>
            <w:tcW w:w="525" w:type="pct"/>
            <w:shd w:val="clear" w:color="auto" w:fill="auto"/>
            <w:vAlign w:val="center"/>
            <w:hideMark/>
          </w:tcPr>
          <w:p w14:paraId="37E3D290"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02" w:type="pct"/>
            <w:shd w:val="clear" w:color="auto" w:fill="auto"/>
            <w:vAlign w:val="center"/>
            <w:hideMark/>
          </w:tcPr>
          <w:p w14:paraId="3A11A86B"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w:t>
            </w:r>
          </w:p>
        </w:tc>
        <w:tc>
          <w:tcPr>
            <w:tcW w:w="944" w:type="pct"/>
            <w:shd w:val="clear" w:color="auto" w:fill="auto"/>
            <w:vAlign w:val="center"/>
          </w:tcPr>
          <w:p w14:paraId="5276DCFF"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643" w:type="pct"/>
            <w:shd w:val="clear" w:color="auto" w:fill="auto"/>
            <w:vAlign w:val="center"/>
          </w:tcPr>
          <w:p w14:paraId="35091175"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910" w:type="pct"/>
            <w:shd w:val="clear" w:color="auto" w:fill="auto"/>
            <w:vAlign w:val="center"/>
          </w:tcPr>
          <w:p w14:paraId="37EF81C8"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734" w:type="pct"/>
            <w:shd w:val="clear" w:color="auto" w:fill="auto"/>
            <w:vAlign w:val="center"/>
          </w:tcPr>
          <w:p w14:paraId="7A52AC0C"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542" w:type="pct"/>
            <w:shd w:val="clear" w:color="auto" w:fill="auto"/>
            <w:vAlign w:val="center"/>
          </w:tcPr>
          <w:p w14:paraId="509F32C2"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r>
      <w:tr w:rsidR="000F2AD6" w:rsidRPr="00941688" w14:paraId="28EAFB69" w14:textId="77777777" w:rsidTr="00DA062C">
        <w:trPr>
          <w:trHeight w:val="20"/>
        </w:trPr>
        <w:tc>
          <w:tcPr>
            <w:tcW w:w="5000" w:type="pct"/>
            <w:gridSpan w:val="7"/>
            <w:shd w:val="clear" w:color="auto" w:fill="auto"/>
            <w:vAlign w:val="center"/>
            <w:hideMark/>
          </w:tcPr>
          <w:p w14:paraId="54DC77C1"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Сельское поселение Каменное</w:t>
            </w:r>
          </w:p>
        </w:tc>
      </w:tr>
      <w:tr w:rsidR="000F2AD6" w:rsidRPr="00941688" w14:paraId="67D4DF31" w14:textId="77777777" w:rsidTr="00DA062C">
        <w:trPr>
          <w:trHeight w:val="20"/>
        </w:trPr>
        <w:tc>
          <w:tcPr>
            <w:tcW w:w="525" w:type="pct"/>
            <w:shd w:val="clear" w:color="auto" w:fill="auto"/>
            <w:vAlign w:val="center"/>
            <w:hideMark/>
          </w:tcPr>
          <w:p w14:paraId="59BBABE2" w14:textId="77777777" w:rsidR="000F2AD6" w:rsidRPr="004179EE" w:rsidRDefault="000F2AD6"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702" w:type="pct"/>
            <w:shd w:val="clear" w:color="auto" w:fill="auto"/>
            <w:vAlign w:val="center"/>
            <w:hideMark/>
          </w:tcPr>
          <w:p w14:paraId="0FBDD48C" w14:textId="70B6912D" w:rsidR="000F2AD6" w:rsidRPr="004179EE" w:rsidRDefault="000F2AD6"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944" w:type="pct"/>
            <w:shd w:val="clear" w:color="auto" w:fill="auto"/>
            <w:vAlign w:val="center"/>
            <w:hideMark/>
          </w:tcPr>
          <w:p w14:paraId="008FB15E"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0,98</w:t>
            </w:r>
          </w:p>
        </w:tc>
        <w:tc>
          <w:tcPr>
            <w:tcW w:w="643" w:type="pct"/>
            <w:shd w:val="clear" w:color="auto" w:fill="auto"/>
            <w:vAlign w:val="center"/>
            <w:hideMark/>
          </w:tcPr>
          <w:p w14:paraId="23940099"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0,33</w:t>
            </w:r>
          </w:p>
        </w:tc>
        <w:tc>
          <w:tcPr>
            <w:tcW w:w="910" w:type="pct"/>
            <w:shd w:val="clear" w:color="auto" w:fill="auto"/>
            <w:vAlign w:val="center"/>
            <w:hideMark/>
          </w:tcPr>
          <w:p w14:paraId="7FE7AFD1"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w:t>
            </w:r>
          </w:p>
        </w:tc>
        <w:tc>
          <w:tcPr>
            <w:tcW w:w="734" w:type="pct"/>
            <w:shd w:val="clear" w:color="auto" w:fill="auto"/>
            <w:vAlign w:val="center"/>
            <w:hideMark/>
          </w:tcPr>
          <w:p w14:paraId="7650E024"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15,33</w:t>
            </w:r>
          </w:p>
        </w:tc>
        <w:tc>
          <w:tcPr>
            <w:tcW w:w="542" w:type="pct"/>
            <w:shd w:val="clear" w:color="auto" w:fill="auto"/>
            <w:vAlign w:val="center"/>
            <w:hideMark/>
          </w:tcPr>
          <w:p w14:paraId="17B3CD3A" w14:textId="77777777" w:rsidR="000F2AD6" w:rsidRPr="00941688" w:rsidRDefault="000F2AD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2,62</w:t>
            </w:r>
          </w:p>
        </w:tc>
      </w:tr>
      <w:tr w:rsidR="003D5D62" w:rsidRPr="00941688" w14:paraId="789CDD8B" w14:textId="77777777" w:rsidTr="003D5D62">
        <w:trPr>
          <w:trHeight w:val="20"/>
        </w:trPr>
        <w:tc>
          <w:tcPr>
            <w:tcW w:w="1227" w:type="pct"/>
            <w:gridSpan w:val="2"/>
            <w:shd w:val="clear" w:color="auto" w:fill="auto"/>
            <w:vAlign w:val="bottom"/>
            <w:hideMark/>
          </w:tcPr>
          <w:p w14:paraId="2E95F4A6" w14:textId="77777777" w:rsidR="003D5D62" w:rsidRPr="00941688" w:rsidRDefault="003D5D62"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ИТОГО:</w:t>
            </w:r>
          </w:p>
        </w:tc>
        <w:tc>
          <w:tcPr>
            <w:tcW w:w="944" w:type="pct"/>
            <w:shd w:val="clear" w:color="auto" w:fill="auto"/>
            <w:vAlign w:val="center"/>
            <w:hideMark/>
          </w:tcPr>
          <w:p w14:paraId="49D76051" w14:textId="0857BDDC" w:rsidR="003D5D62" w:rsidRPr="00941688" w:rsidRDefault="003D5D62"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0,98</w:t>
            </w:r>
          </w:p>
        </w:tc>
        <w:tc>
          <w:tcPr>
            <w:tcW w:w="643" w:type="pct"/>
            <w:shd w:val="clear" w:color="auto" w:fill="auto"/>
            <w:vAlign w:val="center"/>
            <w:hideMark/>
          </w:tcPr>
          <w:p w14:paraId="6696DF5C" w14:textId="19EEAE4E" w:rsidR="003D5D62" w:rsidRPr="00941688" w:rsidRDefault="003D5D62"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0,33</w:t>
            </w:r>
          </w:p>
        </w:tc>
        <w:tc>
          <w:tcPr>
            <w:tcW w:w="910" w:type="pct"/>
            <w:shd w:val="clear" w:color="auto" w:fill="auto"/>
            <w:vAlign w:val="center"/>
            <w:hideMark/>
          </w:tcPr>
          <w:p w14:paraId="4503C7C1" w14:textId="78935B57" w:rsidR="003D5D62" w:rsidRPr="00941688" w:rsidRDefault="003D5D62"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w:t>
            </w:r>
          </w:p>
        </w:tc>
        <w:tc>
          <w:tcPr>
            <w:tcW w:w="734" w:type="pct"/>
            <w:shd w:val="clear" w:color="auto" w:fill="auto"/>
            <w:vAlign w:val="center"/>
            <w:hideMark/>
          </w:tcPr>
          <w:p w14:paraId="3D131034" w14:textId="2BB61080" w:rsidR="003D5D62" w:rsidRPr="00941688" w:rsidRDefault="003D5D62"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15,33</w:t>
            </w:r>
          </w:p>
        </w:tc>
        <w:tc>
          <w:tcPr>
            <w:tcW w:w="542" w:type="pct"/>
            <w:shd w:val="clear" w:color="auto" w:fill="auto"/>
            <w:vAlign w:val="center"/>
            <w:hideMark/>
          </w:tcPr>
          <w:p w14:paraId="1F61739C" w14:textId="5F931719" w:rsidR="003D5D62" w:rsidRPr="00941688" w:rsidRDefault="003D5D62"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2,62</w:t>
            </w:r>
          </w:p>
        </w:tc>
      </w:tr>
    </w:tbl>
    <w:p w14:paraId="606C2EA1" w14:textId="77777777" w:rsidR="00EF0DEA" w:rsidRDefault="00EF0DEA" w:rsidP="00782233">
      <w:pPr>
        <w:spacing w:before="240" w:after="240" w:line="240" w:lineRule="auto"/>
        <w:ind w:firstLine="709"/>
        <w:jc w:val="both"/>
        <w:rPr>
          <w:rFonts w:cs="Times New Roman"/>
        </w:rPr>
        <w:sectPr w:rsidR="00EF0DEA" w:rsidSect="00EF0DEA">
          <w:pgSz w:w="16838" w:h="11906" w:orient="landscape"/>
          <w:pgMar w:top="850" w:right="1134" w:bottom="1701" w:left="1134" w:header="708" w:footer="708" w:gutter="0"/>
          <w:cols w:space="708"/>
          <w:docGrid w:linePitch="360"/>
        </w:sectPr>
      </w:pPr>
    </w:p>
    <w:p w14:paraId="015110F6" w14:textId="77777777" w:rsidR="00EE1B94" w:rsidRPr="00D11AC9" w:rsidRDefault="00EE1B94" w:rsidP="00782233">
      <w:pPr>
        <w:pStyle w:val="2"/>
        <w:spacing w:before="240" w:after="240" w:line="240" w:lineRule="auto"/>
        <w:ind w:firstLine="709"/>
        <w:jc w:val="both"/>
        <w:rPr>
          <w:rFonts w:cs="Times New Roman"/>
          <w:color w:val="auto"/>
        </w:rPr>
      </w:pPr>
      <w:bookmarkStart w:id="411" w:name="_Toc535409572"/>
      <w:bookmarkStart w:id="412" w:name="sub_1612"/>
      <w:bookmarkStart w:id="413" w:name="_Toc86999647"/>
      <w:bookmarkEnd w:id="406"/>
      <w:r w:rsidRPr="00D11AC9">
        <w:rPr>
          <w:rFonts w:cs="Times New Roman"/>
          <w:color w:val="auto"/>
        </w:rPr>
        <w:lastRenderedPageBreak/>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585642" w:rsidRPr="00D11AC9">
        <w:rPr>
          <w:rFonts w:cs="Times New Roman"/>
          <w:color w:val="auto"/>
        </w:rPr>
        <w:t xml:space="preserve"> систему горячего водоснабжения</w:t>
      </w:r>
      <w:bookmarkEnd w:id="411"/>
      <w:bookmarkEnd w:id="413"/>
    </w:p>
    <w:p w14:paraId="1E0457C7" w14:textId="3F9C2A64" w:rsidR="00585642" w:rsidRPr="00D11AC9" w:rsidRDefault="00E06827" w:rsidP="00782233">
      <w:pPr>
        <w:spacing w:before="240" w:after="240" w:line="240" w:lineRule="auto"/>
        <w:ind w:firstLine="709"/>
        <w:jc w:val="both"/>
        <w:rPr>
          <w:rFonts w:cs="Times New Roman"/>
          <w:szCs w:val="24"/>
        </w:rPr>
      </w:pPr>
      <w:r w:rsidRPr="00D11AC9">
        <w:t>Сведения о расходах теплоносителя на горячее водоснабжение потребителей с использованием открытой системы теплоснабжения отсутствуют.</w:t>
      </w:r>
    </w:p>
    <w:p w14:paraId="27A83FCB" w14:textId="77777777" w:rsidR="00EE1B94" w:rsidRPr="00D11AC9" w:rsidRDefault="00EE1B94" w:rsidP="00782233">
      <w:pPr>
        <w:pStyle w:val="2"/>
        <w:spacing w:before="240" w:after="240" w:line="240" w:lineRule="auto"/>
        <w:ind w:firstLine="709"/>
        <w:jc w:val="both"/>
        <w:rPr>
          <w:rFonts w:cs="Times New Roman"/>
          <w:color w:val="auto"/>
        </w:rPr>
      </w:pPr>
      <w:bookmarkStart w:id="414" w:name="_Toc535409573"/>
      <w:bookmarkStart w:id="415" w:name="sub_1613"/>
      <w:bookmarkStart w:id="416" w:name="_Toc86999648"/>
      <w:bookmarkEnd w:id="412"/>
      <w:r w:rsidRPr="00D11AC9">
        <w:rPr>
          <w:rFonts w:cs="Times New Roman"/>
          <w:color w:val="auto"/>
        </w:rPr>
        <w:t>6.3. Сведени</w:t>
      </w:r>
      <w:r w:rsidR="00585642" w:rsidRPr="00D11AC9">
        <w:rPr>
          <w:rFonts w:cs="Times New Roman"/>
          <w:color w:val="auto"/>
        </w:rPr>
        <w:t>я о наличии баков-аккумуляторов</w:t>
      </w:r>
      <w:bookmarkEnd w:id="414"/>
      <w:bookmarkEnd w:id="416"/>
    </w:p>
    <w:p w14:paraId="7CA40D32" w14:textId="451C8869" w:rsidR="00585642" w:rsidRPr="00D11AC9" w:rsidRDefault="002B166E" w:rsidP="00782233">
      <w:pPr>
        <w:spacing w:before="240" w:after="240" w:line="240" w:lineRule="auto"/>
        <w:ind w:firstLine="709"/>
        <w:jc w:val="both"/>
        <w:rPr>
          <w:rFonts w:cs="Times New Roman"/>
          <w:szCs w:val="24"/>
        </w:rPr>
      </w:pPr>
      <w:r w:rsidRPr="00D11AC9">
        <w:rPr>
          <w:rFonts w:cs="Times New Roman"/>
          <w:szCs w:val="24"/>
        </w:rPr>
        <w:t xml:space="preserve">Информация о наличии и объеме </w:t>
      </w:r>
      <w:r w:rsidRPr="00D11AC9">
        <w:rPr>
          <w:rFonts w:cs="Times New Roman"/>
        </w:rPr>
        <w:t>баков</w:t>
      </w:r>
      <w:r w:rsidRPr="00D11AC9">
        <w:rPr>
          <w:rFonts w:cs="Times New Roman"/>
          <w:szCs w:val="24"/>
        </w:rPr>
        <w:t xml:space="preserve"> – аккумуляторов на тепловых се</w:t>
      </w:r>
      <w:r w:rsidR="00E06827" w:rsidRPr="00D11AC9">
        <w:rPr>
          <w:rFonts w:cs="Times New Roman"/>
          <w:szCs w:val="24"/>
        </w:rPr>
        <w:t xml:space="preserve">тях источников теплоснабжения </w:t>
      </w:r>
      <w:r w:rsidR="008B5A7F" w:rsidRPr="00D11AC9">
        <w:rPr>
          <w:rFonts w:cs="Times New Roman"/>
          <w:szCs w:val="24"/>
        </w:rPr>
        <w:t>отсутствует.</w:t>
      </w:r>
    </w:p>
    <w:p w14:paraId="3C9B336F" w14:textId="77777777" w:rsidR="00EE1B94" w:rsidRPr="00D11AC9" w:rsidRDefault="00EE1B94" w:rsidP="00782233">
      <w:pPr>
        <w:pStyle w:val="2"/>
        <w:spacing w:before="240" w:after="240" w:line="240" w:lineRule="auto"/>
        <w:ind w:firstLine="709"/>
        <w:jc w:val="both"/>
        <w:rPr>
          <w:rFonts w:cs="Times New Roman"/>
          <w:color w:val="auto"/>
        </w:rPr>
      </w:pPr>
      <w:bookmarkStart w:id="417" w:name="_Toc535409574"/>
      <w:bookmarkStart w:id="418" w:name="sub_1614"/>
      <w:bookmarkStart w:id="419" w:name="_Toc86999649"/>
      <w:bookmarkEnd w:id="415"/>
      <w:r w:rsidRPr="00D11AC9">
        <w:rPr>
          <w:rFonts w:cs="Times New Roman"/>
          <w:color w:val="auto"/>
        </w:rPr>
        <w:t>6.4. Нормативный и фактический (для эксплуатационного и аварийного режимов) часовой расход подпиточной воды в зоне дейст</w:t>
      </w:r>
      <w:r w:rsidR="00585642" w:rsidRPr="00D11AC9">
        <w:rPr>
          <w:rFonts w:cs="Times New Roman"/>
          <w:color w:val="auto"/>
        </w:rPr>
        <w:t>вия источников тепловой энергии</w:t>
      </w:r>
      <w:bookmarkEnd w:id="417"/>
      <w:bookmarkEnd w:id="419"/>
    </w:p>
    <w:p w14:paraId="2910F9B9" w14:textId="39656CFA" w:rsidR="00585642" w:rsidRPr="00D11AC9" w:rsidRDefault="00585642" w:rsidP="00782233">
      <w:pPr>
        <w:spacing w:before="240" w:after="240" w:line="240" w:lineRule="auto"/>
        <w:ind w:firstLine="709"/>
        <w:jc w:val="both"/>
        <w:rPr>
          <w:rFonts w:cs="Times New Roman"/>
          <w:szCs w:val="24"/>
        </w:rPr>
      </w:pPr>
      <w:r w:rsidRPr="00D11AC9">
        <w:rPr>
          <w:rFonts w:cs="Times New Roman"/>
          <w:szCs w:val="24"/>
        </w:rPr>
        <w:t>Нормативный и фактический (для эксплуатационного и аварийного режимов) часовой расход подпиточной воды в зоне действия источников тепловой энергии представлен</w:t>
      </w:r>
      <w:r w:rsidR="002B166E" w:rsidRPr="00D11AC9">
        <w:rPr>
          <w:rFonts w:cs="Times New Roman"/>
          <w:szCs w:val="24"/>
        </w:rPr>
        <w:t>ы</w:t>
      </w:r>
      <w:r w:rsidRPr="00D11AC9">
        <w:rPr>
          <w:rFonts w:cs="Times New Roman"/>
          <w:szCs w:val="24"/>
        </w:rPr>
        <w:t xml:space="preserve"> в таблиц</w:t>
      </w:r>
      <w:r w:rsidR="0008394F">
        <w:rPr>
          <w:rFonts w:cs="Times New Roman"/>
          <w:szCs w:val="24"/>
        </w:rPr>
        <w:t>е</w:t>
      </w:r>
      <w:r w:rsidRPr="00D11AC9">
        <w:rPr>
          <w:rFonts w:cs="Times New Roman"/>
          <w:szCs w:val="24"/>
        </w:rPr>
        <w:t xml:space="preserve"> </w:t>
      </w:r>
      <w:r w:rsidR="002B166E" w:rsidRPr="00D11AC9">
        <w:rPr>
          <w:rFonts w:cs="Times New Roman"/>
          <w:szCs w:val="24"/>
        </w:rPr>
        <w:fldChar w:fldCharType="begin"/>
      </w:r>
      <w:r w:rsidR="002B166E" w:rsidRPr="00D11AC9">
        <w:rPr>
          <w:rFonts w:cs="Times New Roman"/>
          <w:szCs w:val="24"/>
        </w:rPr>
        <w:instrText xml:space="preserve"> REF _Ref33704663 \h  \* MERGEFORMAT </w:instrText>
      </w:r>
      <w:r w:rsidR="002B166E" w:rsidRPr="00D11AC9">
        <w:rPr>
          <w:rFonts w:cs="Times New Roman"/>
          <w:szCs w:val="24"/>
        </w:rPr>
      </w:r>
      <w:r w:rsidR="002B166E" w:rsidRPr="00D11AC9">
        <w:rPr>
          <w:rFonts w:cs="Times New Roman"/>
          <w:szCs w:val="24"/>
        </w:rPr>
        <w:fldChar w:fldCharType="separate"/>
      </w:r>
      <w:r w:rsidR="002F4CD5" w:rsidRPr="002F4CD5">
        <w:rPr>
          <w:vanish/>
        </w:rPr>
        <w:t xml:space="preserve">Таблица </w:t>
      </w:r>
      <w:r w:rsidR="002F4CD5">
        <w:rPr>
          <w:noProof/>
        </w:rPr>
        <w:t>27</w:t>
      </w:r>
      <w:r w:rsidR="002B166E" w:rsidRPr="00D11AC9">
        <w:rPr>
          <w:rFonts w:cs="Times New Roman"/>
          <w:szCs w:val="24"/>
        </w:rPr>
        <w:fldChar w:fldCharType="end"/>
      </w:r>
      <w:r w:rsidRPr="00D11AC9">
        <w:rPr>
          <w:rFonts w:cs="Times New Roman"/>
          <w:szCs w:val="24"/>
        </w:rPr>
        <w:t>.</w:t>
      </w:r>
    </w:p>
    <w:p w14:paraId="0B49043A" w14:textId="77777777" w:rsidR="00EE1B94" w:rsidRPr="00D11AC9" w:rsidRDefault="00EE1B94" w:rsidP="00782233">
      <w:pPr>
        <w:pStyle w:val="2"/>
        <w:spacing w:before="240" w:after="240" w:line="240" w:lineRule="auto"/>
        <w:ind w:firstLine="709"/>
        <w:jc w:val="both"/>
        <w:rPr>
          <w:rFonts w:cs="Times New Roman"/>
          <w:color w:val="auto"/>
        </w:rPr>
      </w:pPr>
      <w:bookmarkStart w:id="420" w:name="_Toc535409575"/>
      <w:bookmarkStart w:id="421" w:name="_Toc86999650"/>
      <w:bookmarkEnd w:id="418"/>
      <w:r w:rsidRPr="00D11AC9">
        <w:rPr>
          <w:rFonts w:cs="Times New Roman"/>
          <w:color w:val="auto"/>
        </w:rPr>
        <w:t xml:space="preserve">6.5. Существующий и перспективный баланс производительности водоподготовительных установок и потерь теплоносителя с учетом </w:t>
      </w:r>
      <w:r w:rsidR="00585642" w:rsidRPr="00D11AC9">
        <w:rPr>
          <w:rFonts w:cs="Times New Roman"/>
          <w:color w:val="auto"/>
        </w:rPr>
        <w:t>развития системы теплоснабжения</w:t>
      </w:r>
      <w:bookmarkEnd w:id="420"/>
      <w:bookmarkEnd w:id="421"/>
    </w:p>
    <w:p w14:paraId="077CD044" w14:textId="6FF0284F" w:rsidR="00F67F1E" w:rsidRPr="00D11AC9" w:rsidRDefault="00585642" w:rsidP="00782233">
      <w:pPr>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Существующий и перспективный баланс производительности водоподготовительных установок и потерь теплоносителя с учетом развития систем</w:t>
      </w:r>
      <w:r w:rsidR="0087332A" w:rsidRPr="00D11AC9">
        <w:rPr>
          <w:rFonts w:eastAsia="Times New Roman" w:cs="Times New Roman"/>
          <w:szCs w:val="24"/>
          <w:lang w:eastAsia="ru-RU"/>
        </w:rPr>
        <w:t xml:space="preserve">ы теплоснабжения представлен в </w:t>
      </w:r>
      <w:r w:rsidR="00E176B5" w:rsidRPr="00D11AC9">
        <w:rPr>
          <w:rFonts w:eastAsia="Times New Roman" w:cs="Times New Roman"/>
          <w:szCs w:val="24"/>
          <w:lang w:eastAsia="ru-RU"/>
        </w:rPr>
        <w:t>т</w:t>
      </w:r>
      <w:r w:rsidRPr="00D11AC9">
        <w:rPr>
          <w:rFonts w:eastAsia="Times New Roman" w:cs="Times New Roman"/>
          <w:szCs w:val="24"/>
          <w:lang w:eastAsia="ru-RU"/>
        </w:rPr>
        <w:t>аблиц</w:t>
      </w:r>
      <w:r w:rsidR="002B166E" w:rsidRPr="00D11AC9">
        <w:rPr>
          <w:rFonts w:eastAsia="Times New Roman" w:cs="Times New Roman"/>
          <w:szCs w:val="24"/>
          <w:lang w:eastAsia="ru-RU"/>
        </w:rPr>
        <w:t>ах</w:t>
      </w:r>
      <w:r w:rsidRPr="00D11AC9">
        <w:rPr>
          <w:rFonts w:eastAsia="Times New Roman" w:cs="Times New Roman"/>
          <w:szCs w:val="24"/>
          <w:lang w:eastAsia="ru-RU"/>
        </w:rPr>
        <w:t xml:space="preserve"> </w:t>
      </w:r>
      <w:r w:rsidR="008B5A7F" w:rsidRPr="00D11AC9">
        <w:rPr>
          <w:rFonts w:eastAsia="Times New Roman" w:cs="Times New Roman"/>
          <w:szCs w:val="24"/>
          <w:lang w:eastAsia="ru-RU"/>
        </w:rPr>
        <w:fldChar w:fldCharType="begin"/>
      </w:r>
      <w:r w:rsidR="008B5A7F" w:rsidRPr="00D11AC9">
        <w:rPr>
          <w:rFonts w:eastAsia="Times New Roman" w:cs="Times New Roman"/>
          <w:szCs w:val="24"/>
          <w:lang w:eastAsia="ru-RU"/>
        </w:rPr>
        <w:instrText xml:space="preserve"> REF _Ref19654300 \h  \* MERGEFORMAT </w:instrText>
      </w:r>
      <w:r w:rsidR="008B5A7F" w:rsidRPr="00D11AC9">
        <w:rPr>
          <w:rFonts w:eastAsia="Times New Roman" w:cs="Times New Roman"/>
          <w:szCs w:val="24"/>
          <w:lang w:eastAsia="ru-RU"/>
        </w:rPr>
      </w:r>
      <w:r w:rsidR="008B5A7F" w:rsidRPr="00D11AC9">
        <w:rPr>
          <w:rFonts w:eastAsia="Times New Roman" w:cs="Times New Roman"/>
          <w:szCs w:val="24"/>
          <w:lang w:eastAsia="ru-RU"/>
        </w:rPr>
        <w:fldChar w:fldCharType="separate"/>
      </w:r>
      <w:r w:rsidR="002F4CD5" w:rsidRPr="002F4CD5">
        <w:rPr>
          <w:vanish/>
        </w:rPr>
        <w:t>Таблица</w:t>
      </w:r>
      <w:r w:rsidR="002F4CD5" w:rsidRPr="00D11AC9">
        <w:t xml:space="preserve"> </w:t>
      </w:r>
      <w:r w:rsidR="002F4CD5">
        <w:rPr>
          <w:noProof/>
        </w:rPr>
        <w:t>16</w:t>
      </w:r>
      <w:r w:rsidR="008B5A7F" w:rsidRPr="00D11AC9">
        <w:rPr>
          <w:rFonts w:eastAsia="Times New Roman" w:cs="Times New Roman"/>
          <w:szCs w:val="24"/>
          <w:lang w:eastAsia="ru-RU"/>
        </w:rPr>
        <w:fldChar w:fldCharType="end"/>
      </w:r>
      <w:r w:rsidR="008B5A7F" w:rsidRPr="00D11AC9">
        <w:rPr>
          <w:rFonts w:eastAsia="Times New Roman" w:cs="Times New Roman"/>
          <w:szCs w:val="24"/>
          <w:lang w:eastAsia="ru-RU"/>
        </w:rPr>
        <w:t>,</w:t>
      </w:r>
      <w:r w:rsidR="0012280F" w:rsidRPr="00D11AC9">
        <w:rPr>
          <w:rFonts w:eastAsia="Times New Roman" w:cs="Times New Roman"/>
          <w:szCs w:val="24"/>
          <w:lang w:eastAsia="ru-RU"/>
        </w:rPr>
        <w:t xml:space="preserve"> </w:t>
      </w:r>
      <w:r w:rsidR="0012280F" w:rsidRPr="00D11AC9">
        <w:rPr>
          <w:rFonts w:eastAsia="Times New Roman" w:cs="Times New Roman"/>
          <w:szCs w:val="24"/>
          <w:lang w:eastAsia="ru-RU"/>
        </w:rPr>
        <w:fldChar w:fldCharType="begin"/>
      </w:r>
      <w:r w:rsidR="0012280F" w:rsidRPr="00D11AC9">
        <w:rPr>
          <w:rFonts w:eastAsia="Times New Roman" w:cs="Times New Roman"/>
          <w:szCs w:val="24"/>
          <w:lang w:eastAsia="ru-RU"/>
        </w:rPr>
        <w:instrText xml:space="preserve"> REF _Ref33704663 \h  \* MERGEFORMAT </w:instrText>
      </w:r>
      <w:r w:rsidR="0012280F" w:rsidRPr="00D11AC9">
        <w:rPr>
          <w:rFonts w:eastAsia="Times New Roman" w:cs="Times New Roman"/>
          <w:szCs w:val="24"/>
          <w:lang w:eastAsia="ru-RU"/>
        </w:rPr>
      </w:r>
      <w:r w:rsidR="0012280F" w:rsidRPr="00D11AC9">
        <w:rPr>
          <w:rFonts w:eastAsia="Times New Roman" w:cs="Times New Roman"/>
          <w:szCs w:val="24"/>
          <w:lang w:eastAsia="ru-RU"/>
        </w:rPr>
        <w:fldChar w:fldCharType="separate"/>
      </w:r>
      <w:r w:rsidR="002F4CD5" w:rsidRPr="002F4CD5">
        <w:rPr>
          <w:vanish/>
        </w:rPr>
        <w:t xml:space="preserve">Таблица </w:t>
      </w:r>
      <w:r w:rsidR="002F4CD5">
        <w:rPr>
          <w:noProof/>
        </w:rPr>
        <w:t>27</w:t>
      </w:r>
      <w:r w:rsidR="0012280F" w:rsidRPr="00D11AC9">
        <w:rPr>
          <w:rFonts w:eastAsia="Times New Roman" w:cs="Times New Roman"/>
          <w:szCs w:val="24"/>
          <w:lang w:eastAsia="ru-RU"/>
        </w:rPr>
        <w:fldChar w:fldCharType="end"/>
      </w:r>
      <w:r w:rsidR="0012280F" w:rsidRPr="00D11AC9">
        <w:rPr>
          <w:rFonts w:eastAsia="Times New Roman" w:cs="Times New Roman"/>
          <w:szCs w:val="24"/>
          <w:lang w:eastAsia="ru-RU"/>
        </w:rPr>
        <w:t>.</w:t>
      </w:r>
    </w:p>
    <w:p w14:paraId="1CA89501" w14:textId="77777777" w:rsidR="00F67F1E" w:rsidRPr="00D11AC9" w:rsidRDefault="00F67F1E" w:rsidP="00782233">
      <w:pPr>
        <w:pStyle w:val="2"/>
        <w:spacing w:before="240" w:after="240" w:line="240" w:lineRule="auto"/>
        <w:ind w:firstLine="709"/>
        <w:jc w:val="both"/>
        <w:rPr>
          <w:rFonts w:cs="Times New Roman"/>
          <w:color w:val="auto"/>
        </w:rPr>
      </w:pPr>
      <w:bookmarkStart w:id="422" w:name="_Toc49513882"/>
      <w:bookmarkStart w:id="423" w:name="_Toc86999651"/>
      <w:r w:rsidRPr="00D11AC9">
        <w:rPr>
          <w:rFonts w:cs="Times New Roman"/>
          <w:color w:val="auto"/>
        </w:rPr>
        <w:t>6.6.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22"/>
      <w:bookmarkEnd w:id="423"/>
    </w:p>
    <w:p w14:paraId="0A6901E3" w14:textId="5EEEE836" w:rsidR="00F67F1E" w:rsidRPr="00D11AC9" w:rsidRDefault="00F67F1E" w:rsidP="00782233">
      <w:pPr>
        <w:pStyle w:val="af"/>
        <w:spacing w:before="240" w:after="240" w:line="240" w:lineRule="auto"/>
        <w:rPr>
          <w:rFonts w:cs="Times New Roman"/>
        </w:rPr>
      </w:pPr>
      <w:r w:rsidRPr="00D11AC9">
        <w:rPr>
          <w:rFonts w:cs="Times New Roman"/>
        </w:rPr>
        <w:t xml:space="preserve">За </w:t>
      </w:r>
      <w:r w:rsidR="000F2AD6">
        <w:rPr>
          <w:rFonts w:cs="Times New Roman"/>
        </w:rPr>
        <w:t>период с момента утверждения ра</w:t>
      </w:r>
      <w:r w:rsidRPr="00D11AC9">
        <w:rPr>
          <w:rFonts w:cs="Times New Roman"/>
        </w:rPr>
        <w:t>нее разработанной Схемы теплоснабжения балансы водоподготовительных установок актуализированы по данным 202</w:t>
      </w:r>
      <w:r w:rsidR="005F00EC">
        <w:rPr>
          <w:rFonts w:cs="Times New Roman"/>
        </w:rPr>
        <w:t>0</w:t>
      </w:r>
      <w:r w:rsidRPr="00D11AC9">
        <w:rPr>
          <w:rFonts w:cs="Times New Roman"/>
        </w:rPr>
        <w:t xml:space="preserve"> года. </w:t>
      </w:r>
    </w:p>
    <w:p w14:paraId="797A0F9E" w14:textId="77777777" w:rsidR="00F67F1E" w:rsidRPr="00D11AC9" w:rsidRDefault="00F67F1E" w:rsidP="00782233">
      <w:pPr>
        <w:pStyle w:val="2"/>
        <w:spacing w:before="240" w:after="240" w:line="240" w:lineRule="auto"/>
        <w:ind w:firstLine="709"/>
        <w:jc w:val="both"/>
        <w:rPr>
          <w:rFonts w:cs="Times New Roman"/>
          <w:color w:val="auto"/>
        </w:rPr>
      </w:pPr>
      <w:bookmarkStart w:id="424" w:name="_Toc49513883"/>
      <w:bookmarkStart w:id="425" w:name="_Toc86999652"/>
      <w:r w:rsidRPr="00D11AC9">
        <w:rPr>
          <w:rFonts w:cs="Times New Roman"/>
          <w:color w:val="auto"/>
        </w:rPr>
        <w:t>6.7.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424"/>
      <w:bookmarkEnd w:id="425"/>
    </w:p>
    <w:p w14:paraId="033B26EF" w14:textId="34354978" w:rsidR="00767362" w:rsidRPr="00D11AC9" w:rsidRDefault="00F67F1E" w:rsidP="00782233">
      <w:pPr>
        <w:spacing w:before="240" w:after="240" w:line="240" w:lineRule="auto"/>
        <w:ind w:firstLine="709"/>
        <w:contextualSpacing/>
        <w:jc w:val="both"/>
        <w:rPr>
          <w:rFonts w:eastAsiaTheme="majorEastAsia" w:cs="Times New Roman"/>
          <w:b/>
          <w:sz w:val="28"/>
          <w:szCs w:val="32"/>
        </w:rPr>
      </w:pPr>
      <w:r w:rsidRPr="00D11AC9">
        <w:t xml:space="preserve">Расчетные тепловые потери по системам теплоснабжения </w:t>
      </w:r>
      <w:r w:rsidR="003F5E4D">
        <w:t>с</w:t>
      </w:r>
      <w:r w:rsidR="000A74F5">
        <w:t>ельского</w:t>
      </w:r>
      <w:r w:rsidR="0008394F">
        <w:t xml:space="preserve"> поселения</w:t>
      </w:r>
      <w:r w:rsidRPr="00D11AC9">
        <w:t xml:space="preserve"> в целом соответствуют фактическим значениям тепловых потерь, зафиксированных за 2020 год.</w:t>
      </w:r>
      <w:r w:rsidR="00767362" w:rsidRPr="00D11AC9">
        <w:rPr>
          <w:rFonts w:cs="Times New Roman"/>
        </w:rPr>
        <w:br w:type="page"/>
      </w:r>
    </w:p>
    <w:p w14:paraId="0F5145DD" w14:textId="63409778" w:rsidR="000E4225" w:rsidRDefault="000E4225" w:rsidP="00782233">
      <w:pPr>
        <w:pStyle w:val="1"/>
        <w:spacing w:after="240" w:line="240" w:lineRule="auto"/>
        <w:ind w:firstLine="709"/>
        <w:jc w:val="both"/>
        <w:rPr>
          <w:rFonts w:cs="Times New Roman"/>
          <w:color w:val="auto"/>
        </w:rPr>
      </w:pPr>
      <w:bookmarkStart w:id="426" w:name="_Toc86999653"/>
      <w:r w:rsidRPr="00D11AC9">
        <w:rPr>
          <w:rFonts w:cs="Times New Roman"/>
          <w:color w:val="auto"/>
        </w:rPr>
        <w:lastRenderedPageBreak/>
        <w:t xml:space="preserve">Глава 7 </w:t>
      </w:r>
      <w:r w:rsidR="00D95843" w:rsidRPr="00D11AC9">
        <w:rPr>
          <w:rFonts w:cs="Times New Roman"/>
          <w:color w:val="auto"/>
        </w:rPr>
        <w:t>«</w:t>
      </w:r>
      <w:r w:rsidRPr="00D11AC9">
        <w:rPr>
          <w:rFonts w:cs="Times New Roman"/>
          <w:color w:val="auto"/>
        </w:rPr>
        <w:t>Предложения по строительству, реконструкции и техническому перевооружению</w:t>
      </w:r>
      <w:r w:rsidR="00CF1608">
        <w:rPr>
          <w:rFonts w:cs="Times New Roman"/>
          <w:color w:val="auto"/>
        </w:rPr>
        <w:t xml:space="preserve"> и (или) модернизации</w:t>
      </w:r>
      <w:r w:rsidRPr="00D11AC9">
        <w:rPr>
          <w:rFonts w:cs="Times New Roman"/>
          <w:color w:val="auto"/>
        </w:rPr>
        <w:t xml:space="preserve"> источников тепловой энергии</w:t>
      </w:r>
      <w:r w:rsidR="00D95843" w:rsidRPr="00D11AC9">
        <w:rPr>
          <w:rFonts w:cs="Times New Roman"/>
          <w:color w:val="auto"/>
        </w:rPr>
        <w:t>»</w:t>
      </w:r>
      <w:bookmarkEnd w:id="426"/>
    </w:p>
    <w:p w14:paraId="3BF1FB1E" w14:textId="1F6657AA" w:rsidR="00C20F1A" w:rsidRPr="00D11AC9" w:rsidRDefault="00C20F1A" w:rsidP="00782233">
      <w:pPr>
        <w:pStyle w:val="2"/>
        <w:spacing w:before="240" w:after="240" w:line="240" w:lineRule="auto"/>
        <w:ind w:firstLine="709"/>
        <w:jc w:val="both"/>
        <w:rPr>
          <w:rFonts w:cs="Times New Roman"/>
          <w:color w:val="auto"/>
        </w:rPr>
      </w:pPr>
      <w:bookmarkStart w:id="427" w:name="sub_1631"/>
      <w:bookmarkStart w:id="428" w:name="_Toc86999654"/>
      <w:r w:rsidRPr="00D11AC9">
        <w:rPr>
          <w:rFonts w:cs="Times New Roman"/>
          <w:color w:val="auto"/>
        </w:rPr>
        <w:t xml:space="preserve">7.1. </w:t>
      </w:r>
      <w:r w:rsidR="00AD7E8A">
        <w:t>Определение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428"/>
      <w:r w:rsidR="00AD7E8A" w:rsidRPr="00D11AC9">
        <w:rPr>
          <w:rFonts w:cs="Times New Roman"/>
          <w:color w:val="auto"/>
        </w:rPr>
        <w:t xml:space="preserve"> </w:t>
      </w:r>
    </w:p>
    <w:p w14:paraId="595155DE" w14:textId="77777777" w:rsidR="00DD1326" w:rsidRPr="00D11AC9" w:rsidRDefault="00DD1326"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Предложения по организации индивидуального, в том числе поквартирного теплоснабжения в блокированных жилых зданиях, осуществляются только в зонах застройки поселения малоэтажными жилыми зданиями и плотностью тепловой нагрузки меньше 0,01 Гкал/га.</w:t>
      </w:r>
    </w:p>
    <w:p w14:paraId="205814B2" w14:textId="55CF58CE" w:rsidR="00DD1326" w:rsidRPr="00D11AC9" w:rsidRDefault="00DD1326"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основу проектных предложений по развитию теплоэнергетической системы </w:t>
      </w:r>
      <w:r w:rsidR="003F5E4D">
        <w:rPr>
          <w:rFonts w:cs="Times New Roman"/>
          <w:szCs w:val="24"/>
        </w:rPr>
        <w:t>с</w:t>
      </w:r>
      <w:r w:rsidR="00442E97">
        <w:rPr>
          <w:rFonts w:cs="Times New Roman"/>
          <w:szCs w:val="24"/>
        </w:rPr>
        <w:t>ельского</w:t>
      </w:r>
      <w:r w:rsidR="00442E97" w:rsidRPr="00D11AC9">
        <w:rPr>
          <w:rFonts w:cs="Times New Roman"/>
          <w:szCs w:val="24"/>
        </w:rPr>
        <w:t xml:space="preserve"> </w:t>
      </w:r>
      <w:r w:rsidRPr="00D11AC9">
        <w:rPr>
          <w:rFonts w:eastAsia="Times New Roman" w:cs="Times New Roman"/>
          <w:szCs w:val="24"/>
          <w:lang w:eastAsia="ru-RU"/>
        </w:rPr>
        <w:t>поселения заложена следующая концепция теплоснабжения:</w:t>
      </w:r>
    </w:p>
    <w:p w14:paraId="6E1EAB7B" w14:textId="145E1BED" w:rsidR="00DD1326" w:rsidRPr="00D11AC9" w:rsidRDefault="00DD1326" w:rsidP="00782233">
      <w:pPr>
        <w:numPr>
          <w:ilvl w:val="0"/>
          <w:numId w:val="6"/>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многоквартирная жилая застройка и общественные здания обеспечиваются теплоэнергией от теплоисточник</w:t>
      </w:r>
      <w:r w:rsidR="00C813AC">
        <w:rPr>
          <w:rFonts w:eastAsia="Times New Roman" w:cs="Times New Roman"/>
          <w:szCs w:val="24"/>
          <w:lang w:eastAsia="ru-RU"/>
        </w:rPr>
        <w:t>а</w:t>
      </w:r>
      <w:r w:rsidRPr="00D11AC9">
        <w:rPr>
          <w:rFonts w:eastAsia="Times New Roman" w:cs="Times New Roman"/>
          <w:szCs w:val="24"/>
          <w:lang w:eastAsia="ru-RU"/>
        </w:rPr>
        <w:t xml:space="preserve"> систем</w:t>
      </w:r>
      <w:r w:rsidR="00C813AC">
        <w:rPr>
          <w:rFonts w:eastAsia="Times New Roman" w:cs="Times New Roman"/>
          <w:szCs w:val="24"/>
          <w:lang w:eastAsia="ru-RU"/>
        </w:rPr>
        <w:t>ы</w:t>
      </w:r>
      <w:r w:rsidRPr="00D11AC9">
        <w:rPr>
          <w:rFonts w:eastAsia="Times New Roman" w:cs="Times New Roman"/>
          <w:szCs w:val="24"/>
          <w:lang w:eastAsia="ru-RU"/>
        </w:rPr>
        <w:t xml:space="preserve"> централизованного теплоснабжения;</w:t>
      </w:r>
    </w:p>
    <w:p w14:paraId="4CE28A6D" w14:textId="4C28D28A" w:rsidR="00DD1326" w:rsidRPr="00D11AC9" w:rsidRDefault="00DD1326" w:rsidP="00782233">
      <w:pPr>
        <w:numPr>
          <w:ilvl w:val="0"/>
          <w:numId w:val="6"/>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теплоснабжение индивидуальной жилой застройки осуществляется за счёт индивидуальных теплоисточников.</w:t>
      </w:r>
    </w:p>
    <w:p w14:paraId="29E5442D" w14:textId="77777777" w:rsidR="00C20F1A" w:rsidRPr="00D11AC9" w:rsidRDefault="00C20F1A" w:rsidP="00782233">
      <w:pPr>
        <w:pStyle w:val="2"/>
        <w:spacing w:before="240" w:after="240" w:line="240" w:lineRule="auto"/>
        <w:ind w:firstLine="709"/>
        <w:jc w:val="both"/>
        <w:rPr>
          <w:rFonts w:cs="Times New Roman"/>
          <w:color w:val="auto"/>
        </w:rPr>
      </w:pPr>
      <w:bookmarkStart w:id="429" w:name="_Toc535409578"/>
      <w:bookmarkStart w:id="430" w:name="sub_1632"/>
      <w:bookmarkStart w:id="431" w:name="_Toc86999655"/>
      <w:bookmarkEnd w:id="427"/>
      <w:r w:rsidRPr="00D11AC9">
        <w:rPr>
          <w:rFonts w:cs="Times New Roman"/>
          <w:color w:val="auto"/>
        </w:rPr>
        <w:t xml:space="preserve">7.2. Описание текущей ситуации, связанной с ранее принятыми в соответствии с </w:t>
      </w:r>
      <w:r w:rsidRPr="00D11AC9">
        <w:rPr>
          <w:rStyle w:val="a5"/>
          <w:rFonts w:cs="Times New Roman"/>
          <w:color w:val="auto"/>
        </w:rPr>
        <w:t>законодательством</w:t>
      </w:r>
      <w:r w:rsidRPr="00D11AC9">
        <w:rPr>
          <w:rFonts w:cs="Times New Roman"/>
          <w:color w:val="auto"/>
        </w:rPr>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w:t>
      </w:r>
      <w:r w:rsidR="00DD1326" w:rsidRPr="00D11AC9">
        <w:rPr>
          <w:rFonts w:cs="Times New Roman"/>
          <w:color w:val="auto"/>
        </w:rPr>
        <w:t>ого теплоснабжения потребителей</w:t>
      </w:r>
      <w:bookmarkEnd w:id="429"/>
      <w:bookmarkEnd w:id="431"/>
    </w:p>
    <w:p w14:paraId="5B753E40" w14:textId="134AAC74" w:rsidR="00DD1326" w:rsidRPr="00D11AC9" w:rsidRDefault="00C468CD" w:rsidP="00782233">
      <w:pPr>
        <w:spacing w:before="240" w:after="240" w:line="240" w:lineRule="auto"/>
        <w:ind w:firstLine="709"/>
        <w:jc w:val="both"/>
        <w:rPr>
          <w:rFonts w:cs="Times New Roman"/>
          <w:szCs w:val="24"/>
        </w:rPr>
      </w:pPr>
      <w:r w:rsidRPr="00D11AC9">
        <w:rPr>
          <w:rFonts w:cs="Times New Roman"/>
          <w:szCs w:val="24"/>
        </w:rPr>
        <w:t xml:space="preserve">В </w:t>
      </w:r>
      <w:r w:rsidR="003F5E4D">
        <w:rPr>
          <w:rFonts w:cs="Times New Roman"/>
          <w:szCs w:val="24"/>
        </w:rPr>
        <w:t>с</w:t>
      </w:r>
      <w:r w:rsidR="000A74F5">
        <w:rPr>
          <w:rFonts w:cs="Times New Roman"/>
          <w:szCs w:val="24"/>
        </w:rPr>
        <w:t>ельском</w:t>
      </w:r>
      <w:r w:rsidRPr="00D11AC9">
        <w:rPr>
          <w:rFonts w:cs="Times New Roman"/>
          <w:szCs w:val="24"/>
        </w:rPr>
        <w:t xml:space="preserve"> </w:t>
      </w:r>
      <w:r w:rsidR="0008394F">
        <w:rPr>
          <w:rFonts w:cs="Times New Roman"/>
          <w:szCs w:val="24"/>
        </w:rPr>
        <w:t>поселении</w:t>
      </w:r>
      <w:r w:rsidRPr="00D11AC9">
        <w:rPr>
          <w:rFonts w:cs="Times New Roman"/>
          <w:szCs w:val="24"/>
        </w:rPr>
        <w:t xml:space="preserve"> по состоянию на 20</w:t>
      </w:r>
      <w:r w:rsidR="00DF707F" w:rsidRPr="00D11AC9">
        <w:rPr>
          <w:rFonts w:cs="Times New Roman"/>
          <w:szCs w:val="24"/>
        </w:rPr>
        <w:t>2</w:t>
      </w:r>
      <w:r w:rsidR="005F00EC">
        <w:rPr>
          <w:rFonts w:cs="Times New Roman"/>
          <w:szCs w:val="24"/>
        </w:rPr>
        <w:t>1</w:t>
      </w:r>
      <w:r w:rsidRPr="00D11AC9">
        <w:rPr>
          <w:rFonts w:cs="Times New Roman"/>
          <w:szCs w:val="24"/>
        </w:rPr>
        <w:t xml:space="preserve"> г. отсутствуют генерирующие объекты, мощность которых поставляется в вынужденном режиме в целях обеспечения надежного теплоснабжения потребителей.</w:t>
      </w:r>
    </w:p>
    <w:p w14:paraId="3BE1F72A" w14:textId="77777777" w:rsidR="00C20F1A" w:rsidRPr="00D11AC9" w:rsidRDefault="00C20F1A" w:rsidP="00782233">
      <w:pPr>
        <w:pStyle w:val="2"/>
        <w:spacing w:before="240" w:after="240" w:line="240" w:lineRule="auto"/>
        <w:ind w:firstLine="709"/>
        <w:jc w:val="both"/>
        <w:rPr>
          <w:rFonts w:cs="Times New Roman"/>
          <w:color w:val="auto"/>
        </w:rPr>
      </w:pPr>
      <w:bookmarkStart w:id="432" w:name="_Toc535409579"/>
      <w:bookmarkStart w:id="433" w:name="sub_1633"/>
      <w:bookmarkStart w:id="434" w:name="_Toc86999656"/>
      <w:bookmarkEnd w:id="430"/>
      <w:r w:rsidRPr="00D11AC9">
        <w:rPr>
          <w:rFonts w:cs="Times New Roman"/>
          <w:color w:val="auto"/>
        </w:rPr>
        <w:lastRenderedPageBreak/>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w:t>
      </w:r>
      <w:r w:rsidR="00DD1326" w:rsidRPr="00D11AC9">
        <w:rPr>
          <w:rFonts w:cs="Times New Roman"/>
          <w:color w:val="auto"/>
        </w:rPr>
        <w:t xml:space="preserve"> разработке схем теплоснабжения</w:t>
      </w:r>
      <w:bookmarkEnd w:id="432"/>
      <w:bookmarkEnd w:id="434"/>
    </w:p>
    <w:p w14:paraId="66D3DEE5" w14:textId="0859DA3A" w:rsidR="00DD1326" w:rsidRPr="00D11AC9" w:rsidRDefault="00C468CD"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w:t>
      </w:r>
      <w:r w:rsidR="003F5E4D">
        <w:rPr>
          <w:rFonts w:eastAsia="Times New Roman" w:cs="Times New Roman"/>
          <w:szCs w:val="24"/>
          <w:lang w:eastAsia="ru-RU"/>
        </w:rPr>
        <w:t>с</w:t>
      </w:r>
      <w:r w:rsidR="000A74F5">
        <w:rPr>
          <w:rFonts w:eastAsia="Times New Roman" w:cs="Times New Roman"/>
          <w:szCs w:val="24"/>
          <w:lang w:eastAsia="ru-RU"/>
        </w:rPr>
        <w:t>ельском</w:t>
      </w:r>
      <w:r w:rsidRPr="00D11AC9">
        <w:rPr>
          <w:rFonts w:eastAsia="Times New Roman" w:cs="Times New Roman"/>
          <w:szCs w:val="24"/>
          <w:lang w:eastAsia="ru-RU"/>
        </w:rPr>
        <w:t xml:space="preserve"> </w:t>
      </w:r>
      <w:r w:rsidR="0008394F">
        <w:rPr>
          <w:rFonts w:eastAsia="Times New Roman" w:cs="Times New Roman"/>
          <w:szCs w:val="24"/>
          <w:lang w:eastAsia="ru-RU"/>
        </w:rPr>
        <w:t>поселении</w:t>
      </w:r>
      <w:r w:rsidRPr="00D11AC9">
        <w:rPr>
          <w:rFonts w:eastAsia="Times New Roman" w:cs="Times New Roman"/>
          <w:szCs w:val="24"/>
          <w:lang w:eastAsia="ru-RU"/>
        </w:rPr>
        <w:t xml:space="preserve"> в рассматриваемом периоде отсутствуют генерирующие объекты,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w:t>
      </w:r>
    </w:p>
    <w:p w14:paraId="691AF2D2" w14:textId="77777777" w:rsidR="00C20F1A" w:rsidRPr="00D11AC9" w:rsidRDefault="00C20F1A" w:rsidP="00782233">
      <w:pPr>
        <w:pStyle w:val="2"/>
        <w:spacing w:before="240" w:after="240" w:line="240" w:lineRule="auto"/>
        <w:ind w:firstLine="709"/>
        <w:jc w:val="both"/>
        <w:rPr>
          <w:rFonts w:cs="Times New Roman"/>
          <w:color w:val="auto"/>
        </w:rPr>
      </w:pPr>
      <w:bookmarkStart w:id="435" w:name="_Toc535409580"/>
      <w:bookmarkStart w:id="436" w:name="sub_1634"/>
      <w:bookmarkStart w:id="437" w:name="_Toc86999657"/>
      <w:bookmarkEnd w:id="433"/>
      <w:r w:rsidRPr="00D11AC9">
        <w:rPr>
          <w:rFonts w:cs="Times New Roman"/>
          <w:color w:val="auto"/>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35"/>
      <w:bookmarkEnd w:id="437"/>
    </w:p>
    <w:p w14:paraId="49E25740" w14:textId="77777777" w:rsidR="004E7E7C" w:rsidRPr="00D11AC9" w:rsidRDefault="004E7E7C" w:rsidP="00782233">
      <w:pPr>
        <w:spacing w:before="240" w:after="240" w:line="240" w:lineRule="auto"/>
        <w:ind w:firstLine="709"/>
        <w:jc w:val="both"/>
        <w:rPr>
          <w:rFonts w:cs="Times New Roman"/>
          <w:szCs w:val="24"/>
        </w:rPr>
      </w:pPr>
      <w:r w:rsidRPr="00D11AC9">
        <w:rPr>
          <w:rFonts w:cs="Times New Roman"/>
          <w:szCs w:val="24"/>
        </w:rPr>
        <w:t>Настоящей схемой 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не предусматривается.</w:t>
      </w:r>
    </w:p>
    <w:p w14:paraId="0B3A20D9" w14:textId="77777777" w:rsidR="00C20F1A" w:rsidRPr="00D11AC9" w:rsidRDefault="00C20F1A" w:rsidP="00782233">
      <w:pPr>
        <w:pStyle w:val="2"/>
        <w:spacing w:before="240" w:after="240" w:line="240" w:lineRule="auto"/>
        <w:ind w:firstLine="709"/>
        <w:jc w:val="both"/>
        <w:rPr>
          <w:rFonts w:cs="Times New Roman"/>
          <w:color w:val="auto"/>
        </w:rPr>
      </w:pPr>
      <w:bookmarkStart w:id="438" w:name="_Toc535409581"/>
      <w:bookmarkStart w:id="439" w:name="sub_1635"/>
      <w:bookmarkStart w:id="440" w:name="_Toc86999658"/>
      <w:bookmarkEnd w:id="436"/>
      <w:r w:rsidRPr="00D11AC9">
        <w:rPr>
          <w:rFonts w:cs="Times New Roman"/>
          <w:color w:val="auto"/>
        </w:rPr>
        <w:t>7.5.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8"/>
      <w:bookmarkEnd w:id="440"/>
    </w:p>
    <w:p w14:paraId="500ADC34" w14:textId="0DCCFEC5" w:rsidR="0095798B" w:rsidRPr="00D11AC9" w:rsidRDefault="00A95582" w:rsidP="00782233">
      <w:pPr>
        <w:spacing w:before="240" w:after="240" w:line="240" w:lineRule="auto"/>
        <w:ind w:firstLine="709"/>
        <w:jc w:val="both"/>
        <w:rPr>
          <w:rFonts w:cs="Times New Roman"/>
          <w:szCs w:val="24"/>
        </w:rPr>
      </w:pPr>
      <w:r w:rsidRPr="00D11AC9">
        <w:rPr>
          <w:rFonts w:cs="Times New Roman"/>
          <w:szCs w:val="24"/>
        </w:rPr>
        <w:t>Настоящей схемой реконструкция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не предусматривается.</w:t>
      </w:r>
    </w:p>
    <w:p w14:paraId="4BAE99A5" w14:textId="77777777" w:rsidR="00C20F1A" w:rsidRPr="00D11AC9" w:rsidRDefault="00C20F1A" w:rsidP="00782233">
      <w:pPr>
        <w:pStyle w:val="2"/>
        <w:spacing w:before="240" w:after="240" w:line="240" w:lineRule="auto"/>
        <w:ind w:firstLine="709"/>
        <w:jc w:val="both"/>
        <w:rPr>
          <w:rFonts w:cs="Times New Roman"/>
          <w:color w:val="auto"/>
        </w:rPr>
      </w:pPr>
      <w:bookmarkStart w:id="441" w:name="_Toc535409582"/>
      <w:bookmarkStart w:id="442" w:name="sub_1636"/>
      <w:bookmarkStart w:id="443" w:name="_Toc86999659"/>
      <w:bookmarkEnd w:id="439"/>
      <w:r w:rsidRPr="00D11AC9">
        <w:rPr>
          <w:rFonts w:cs="Times New Roman"/>
          <w:color w:val="auto"/>
        </w:rPr>
        <w:t xml:space="preserve">7.6. </w:t>
      </w:r>
      <w:bookmarkStart w:id="444" w:name="_Hlk18342337"/>
      <w:r w:rsidRPr="00D11AC9">
        <w:rPr>
          <w:rFonts w:cs="Times New Roman"/>
          <w:color w:val="auto"/>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w:t>
      </w:r>
      <w:r w:rsidR="006E4AA7" w:rsidRPr="00D11AC9">
        <w:rPr>
          <w:rFonts w:cs="Times New Roman"/>
          <w:color w:val="auto"/>
        </w:rPr>
        <w:t>перспективных тепловых нагрузок</w:t>
      </w:r>
      <w:bookmarkEnd w:id="441"/>
      <w:bookmarkEnd w:id="443"/>
      <w:bookmarkEnd w:id="444"/>
    </w:p>
    <w:p w14:paraId="04493838" w14:textId="743B2B38" w:rsidR="00591242" w:rsidRPr="00D11AC9" w:rsidRDefault="00591242" w:rsidP="00782233">
      <w:pPr>
        <w:spacing w:before="240" w:after="240" w:line="240" w:lineRule="auto"/>
        <w:ind w:firstLine="709"/>
        <w:jc w:val="both"/>
        <w:rPr>
          <w:rFonts w:cs="Times New Roman"/>
          <w:szCs w:val="24"/>
        </w:rPr>
      </w:pPr>
      <w:r w:rsidRPr="00D11AC9">
        <w:rPr>
          <w:rFonts w:cs="Times New Roman"/>
          <w:szCs w:val="24"/>
        </w:rPr>
        <w:t>Проведение реконструкции для перевода котельн</w:t>
      </w:r>
      <w:r w:rsidR="00AE326A">
        <w:rPr>
          <w:rFonts w:cs="Times New Roman"/>
          <w:szCs w:val="24"/>
        </w:rPr>
        <w:t>ых</w:t>
      </w:r>
      <w:r w:rsidRPr="00D11AC9">
        <w:rPr>
          <w:rFonts w:cs="Times New Roman"/>
          <w:szCs w:val="24"/>
        </w:rPr>
        <w:t xml:space="preserve"> в комбинированный режим выработки требует высоких капиталовложений. Настоящей схемой не предусмотрен перевод котельных в режим комбинированной выработки тепловой и электрической энергии.</w:t>
      </w:r>
    </w:p>
    <w:p w14:paraId="71D96634" w14:textId="77E50AA4" w:rsidR="00C20F1A" w:rsidRPr="00D11AC9" w:rsidRDefault="00C20F1A" w:rsidP="00782233">
      <w:pPr>
        <w:pStyle w:val="2"/>
        <w:spacing w:before="240" w:after="240" w:line="240" w:lineRule="auto"/>
        <w:ind w:firstLine="709"/>
        <w:jc w:val="both"/>
        <w:rPr>
          <w:rFonts w:cs="Times New Roman"/>
          <w:color w:val="auto"/>
        </w:rPr>
      </w:pPr>
      <w:bookmarkStart w:id="445" w:name="_Toc535409583"/>
      <w:bookmarkStart w:id="446" w:name="sub_1637"/>
      <w:bookmarkStart w:id="447" w:name="_Toc86999660"/>
      <w:bookmarkEnd w:id="442"/>
      <w:r w:rsidRPr="00D11AC9">
        <w:rPr>
          <w:rFonts w:cs="Times New Roman"/>
          <w:color w:val="auto"/>
        </w:rPr>
        <w:lastRenderedPageBreak/>
        <w:t xml:space="preserve">7.7. </w:t>
      </w:r>
      <w:bookmarkEnd w:id="445"/>
      <w:r w:rsidR="00F34B8B" w:rsidRPr="00F34B8B">
        <w:rPr>
          <w:rFonts w:cs="Times New Roman"/>
          <w:color w:val="auto"/>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47"/>
    </w:p>
    <w:p w14:paraId="5FBC96F3" w14:textId="5E1F1C30" w:rsidR="00A95582" w:rsidRPr="00D11AC9" w:rsidRDefault="00A95582" w:rsidP="00782233">
      <w:pPr>
        <w:spacing w:before="240" w:after="240" w:line="240" w:lineRule="auto"/>
        <w:ind w:firstLine="709"/>
        <w:jc w:val="both"/>
        <w:rPr>
          <w:rFonts w:cs="Times New Roman"/>
          <w:szCs w:val="24"/>
        </w:rPr>
      </w:pPr>
      <w:bookmarkStart w:id="448" w:name="_Toc535409584"/>
      <w:bookmarkStart w:id="449" w:name="sub_1638"/>
      <w:bookmarkEnd w:id="446"/>
      <w:r w:rsidRPr="00D11AC9">
        <w:rPr>
          <w:rFonts w:cs="Times New Roman"/>
          <w:szCs w:val="24"/>
        </w:rPr>
        <w:t xml:space="preserve">Настоящей схемой реконструкция котельных с увеличением зоны их действия путем включения в нее зон </w:t>
      </w:r>
      <w:r w:rsidR="000F2AD6" w:rsidRPr="00D11AC9">
        <w:rPr>
          <w:rFonts w:cs="Times New Roman"/>
          <w:szCs w:val="24"/>
        </w:rPr>
        <w:t>действия,</w:t>
      </w:r>
      <w:r w:rsidRPr="00D11AC9">
        <w:rPr>
          <w:rFonts w:cs="Times New Roman"/>
          <w:szCs w:val="24"/>
        </w:rPr>
        <w:t xml:space="preserve"> существующих источников тепловой энергии не предусматривается.</w:t>
      </w:r>
    </w:p>
    <w:p w14:paraId="3B7BF2FA" w14:textId="77777777" w:rsidR="00C20F1A" w:rsidRPr="00D11AC9" w:rsidRDefault="00C20F1A" w:rsidP="00782233">
      <w:pPr>
        <w:pStyle w:val="2"/>
        <w:spacing w:before="240" w:after="240" w:line="240" w:lineRule="auto"/>
        <w:ind w:firstLine="709"/>
        <w:jc w:val="both"/>
        <w:rPr>
          <w:rFonts w:cs="Times New Roman"/>
          <w:color w:val="auto"/>
        </w:rPr>
      </w:pPr>
      <w:bookmarkStart w:id="450" w:name="_Toc86999661"/>
      <w:r w:rsidRPr="00D11AC9">
        <w:rPr>
          <w:rFonts w:cs="Times New Roman"/>
          <w:color w:val="auto"/>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w:t>
      </w:r>
      <w:r w:rsidR="007C66AB" w:rsidRPr="00D11AC9">
        <w:rPr>
          <w:rFonts w:cs="Times New Roman"/>
          <w:color w:val="auto"/>
        </w:rPr>
        <w:t>лектрической и тепловой энергии</w:t>
      </w:r>
      <w:bookmarkEnd w:id="448"/>
      <w:bookmarkEnd w:id="450"/>
    </w:p>
    <w:p w14:paraId="1D25260E" w14:textId="77777777" w:rsidR="007C66AB" w:rsidRPr="00D11AC9" w:rsidRDefault="007C66AB" w:rsidP="00782233">
      <w:pPr>
        <w:spacing w:before="240" w:after="240" w:line="240" w:lineRule="auto"/>
        <w:ind w:firstLine="709"/>
        <w:jc w:val="both"/>
        <w:rPr>
          <w:rFonts w:cs="Times New Roman"/>
          <w:szCs w:val="24"/>
        </w:rPr>
      </w:pPr>
      <w:r w:rsidRPr="00D11AC9">
        <w:rPr>
          <w:rFonts w:cs="Times New Roman"/>
          <w:szCs w:val="24"/>
        </w:rPr>
        <w:t>Настоящей схемой перевод источника тепловой энергии в пиковый режим работы не предусматривается.</w:t>
      </w:r>
    </w:p>
    <w:p w14:paraId="3531BAA2" w14:textId="77777777" w:rsidR="00C20F1A" w:rsidRPr="00D11AC9" w:rsidRDefault="00C20F1A" w:rsidP="00782233">
      <w:pPr>
        <w:pStyle w:val="2"/>
        <w:spacing w:before="240" w:after="240" w:line="240" w:lineRule="auto"/>
        <w:ind w:firstLine="709"/>
        <w:jc w:val="both"/>
        <w:rPr>
          <w:rFonts w:cs="Times New Roman"/>
          <w:color w:val="auto"/>
        </w:rPr>
      </w:pPr>
      <w:bookmarkStart w:id="451" w:name="_Toc535409585"/>
      <w:bookmarkStart w:id="452" w:name="sub_1639"/>
      <w:bookmarkStart w:id="453" w:name="_Toc86999662"/>
      <w:bookmarkEnd w:id="449"/>
      <w:r w:rsidRPr="00D11AC9">
        <w:rPr>
          <w:rFonts w:cs="Times New Roman"/>
          <w:color w:val="auto"/>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w:t>
      </w:r>
      <w:r w:rsidR="00D74F35" w:rsidRPr="00D11AC9">
        <w:rPr>
          <w:rFonts w:cs="Times New Roman"/>
          <w:color w:val="auto"/>
        </w:rPr>
        <w:t>лектрической и тепловой энергии</w:t>
      </w:r>
      <w:bookmarkEnd w:id="451"/>
      <w:bookmarkEnd w:id="453"/>
    </w:p>
    <w:p w14:paraId="4FD1A0A2" w14:textId="7FD8F9B0" w:rsidR="00D74F35" w:rsidRPr="00D11AC9" w:rsidRDefault="00CD74B5" w:rsidP="00782233">
      <w:pPr>
        <w:spacing w:before="240" w:after="240" w:line="240" w:lineRule="auto"/>
        <w:ind w:firstLine="709"/>
        <w:jc w:val="both"/>
        <w:rPr>
          <w:rFonts w:cs="Times New Roman"/>
        </w:rPr>
      </w:pPr>
      <w:r w:rsidRPr="00D11AC9">
        <w:rPr>
          <w:rFonts w:cs="Times New Roman"/>
          <w:szCs w:val="24"/>
        </w:rPr>
        <w:t>Настоящей схемой расширение зон действия действующих источников не предусматривается</w:t>
      </w:r>
      <w:r w:rsidR="00D74F35" w:rsidRPr="00D11AC9">
        <w:rPr>
          <w:rFonts w:cs="Times New Roman"/>
          <w:szCs w:val="24"/>
        </w:rPr>
        <w:t>.</w:t>
      </w:r>
      <w:r w:rsidRPr="00D11AC9">
        <w:rPr>
          <w:rFonts w:cs="Times New Roman"/>
          <w:szCs w:val="24"/>
        </w:rPr>
        <w:t xml:space="preserve"> </w:t>
      </w:r>
    </w:p>
    <w:p w14:paraId="380C4124" w14:textId="77777777" w:rsidR="00C20F1A" w:rsidRPr="00D11AC9" w:rsidRDefault="00C20F1A" w:rsidP="00782233">
      <w:pPr>
        <w:pStyle w:val="2"/>
        <w:spacing w:before="240" w:after="240" w:line="240" w:lineRule="auto"/>
        <w:ind w:firstLine="709"/>
        <w:jc w:val="both"/>
        <w:rPr>
          <w:rFonts w:cs="Times New Roman"/>
          <w:color w:val="auto"/>
        </w:rPr>
      </w:pPr>
      <w:bookmarkStart w:id="454" w:name="_Toc535409586"/>
      <w:bookmarkStart w:id="455" w:name="sub_16310"/>
      <w:bookmarkStart w:id="456" w:name="_Toc86999663"/>
      <w:bookmarkEnd w:id="452"/>
      <w:r w:rsidRPr="00D11AC9">
        <w:rPr>
          <w:rFonts w:cs="Times New Roman"/>
          <w:color w:val="auto"/>
        </w:rPr>
        <w:t>7.10. Обоснование предлагаемых для вывода в резерв и (или) вывода из эксплуатации котельных при передаче тепловых нагрузок на др</w:t>
      </w:r>
      <w:r w:rsidR="009334D6" w:rsidRPr="00D11AC9">
        <w:rPr>
          <w:rFonts w:cs="Times New Roman"/>
          <w:color w:val="auto"/>
        </w:rPr>
        <w:t>угие источники тепловой энергии</w:t>
      </w:r>
      <w:bookmarkEnd w:id="454"/>
      <w:bookmarkEnd w:id="456"/>
    </w:p>
    <w:p w14:paraId="2887BD7A" w14:textId="77777777" w:rsidR="00E93686" w:rsidRDefault="00E93686" w:rsidP="00E93686">
      <w:pPr>
        <w:spacing w:before="240" w:after="240" w:line="240" w:lineRule="auto"/>
        <w:ind w:firstLine="709"/>
        <w:jc w:val="both"/>
        <w:rPr>
          <w:rFonts w:eastAsia="Times New Roman" w:cs="Times New Roman"/>
          <w:szCs w:val="24"/>
        </w:rPr>
      </w:pPr>
      <w:bookmarkStart w:id="457" w:name="_Toc535409587"/>
      <w:bookmarkStart w:id="458" w:name="sub_16311"/>
      <w:bookmarkEnd w:id="455"/>
      <w:r>
        <w:rPr>
          <w:rFonts w:eastAsia="Times New Roman" w:cs="Times New Roman"/>
          <w:szCs w:val="24"/>
          <w:lang w:eastAsia="ru-RU"/>
        </w:rPr>
        <w:t xml:space="preserve">В рамках обеспечения эффективного и надежного теплоснабжения потребителей сельского поселения в рассматриваемом проекте схемы теплоснабжения предлагается включить мероприятие по </w:t>
      </w:r>
      <w:r>
        <w:rPr>
          <w:rFonts w:eastAsia="Times New Roman" w:cs="Times New Roman"/>
          <w:szCs w:val="24"/>
        </w:rPr>
        <w:t>д</w:t>
      </w:r>
      <w:r w:rsidRPr="00E93686">
        <w:rPr>
          <w:rFonts w:eastAsia="Times New Roman" w:cs="Times New Roman"/>
          <w:szCs w:val="24"/>
        </w:rPr>
        <w:t>ецентрализаци</w:t>
      </w:r>
      <w:r>
        <w:rPr>
          <w:rFonts w:eastAsia="Times New Roman" w:cs="Times New Roman"/>
          <w:szCs w:val="24"/>
        </w:rPr>
        <w:t>и</w:t>
      </w:r>
      <w:r w:rsidRPr="00E93686">
        <w:rPr>
          <w:rFonts w:eastAsia="Times New Roman" w:cs="Times New Roman"/>
          <w:szCs w:val="24"/>
        </w:rPr>
        <w:t xml:space="preserve"> системы теплоснабжения с. Пальяново путем перехода на автономные источники теплоснабжения, отказ от эксплуатации тепловых сетей, вывод котельн</w:t>
      </w:r>
      <w:r>
        <w:rPr>
          <w:rFonts w:eastAsia="Times New Roman" w:cs="Times New Roman"/>
          <w:szCs w:val="24"/>
        </w:rPr>
        <w:t>ой</w:t>
      </w:r>
      <w:r w:rsidRPr="00E93686">
        <w:rPr>
          <w:rFonts w:eastAsia="Times New Roman" w:cs="Times New Roman"/>
          <w:szCs w:val="24"/>
        </w:rPr>
        <w:t xml:space="preserve"> с. Пальяново из эксплуатации</w:t>
      </w:r>
      <w:r>
        <w:rPr>
          <w:rFonts w:eastAsia="Times New Roman" w:cs="Times New Roman"/>
          <w:szCs w:val="24"/>
        </w:rPr>
        <w:t>.</w:t>
      </w:r>
    </w:p>
    <w:p w14:paraId="7A7CB846" w14:textId="425AB1E2" w:rsidR="00E93686" w:rsidRPr="006D3EF8" w:rsidRDefault="00E93686" w:rsidP="00E93686">
      <w:pPr>
        <w:spacing w:before="240" w:after="240" w:line="240" w:lineRule="auto"/>
        <w:ind w:firstLine="709"/>
        <w:jc w:val="both"/>
        <w:rPr>
          <w:rFonts w:eastAsia="Times New Roman" w:cs="Times New Roman"/>
          <w:szCs w:val="24"/>
          <w:lang w:eastAsia="ru-RU"/>
        </w:rPr>
      </w:pPr>
      <w:r>
        <w:rPr>
          <w:rFonts w:eastAsia="Times New Roman" w:cs="Times New Roman"/>
          <w:szCs w:val="24"/>
        </w:rPr>
        <w:t>Реализация данного мероприятия запланирована на 2024-2025 годы и позволит сократить эксплуатационные затраты, а также обеспечить</w:t>
      </w:r>
      <w:r w:rsidR="00C35670">
        <w:rPr>
          <w:rFonts w:eastAsia="Times New Roman" w:cs="Times New Roman"/>
          <w:szCs w:val="24"/>
        </w:rPr>
        <w:t xml:space="preserve"> надежность теплоснабжения</w:t>
      </w:r>
      <w:r>
        <w:rPr>
          <w:rFonts w:eastAsia="Times New Roman" w:cs="Times New Roman"/>
          <w:szCs w:val="24"/>
        </w:rPr>
        <w:t>.</w:t>
      </w:r>
    </w:p>
    <w:p w14:paraId="32A1A846" w14:textId="77777777" w:rsidR="00C20F1A" w:rsidRPr="00D11AC9" w:rsidRDefault="00C20F1A" w:rsidP="00782233">
      <w:pPr>
        <w:pStyle w:val="2"/>
        <w:spacing w:before="240" w:after="240" w:line="240" w:lineRule="auto"/>
        <w:ind w:firstLine="709"/>
        <w:jc w:val="both"/>
        <w:rPr>
          <w:rFonts w:cs="Times New Roman"/>
          <w:color w:val="auto"/>
        </w:rPr>
      </w:pPr>
      <w:bookmarkStart w:id="459" w:name="_Toc86999664"/>
      <w:r w:rsidRPr="00D11AC9">
        <w:rPr>
          <w:rFonts w:cs="Times New Roman"/>
          <w:color w:val="auto"/>
        </w:rPr>
        <w:t>7.11. Обоснование организации индивидуального теплоснабжения в зонах застройки поселения</w:t>
      </w:r>
      <w:bookmarkEnd w:id="457"/>
      <w:bookmarkEnd w:id="459"/>
    </w:p>
    <w:p w14:paraId="7EC1626A" w14:textId="77777777" w:rsidR="009334D6" w:rsidRPr="00D11AC9" w:rsidRDefault="009334D6" w:rsidP="00782233">
      <w:pPr>
        <w:pStyle w:val="af"/>
        <w:spacing w:before="240" w:after="240" w:line="240" w:lineRule="auto"/>
        <w:rPr>
          <w:rFonts w:cs="Times New Roman"/>
        </w:rPr>
      </w:pPr>
      <w:r w:rsidRPr="00D11AC9">
        <w:rPr>
          <w:rFonts w:cs="Times New Roman"/>
        </w:rPr>
        <w:t xml:space="preserve">Предложения по организации индивидуального теплоснабжения рекомендуется разрабатывать в зонах застройки малоэтажными жилыми зданиями и плотностью тепловой нагрузки меньше 0,01 Гкал/га. </w:t>
      </w:r>
    </w:p>
    <w:p w14:paraId="5BE9664E" w14:textId="0A669F62" w:rsidR="009334D6" w:rsidRPr="00D11AC9" w:rsidRDefault="009334D6" w:rsidP="00782233">
      <w:pPr>
        <w:spacing w:before="240" w:after="240" w:line="240" w:lineRule="auto"/>
        <w:ind w:firstLine="709"/>
        <w:jc w:val="both"/>
        <w:rPr>
          <w:rFonts w:cs="Times New Roman"/>
          <w:szCs w:val="24"/>
        </w:rPr>
      </w:pPr>
      <w:r w:rsidRPr="00D11AC9">
        <w:rPr>
          <w:rFonts w:cs="Times New Roman"/>
          <w:szCs w:val="24"/>
        </w:rPr>
        <w:t>При разработке проектов планировки и проектов застройки для малоэтажной жилой застройки и застройки индивидуальными жилыми домами, необходимо предусматривать теплоснабжение от автономных источников тепловой энергии. Централизованное теплоснабжение малоэтажной застройки и индивидуальной застройки нецелесообразно по причине малых нагрузок и малой плотности застройки, ввиду чего требуется строительство тепловых сетей малых диаметров, но большой протяженности</w:t>
      </w:r>
      <w:r w:rsidR="00F67F1E" w:rsidRPr="00D11AC9">
        <w:rPr>
          <w:rFonts w:cs="Times New Roman"/>
          <w:szCs w:val="24"/>
        </w:rPr>
        <w:t>.</w:t>
      </w:r>
    </w:p>
    <w:p w14:paraId="2406AA76" w14:textId="77777777" w:rsidR="00C20F1A" w:rsidRPr="00D11AC9" w:rsidRDefault="00C20F1A" w:rsidP="00782233">
      <w:pPr>
        <w:pStyle w:val="2"/>
        <w:spacing w:before="240" w:after="240" w:line="240" w:lineRule="auto"/>
        <w:ind w:firstLine="709"/>
        <w:jc w:val="both"/>
        <w:rPr>
          <w:rFonts w:cs="Times New Roman"/>
          <w:color w:val="auto"/>
        </w:rPr>
      </w:pPr>
      <w:bookmarkStart w:id="460" w:name="_Toc535409588"/>
      <w:bookmarkStart w:id="461" w:name="sub_16312"/>
      <w:bookmarkStart w:id="462" w:name="_Toc86999665"/>
      <w:bookmarkEnd w:id="458"/>
      <w:r w:rsidRPr="00D11AC9">
        <w:rPr>
          <w:rFonts w:cs="Times New Roman"/>
          <w:color w:val="auto"/>
        </w:rPr>
        <w:lastRenderedPageBreak/>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w:t>
      </w:r>
      <w:r w:rsidR="00AB7123" w:rsidRPr="00D11AC9">
        <w:rPr>
          <w:rFonts w:cs="Times New Roman"/>
          <w:color w:val="auto"/>
        </w:rPr>
        <w:t>а, города федерального значения</w:t>
      </w:r>
      <w:bookmarkEnd w:id="460"/>
      <w:bookmarkEnd w:id="462"/>
    </w:p>
    <w:p w14:paraId="3C3B00D3" w14:textId="77777777" w:rsidR="00F67F1E" w:rsidRPr="00D11AC9" w:rsidRDefault="00F67F1E" w:rsidP="00782233">
      <w:pPr>
        <w:spacing w:before="240" w:after="240" w:line="240" w:lineRule="auto"/>
        <w:ind w:firstLine="709"/>
        <w:jc w:val="both"/>
        <w:rPr>
          <w:rFonts w:cs="Times New Roman"/>
          <w:szCs w:val="24"/>
        </w:rPr>
      </w:pPr>
      <w:bookmarkStart w:id="463" w:name="_Toc535409589"/>
      <w:bookmarkStart w:id="464" w:name="sub_16313"/>
      <w:bookmarkEnd w:id="461"/>
      <w:r w:rsidRPr="00D11AC9">
        <w:rPr>
          <w:rFonts w:cs="Times New Roman"/>
          <w:szCs w:val="24"/>
        </w:rPr>
        <w:t xml:space="preserve">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в качестве базовых принимались расчетные тепловые нагрузки потребителей. </w:t>
      </w:r>
    </w:p>
    <w:p w14:paraId="30DE5743" w14:textId="7E4005E2" w:rsidR="00F67F1E" w:rsidRPr="00D11AC9" w:rsidRDefault="00F67F1E" w:rsidP="00782233">
      <w:pPr>
        <w:spacing w:before="240" w:after="240" w:line="240" w:lineRule="auto"/>
        <w:ind w:firstLine="709"/>
        <w:jc w:val="both"/>
        <w:rPr>
          <w:rFonts w:cs="Times New Roman"/>
          <w:szCs w:val="24"/>
        </w:rPr>
      </w:pPr>
      <w:r w:rsidRPr="00D11AC9">
        <w:rPr>
          <w:rFonts w:cs="Times New Roman"/>
          <w:szCs w:val="24"/>
        </w:rPr>
        <w:t xml:space="preserve">При составлении перспективного баланса тепловой мощности и тепловой нагрузки в каждой системе теплоснабжения по годам с 2020 г. по </w:t>
      </w:r>
      <w:r w:rsidR="00EA1245">
        <w:rPr>
          <w:rFonts w:cs="Times New Roman"/>
          <w:szCs w:val="24"/>
        </w:rPr>
        <w:t>2027</w:t>
      </w:r>
      <w:r w:rsidRPr="00D11AC9">
        <w:rPr>
          <w:rFonts w:cs="Times New Roman"/>
          <w:szCs w:val="24"/>
        </w:rPr>
        <w:t xml:space="preserve"> г. включительно, определялся избыток или дефицит тепловой мощности в каждой из указанных систем теплоснабжения. Далее определялись решения по каждому источнику теплоснабжения в зависимости от того дефицитен или избыточен тепловой баланс в каждой из систем теплоснабжения. </w:t>
      </w:r>
    </w:p>
    <w:p w14:paraId="7C4DE9FD" w14:textId="1DD31FA1" w:rsidR="00F67F1E" w:rsidRPr="00D11AC9" w:rsidRDefault="00F67F1E" w:rsidP="00782233">
      <w:pPr>
        <w:spacing w:before="240" w:after="240" w:line="240" w:lineRule="auto"/>
        <w:ind w:firstLine="709"/>
        <w:jc w:val="both"/>
        <w:rPr>
          <w:rFonts w:cs="Times New Roman"/>
          <w:szCs w:val="24"/>
        </w:rPr>
      </w:pPr>
      <w:r w:rsidRPr="00D11AC9">
        <w:rPr>
          <w:rFonts w:cs="Times New Roman"/>
          <w:szCs w:val="24"/>
        </w:rPr>
        <w:t>По каждому источнику теплоснабжения принимается индивидуальное решение по перспективе его использования в системе теплоснабжения. Перспективные балансы тепловой мощности источников тепловой энергии, теплоносителя и присоединенной тепловой нагрузки в каждой из систем теплоснабжения представлены в таблиц</w:t>
      </w:r>
      <w:r w:rsidR="0008394F">
        <w:rPr>
          <w:rFonts w:cs="Times New Roman"/>
          <w:szCs w:val="24"/>
        </w:rPr>
        <w:t>е</w:t>
      </w:r>
      <w:r w:rsidR="00EF0DEA">
        <w:rPr>
          <w:rFonts w:cs="Times New Roman"/>
          <w:szCs w:val="24"/>
        </w:rPr>
        <w:fldChar w:fldCharType="begin"/>
      </w:r>
      <w:r w:rsidR="00EF0DEA">
        <w:rPr>
          <w:rFonts w:cs="Times New Roman"/>
          <w:szCs w:val="24"/>
        </w:rPr>
        <w:instrText xml:space="preserve"> REF _Ref34384627 \h  \* MERGEFORMAT </w:instrText>
      </w:r>
      <w:r w:rsidR="00EF0DEA">
        <w:rPr>
          <w:rFonts w:cs="Times New Roman"/>
          <w:szCs w:val="24"/>
        </w:rPr>
      </w:r>
      <w:r w:rsidR="00EF0DEA">
        <w:rPr>
          <w:rFonts w:cs="Times New Roman"/>
          <w:szCs w:val="24"/>
        </w:rPr>
        <w:fldChar w:fldCharType="separate"/>
      </w:r>
      <w:r w:rsidR="002F4CD5" w:rsidRPr="002F4CD5">
        <w:rPr>
          <w:vanish/>
        </w:rPr>
        <w:t>Таблица</w:t>
      </w:r>
      <w:r w:rsidR="002F4CD5" w:rsidRPr="00D11AC9">
        <w:t xml:space="preserve"> </w:t>
      </w:r>
      <w:r w:rsidR="002F4CD5">
        <w:rPr>
          <w:noProof/>
        </w:rPr>
        <w:t>25</w:t>
      </w:r>
      <w:r w:rsidR="00EF0DEA">
        <w:rPr>
          <w:rFonts w:cs="Times New Roman"/>
          <w:szCs w:val="24"/>
        </w:rPr>
        <w:fldChar w:fldCharType="end"/>
      </w:r>
      <w:r w:rsidR="00EF0DEA">
        <w:rPr>
          <w:rFonts w:cs="Times New Roman"/>
          <w:szCs w:val="24"/>
        </w:rPr>
        <w:t>.</w:t>
      </w:r>
    </w:p>
    <w:p w14:paraId="030B2E88" w14:textId="798EF4B0" w:rsidR="00C20F1A" w:rsidRPr="00D11AC9" w:rsidRDefault="00C20F1A" w:rsidP="00782233">
      <w:pPr>
        <w:pStyle w:val="2"/>
        <w:spacing w:before="240" w:after="240" w:line="240" w:lineRule="auto"/>
        <w:ind w:firstLine="709"/>
        <w:jc w:val="both"/>
        <w:rPr>
          <w:rFonts w:cs="Times New Roman"/>
          <w:color w:val="auto"/>
        </w:rPr>
      </w:pPr>
      <w:bookmarkStart w:id="465" w:name="_Toc86999666"/>
      <w:r w:rsidRPr="00D11AC9">
        <w:rPr>
          <w:rFonts w:cs="Times New Roman"/>
          <w:color w:val="auto"/>
        </w:rPr>
        <w:t>7.13. Анализ целесообразности ввода новых и реконструкции существующих источников тепловой энергии с использованием возобновляемых источников энергии</w:t>
      </w:r>
      <w:r w:rsidR="004573BE" w:rsidRPr="00D11AC9">
        <w:rPr>
          <w:rFonts w:cs="Times New Roman"/>
          <w:color w:val="auto"/>
        </w:rPr>
        <w:t>, а также местных видов топлива</w:t>
      </w:r>
      <w:bookmarkEnd w:id="463"/>
      <w:bookmarkEnd w:id="465"/>
    </w:p>
    <w:p w14:paraId="5F04CDF4" w14:textId="77777777" w:rsidR="004573BE" w:rsidRPr="00D11AC9" w:rsidRDefault="004573BE" w:rsidP="00782233">
      <w:pPr>
        <w:spacing w:before="240" w:after="240" w:line="240" w:lineRule="auto"/>
        <w:ind w:firstLine="709"/>
        <w:jc w:val="both"/>
        <w:rPr>
          <w:rFonts w:cs="Times New Roman"/>
          <w:szCs w:val="24"/>
        </w:rPr>
      </w:pPr>
      <w:r w:rsidRPr="00D11AC9">
        <w:rPr>
          <w:rFonts w:cs="Times New Roman"/>
          <w:szCs w:val="24"/>
        </w:rPr>
        <w:t>Указанные мероприятия настоящей схемой не планируются.</w:t>
      </w:r>
    </w:p>
    <w:p w14:paraId="565DEC79" w14:textId="77777777" w:rsidR="00C20F1A" w:rsidRPr="00D11AC9" w:rsidRDefault="00C20F1A" w:rsidP="00782233">
      <w:pPr>
        <w:pStyle w:val="2"/>
        <w:spacing w:before="240" w:after="240" w:line="240" w:lineRule="auto"/>
        <w:ind w:firstLine="709"/>
        <w:jc w:val="both"/>
        <w:rPr>
          <w:rFonts w:cs="Times New Roman"/>
          <w:color w:val="auto"/>
        </w:rPr>
      </w:pPr>
      <w:bookmarkStart w:id="466" w:name="_Toc535409590"/>
      <w:bookmarkStart w:id="467" w:name="sub_16314"/>
      <w:bookmarkStart w:id="468" w:name="_Toc86999667"/>
      <w:bookmarkEnd w:id="464"/>
      <w:r w:rsidRPr="00D11AC9">
        <w:rPr>
          <w:rFonts w:cs="Times New Roman"/>
          <w:color w:val="auto"/>
        </w:rPr>
        <w:t>7.14. Обоснование организации теплоснабжения в производственных зонах на территории поселения, городского округ</w:t>
      </w:r>
      <w:r w:rsidR="000A2D7E" w:rsidRPr="00D11AC9">
        <w:rPr>
          <w:rFonts w:cs="Times New Roman"/>
          <w:color w:val="auto"/>
        </w:rPr>
        <w:t>а, города федерального значения</w:t>
      </w:r>
      <w:bookmarkEnd w:id="466"/>
      <w:bookmarkEnd w:id="468"/>
    </w:p>
    <w:p w14:paraId="6E8DE064" w14:textId="04F1E503" w:rsidR="00097AEF" w:rsidRPr="00D11AC9" w:rsidRDefault="00097AEF" w:rsidP="00782233">
      <w:pPr>
        <w:spacing w:before="240" w:after="240" w:line="240" w:lineRule="auto"/>
        <w:ind w:firstLine="709"/>
        <w:jc w:val="both"/>
        <w:rPr>
          <w:rFonts w:cs="Times New Roman"/>
          <w:szCs w:val="24"/>
        </w:rPr>
      </w:pPr>
      <w:r w:rsidRPr="00D11AC9">
        <w:t xml:space="preserve">В </w:t>
      </w:r>
      <w:r w:rsidR="000A74F5">
        <w:t>сельском</w:t>
      </w:r>
      <w:r w:rsidR="0008394F">
        <w:t xml:space="preserve"> </w:t>
      </w:r>
      <w:r w:rsidR="0008394F">
        <w:rPr>
          <w:rFonts w:eastAsia="Times New Roman" w:cs="Times New Roman"/>
          <w:szCs w:val="24"/>
          <w:lang w:eastAsia="ru-RU"/>
        </w:rPr>
        <w:t>поселении</w:t>
      </w:r>
      <w:r w:rsidRPr="00D11AC9">
        <w:t xml:space="preserve"> в период 2020 - </w:t>
      </w:r>
      <w:r w:rsidR="00EA1245">
        <w:t>2027</w:t>
      </w:r>
      <w:r w:rsidRPr="00D11AC9">
        <w:t xml:space="preserve"> гг. строительства новых промышленных предприятий не планируется. Изменение существующих производственных зон и/или их перепрофилирование не требуется.</w:t>
      </w:r>
    </w:p>
    <w:p w14:paraId="4AB712A0" w14:textId="77777777" w:rsidR="00C20F1A" w:rsidRPr="00D11AC9" w:rsidRDefault="00C20F1A" w:rsidP="00782233">
      <w:pPr>
        <w:pStyle w:val="2"/>
        <w:spacing w:before="240" w:after="240" w:line="240" w:lineRule="auto"/>
        <w:ind w:firstLine="709"/>
        <w:jc w:val="both"/>
        <w:rPr>
          <w:rFonts w:cs="Times New Roman"/>
          <w:color w:val="auto"/>
        </w:rPr>
      </w:pPr>
      <w:bookmarkStart w:id="469" w:name="_Toc535409591"/>
      <w:bookmarkStart w:id="470" w:name="sub_16315"/>
      <w:bookmarkStart w:id="471" w:name="_Toc86999668"/>
      <w:bookmarkEnd w:id="467"/>
      <w:r w:rsidRPr="00D11AC9">
        <w:rPr>
          <w:rFonts w:cs="Times New Roman"/>
          <w:color w:val="auto"/>
        </w:rPr>
        <w:t>7.15. Результаты расчетов ради</w:t>
      </w:r>
      <w:r w:rsidR="00EB4222" w:rsidRPr="00D11AC9">
        <w:rPr>
          <w:rFonts w:cs="Times New Roman"/>
          <w:color w:val="auto"/>
        </w:rPr>
        <w:t>уса эффективного теплоснабжения</w:t>
      </w:r>
      <w:bookmarkEnd w:id="469"/>
      <w:bookmarkEnd w:id="471"/>
    </w:p>
    <w:p w14:paraId="0E415BB7" w14:textId="6E48AA49" w:rsidR="0008394F" w:rsidRPr="00A87C3B" w:rsidRDefault="0008394F"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bookmarkStart w:id="472" w:name="_Hlk39161181"/>
      <w:bookmarkEnd w:id="470"/>
      <w:r w:rsidRPr="00A87C3B">
        <w:rPr>
          <w:rFonts w:eastAsia="Times New Roman" w:cs="Times New Roman"/>
          <w:szCs w:val="24"/>
          <w:lang w:eastAsia="ru-RU"/>
        </w:rPr>
        <w:t>Согласно стать</w:t>
      </w:r>
      <w:r w:rsidR="002A695F">
        <w:rPr>
          <w:rFonts w:eastAsia="Times New Roman" w:cs="Times New Roman"/>
          <w:szCs w:val="24"/>
          <w:lang w:eastAsia="ru-RU"/>
        </w:rPr>
        <w:t>е</w:t>
      </w:r>
      <w:r w:rsidRPr="00A87C3B">
        <w:rPr>
          <w:rFonts w:eastAsia="Times New Roman" w:cs="Times New Roman"/>
          <w:szCs w:val="24"/>
          <w:lang w:eastAsia="ru-RU"/>
        </w:rPr>
        <w:t xml:space="preserve"> 2 Федерального закона №190-ФЗ «О теплоснабжении «, радиус эффективного теплоснабжения - это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w:t>
      </w:r>
      <w:r w:rsidR="000A74F5">
        <w:rPr>
          <w:rFonts w:eastAsia="Times New Roman" w:cs="Times New Roman"/>
          <w:szCs w:val="24"/>
          <w:lang w:eastAsia="ru-RU"/>
        </w:rPr>
        <w:t>огическое при</w:t>
      </w:r>
      <w:r w:rsidRPr="00A87C3B">
        <w:rPr>
          <w:rFonts w:eastAsia="Times New Roman" w:cs="Times New Roman"/>
          <w:szCs w:val="24"/>
          <w:lang w:eastAsia="ru-RU"/>
        </w:rPr>
        <w:t>соединение) теплопотребляющей установки к данной системе теплоснабжения не</w:t>
      </w:r>
      <w:r w:rsidR="000F2AD6">
        <w:rPr>
          <w:rFonts w:eastAsia="Times New Roman" w:cs="Times New Roman"/>
          <w:szCs w:val="24"/>
          <w:lang w:eastAsia="ru-RU"/>
        </w:rPr>
        <w:t xml:space="preserve"> </w:t>
      </w:r>
      <w:r w:rsidRPr="00A87C3B">
        <w:rPr>
          <w:rFonts w:eastAsia="Times New Roman" w:cs="Times New Roman"/>
          <w:szCs w:val="24"/>
          <w:lang w:eastAsia="ru-RU"/>
        </w:rPr>
        <w:t>целесообразно по причине увеличения сово</w:t>
      </w:r>
      <w:r w:rsidR="000F2AD6">
        <w:rPr>
          <w:rFonts w:eastAsia="Times New Roman" w:cs="Times New Roman"/>
          <w:szCs w:val="24"/>
          <w:lang w:eastAsia="ru-RU"/>
        </w:rPr>
        <w:t>купных расходов в системе тепло</w:t>
      </w:r>
      <w:r w:rsidRPr="00A87C3B">
        <w:rPr>
          <w:rFonts w:eastAsia="Times New Roman" w:cs="Times New Roman"/>
          <w:szCs w:val="24"/>
          <w:lang w:eastAsia="ru-RU"/>
        </w:rPr>
        <w:t>снабжения.</w:t>
      </w:r>
    </w:p>
    <w:p w14:paraId="7C683685" w14:textId="77777777" w:rsidR="0008394F" w:rsidRPr="00A87C3B" w:rsidRDefault="0008394F"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Согласно п. 6 2. Требований к схемам теплоснабжения, утвержденных постановлением Правительства РФ №154 от 22.02.2012 г., 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14:paraId="4500919D" w14:textId="77777777" w:rsidR="0008394F" w:rsidRPr="00A87C3B" w:rsidRDefault="0008394F"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lastRenderedPageBreak/>
        <w:t>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14:paraId="41DF1345" w14:textId="77777777" w:rsidR="0008394F" w:rsidRPr="00A87C3B" w:rsidRDefault="0008394F"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Вывод о попадании объекта возможного перспективного присоединения в радиус эффективного теплоснабжения принимается исходя из следующего условия: отношение совокупных затрат на строительство и эксплуатацию теплосети к выручке от передачи тепловой энергии должно быть менее или равно 100%. В противном случае рассматриваемый объект не попадает в границы радиуса эффективного теплоснабжения и присоединение объекта к системе централизованного теплоснабжения является нецелесообразным.</w:t>
      </w:r>
    </w:p>
    <w:p w14:paraId="25F312BD" w14:textId="77777777" w:rsidR="0008394F" w:rsidRPr="00A87C3B" w:rsidRDefault="0008394F"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Т.е. объект присоединения попадает в радиус эффективного теплоснабжения если выручка от передачи тепловой энергии присоединяемому объекту будет не меньше совокупных затрат на строительство и эксплуатацию теплотрассы к объекту.</w:t>
      </w:r>
    </w:p>
    <w:p w14:paraId="792299E0" w14:textId="77777777" w:rsidR="0008394F" w:rsidRPr="00A87C3B" w:rsidRDefault="0008394F" w:rsidP="00782233">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В существующе</w:t>
      </w:r>
      <w:r>
        <w:rPr>
          <w:rFonts w:eastAsia="Times New Roman" w:cs="Times New Roman"/>
          <w:szCs w:val="24"/>
          <w:lang w:eastAsia="ru-RU"/>
        </w:rPr>
        <w:t>м</w:t>
      </w:r>
      <w:r w:rsidRPr="00A87C3B">
        <w:rPr>
          <w:rFonts w:eastAsia="Times New Roman" w:cs="Times New Roman"/>
          <w:szCs w:val="24"/>
          <w:lang w:eastAsia="ru-RU"/>
        </w:rPr>
        <w:t xml:space="preserve"> варианте развития не выделены отдельные перспективные объекты подключения, в связи, с чем определить целесообразность подключения объектов централизованного теплоснабжения к существующим источниками и/или перспективным источникам не представляется возможным.</w:t>
      </w:r>
      <w:bookmarkEnd w:id="472"/>
      <w:r w:rsidRPr="00A87C3B">
        <w:rPr>
          <w:rFonts w:cs="Times New Roman"/>
          <w:szCs w:val="24"/>
        </w:rPr>
        <w:t xml:space="preserve"> </w:t>
      </w:r>
    </w:p>
    <w:p w14:paraId="1B1B3DD0" w14:textId="77777777" w:rsidR="004C53A3" w:rsidRPr="00D11AC9" w:rsidRDefault="004C53A3" w:rsidP="00782233">
      <w:pPr>
        <w:pStyle w:val="2"/>
        <w:spacing w:before="240" w:after="240" w:line="240" w:lineRule="auto"/>
        <w:ind w:firstLine="709"/>
        <w:jc w:val="both"/>
        <w:rPr>
          <w:rFonts w:cs="Times New Roman"/>
          <w:color w:val="auto"/>
        </w:rPr>
      </w:pPr>
      <w:bookmarkStart w:id="473" w:name="_Toc86999669"/>
      <w:r w:rsidRPr="00D11AC9">
        <w:rPr>
          <w:rFonts w:cs="Times New Roman"/>
          <w:color w:val="auto"/>
        </w:rPr>
        <w:t>7.16. 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bookmarkEnd w:id="473"/>
      <w:r w:rsidRPr="00D11AC9">
        <w:rPr>
          <w:rFonts w:cs="Times New Roman"/>
          <w:color w:val="auto"/>
        </w:rPr>
        <w:t xml:space="preserve"> </w:t>
      </w:r>
    </w:p>
    <w:p w14:paraId="67CAB49B" w14:textId="718E553E" w:rsidR="001729AD" w:rsidRPr="00D11AC9" w:rsidRDefault="001729AD" w:rsidP="00782233">
      <w:pPr>
        <w:spacing w:before="240" w:after="240" w:line="240" w:lineRule="auto"/>
        <w:ind w:firstLine="709"/>
        <w:jc w:val="both"/>
      </w:pPr>
      <w:r w:rsidRPr="00D11AC9">
        <w:t>Полностью переработан перечень мероприятий по строительству, реконструкции и техническому перевооружении и (или) модернизации источников тепловой энергии</w:t>
      </w:r>
      <w:r w:rsidR="00C813AC">
        <w:t>.</w:t>
      </w:r>
    </w:p>
    <w:p w14:paraId="75862EB5" w14:textId="28D63B2D" w:rsidR="00D44AD8" w:rsidRPr="00D11AC9" w:rsidRDefault="00D44AD8" w:rsidP="00782233">
      <w:pPr>
        <w:pStyle w:val="2"/>
        <w:spacing w:before="240" w:after="240" w:line="240" w:lineRule="auto"/>
        <w:ind w:firstLine="709"/>
        <w:jc w:val="both"/>
        <w:rPr>
          <w:rFonts w:cs="Times New Roman"/>
          <w:color w:val="auto"/>
        </w:rPr>
      </w:pPr>
      <w:bookmarkStart w:id="474" w:name="_Toc86999670"/>
      <w:r w:rsidRPr="00D11AC9">
        <w:rPr>
          <w:rFonts w:cs="Times New Roman"/>
          <w:color w:val="auto"/>
        </w:rPr>
        <w:t>7.17. Покрытие перспективной тепловой нагрузки, не обеспеченной тепловой мощностью</w:t>
      </w:r>
      <w:bookmarkEnd w:id="474"/>
      <w:r w:rsidRPr="00D11AC9">
        <w:rPr>
          <w:rFonts w:cs="Times New Roman"/>
          <w:color w:val="auto"/>
        </w:rPr>
        <w:t xml:space="preserve"> </w:t>
      </w:r>
    </w:p>
    <w:p w14:paraId="37BAD1E9" w14:textId="19F82C31" w:rsidR="00D44AD8" w:rsidRPr="00D11AC9" w:rsidRDefault="00C813AC" w:rsidP="00782233">
      <w:pPr>
        <w:spacing w:before="240" w:after="240" w:line="240" w:lineRule="auto"/>
        <w:ind w:firstLine="709"/>
        <w:jc w:val="both"/>
      </w:pPr>
      <w:r>
        <w:t>Перспективные тепловые нагрузки, не обеспеченные тепловой мощностью отсутствуют.</w:t>
      </w:r>
    </w:p>
    <w:p w14:paraId="1513B0BD" w14:textId="77777777" w:rsidR="00D44AD8" w:rsidRPr="00D11AC9" w:rsidRDefault="00D44AD8" w:rsidP="00782233">
      <w:pPr>
        <w:pStyle w:val="2"/>
        <w:spacing w:before="240" w:after="240" w:line="240" w:lineRule="auto"/>
        <w:ind w:firstLine="709"/>
        <w:jc w:val="both"/>
        <w:rPr>
          <w:rFonts w:cs="Times New Roman"/>
          <w:color w:val="auto"/>
        </w:rPr>
      </w:pPr>
      <w:bookmarkStart w:id="475" w:name="_Toc86999671"/>
      <w:r w:rsidRPr="00D11AC9">
        <w:rPr>
          <w:rFonts w:cs="Times New Roman"/>
          <w:color w:val="auto"/>
        </w:rPr>
        <w:t>7.18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475"/>
    </w:p>
    <w:p w14:paraId="2F6FF503" w14:textId="7DDAD83A" w:rsidR="00D44AD8" w:rsidRPr="00D11AC9" w:rsidRDefault="00D44AD8" w:rsidP="00782233">
      <w:pPr>
        <w:spacing w:before="240" w:after="240" w:line="240" w:lineRule="auto"/>
        <w:ind w:firstLine="709"/>
        <w:jc w:val="both"/>
      </w:pPr>
      <w:r w:rsidRPr="00D11AC9">
        <w:t xml:space="preserve">Выработка тепловой энергии в комбинированном режиме в </w:t>
      </w:r>
      <w:r w:rsidR="000A74F5">
        <w:t>сельском</w:t>
      </w:r>
      <w:r w:rsidRPr="00D11AC9">
        <w:t xml:space="preserve"> </w:t>
      </w:r>
      <w:r w:rsidR="00C813AC">
        <w:t>поселении</w:t>
      </w:r>
      <w:r w:rsidRPr="00D11AC9">
        <w:t xml:space="preserve"> не осуществляется.</w:t>
      </w:r>
    </w:p>
    <w:p w14:paraId="75175053" w14:textId="77777777" w:rsidR="00D44AD8" w:rsidRPr="00D11AC9" w:rsidRDefault="00D44AD8" w:rsidP="00782233">
      <w:pPr>
        <w:pStyle w:val="2"/>
        <w:spacing w:before="240" w:after="240" w:line="240" w:lineRule="auto"/>
        <w:ind w:firstLine="709"/>
        <w:jc w:val="both"/>
        <w:rPr>
          <w:rFonts w:cs="Times New Roman"/>
          <w:color w:val="auto"/>
        </w:rPr>
      </w:pPr>
      <w:bookmarkStart w:id="476" w:name="_Toc86999672"/>
      <w:r w:rsidRPr="00D11AC9">
        <w:rPr>
          <w:rFonts w:cs="Times New Roman"/>
          <w:color w:val="auto"/>
        </w:rPr>
        <w:lastRenderedPageBreak/>
        <w:t>7.19 Определение перспективных режимов загрузки источников тепловой энергии по присоединенной тепловой нагрузке</w:t>
      </w:r>
      <w:bookmarkEnd w:id="476"/>
    </w:p>
    <w:p w14:paraId="1A7170FF" w14:textId="046AFD9A" w:rsidR="00D44AD8" w:rsidRPr="00D11AC9" w:rsidRDefault="00D44AD8" w:rsidP="00782233">
      <w:pPr>
        <w:spacing w:before="240" w:after="240" w:line="240" w:lineRule="auto"/>
        <w:ind w:firstLine="709"/>
        <w:jc w:val="both"/>
      </w:pPr>
      <w:r w:rsidRPr="00D11AC9">
        <w:t xml:space="preserve">Перспективные режимы загрузки тепловых источников в </w:t>
      </w:r>
      <w:r w:rsidR="000A74F5">
        <w:t>сельском</w:t>
      </w:r>
      <w:r w:rsidR="000A74F5" w:rsidRPr="00D11AC9">
        <w:t xml:space="preserve"> </w:t>
      </w:r>
      <w:r w:rsidR="00C813AC">
        <w:t>поселении</w:t>
      </w:r>
      <w:r w:rsidRPr="00D11AC9">
        <w:t xml:space="preserve"> представлены в таблиц</w:t>
      </w:r>
      <w:r w:rsidR="00C813AC">
        <w:t>е</w:t>
      </w:r>
      <w:r w:rsidR="00EF0DEA">
        <w:t xml:space="preserve"> </w:t>
      </w:r>
      <w:r w:rsidR="00EF0DEA">
        <w:fldChar w:fldCharType="begin"/>
      </w:r>
      <w:r w:rsidR="00EF0DEA">
        <w:instrText xml:space="preserve"> REF _Ref34384627 \h  \* MERGEFORMAT </w:instrText>
      </w:r>
      <w:r w:rsidR="00EF0DEA">
        <w:fldChar w:fldCharType="separate"/>
      </w:r>
      <w:r w:rsidR="002F4CD5" w:rsidRPr="002F4CD5">
        <w:rPr>
          <w:vanish/>
        </w:rPr>
        <w:t xml:space="preserve">Таблица </w:t>
      </w:r>
      <w:r w:rsidR="002F4CD5">
        <w:rPr>
          <w:noProof/>
        </w:rPr>
        <w:t>25</w:t>
      </w:r>
      <w:r w:rsidR="00EF0DEA">
        <w:fldChar w:fldCharType="end"/>
      </w:r>
      <w:r w:rsidR="00EF0DEA">
        <w:t>.</w:t>
      </w:r>
    </w:p>
    <w:p w14:paraId="58EFF9AD" w14:textId="1AD6761F" w:rsidR="00126C04" w:rsidRPr="00D11AC9" w:rsidRDefault="00126C04" w:rsidP="00782233">
      <w:pPr>
        <w:pStyle w:val="2"/>
        <w:spacing w:before="240" w:after="240" w:line="240" w:lineRule="auto"/>
        <w:ind w:firstLine="709"/>
        <w:jc w:val="both"/>
        <w:rPr>
          <w:rFonts w:cs="Times New Roman"/>
          <w:color w:val="auto"/>
        </w:rPr>
      </w:pPr>
      <w:bookmarkStart w:id="477" w:name="_Toc86999673"/>
      <w:r w:rsidRPr="00D11AC9">
        <w:rPr>
          <w:rFonts w:cs="Times New Roman"/>
          <w:color w:val="auto"/>
        </w:rPr>
        <w:t xml:space="preserve">7.20. </w:t>
      </w:r>
      <w:r w:rsidRPr="00D11AC9">
        <w:rPr>
          <w:rFonts w:cs="Times New Roman"/>
          <w:color w:val="auto"/>
        </w:rPr>
        <w:tab/>
        <w:t>Определение потребности в топливе и рекомендации по видам используемого топлива.</w:t>
      </w:r>
      <w:bookmarkEnd w:id="477"/>
    </w:p>
    <w:p w14:paraId="4D9F3A6D" w14:textId="28D1A835" w:rsidR="00126C04" w:rsidRPr="00D11AC9" w:rsidRDefault="00126C04" w:rsidP="00782233">
      <w:pPr>
        <w:spacing w:before="240" w:after="240" w:line="240" w:lineRule="auto"/>
        <w:ind w:firstLine="709"/>
        <w:jc w:val="both"/>
      </w:pPr>
      <w:r w:rsidRPr="00D11AC9">
        <w:t xml:space="preserve">Потребности в топливе и рекомендации по видам используемого топлива на тепловых источниках в </w:t>
      </w:r>
      <w:r w:rsidR="000A74F5">
        <w:t>сельском</w:t>
      </w:r>
      <w:r w:rsidR="000A74F5" w:rsidRPr="00D11AC9">
        <w:t xml:space="preserve"> </w:t>
      </w:r>
      <w:r w:rsidR="00C813AC">
        <w:t>поселении</w:t>
      </w:r>
      <w:r w:rsidRPr="00D11AC9">
        <w:t xml:space="preserve"> представлены в таблиц</w:t>
      </w:r>
      <w:r w:rsidR="00C813AC">
        <w:t>е</w:t>
      </w:r>
      <w:r w:rsidR="00B25172" w:rsidRPr="00D11AC9">
        <w:t xml:space="preserve"> </w:t>
      </w:r>
      <w:r w:rsidR="00B25172" w:rsidRPr="00D11AC9">
        <w:fldChar w:fldCharType="begin"/>
      </w:r>
      <w:r w:rsidR="00B25172" w:rsidRPr="00D11AC9">
        <w:instrText xml:space="preserve"> REF _Ref19658671 \h  \* MERGEFORMAT </w:instrText>
      </w:r>
      <w:r w:rsidR="00B25172" w:rsidRPr="00D11AC9">
        <w:fldChar w:fldCharType="separate"/>
      </w:r>
      <w:r w:rsidR="002F4CD5" w:rsidRPr="002F4CD5">
        <w:rPr>
          <w:vanish/>
        </w:rPr>
        <w:t xml:space="preserve">Таблица </w:t>
      </w:r>
      <w:r w:rsidR="002F4CD5">
        <w:rPr>
          <w:noProof/>
        </w:rPr>
        <w:t>28</w:t>
      </w:r>
      <w:r w:rsidR="00B25172" w:rsidRPr="00D11AC9">
        <w:fldChar w:fldCharType="end"/>
      </w:r>
      <w:r w:rsidRPr="00D11AC9">
        <w:t>.</w:t>
      </w:r>
    </w:p>
    <w:p w14:paraId="56DD6497" w14:textId="77777777" w:rsidR="00126C04" w:rsidRPr="00D11AC9" w:rsidRDefault="00126C04" w:rsidP="00782233">
      <w:pPr>
        <w:spacing w:before="240" w:after="240" w:line="240" w:lineRule="auto"/>
        <w:ind w:firstLine="709"/>
        <w:jc w:val="both"/>
      </w:pPr>
    </w:p>
    <w:p w14:paraId="651DE2D2" w14:textId="77777777" w:rsidR="000910E8" w:rsidRDefault="000910E8" w:rsidP="00782233">
      <w:pPr>
        <w:pStyle w:val="1"/>
        <w:spacing w:after="240" w:line="240" w:lineRule="auto"/>
        <w:ind w:firstLine="709"/>
        <w:jc w:val="both"/>
        <w:rPr>
          <w:rFonts w:cs="Times New Roman"/>
          <w:color w:val="auto"/>
        </w:rPr>
        <w:sectPr w:rsidR="000910E8" w:rsidSect="0087332A">
          <w:pgSz w:w="11906" w:h="16838"/>
          <w:pgMar w:top="1134" w:right="850" w:bottom="1134" w:left="1701" w:header="708" w:footer="708" w:gutter="0"/>
          <w:cols w:space="708"/>
          <w:docGrid w:linePitch="360"/>
        </w:sectPr>
      </w:pPr>
    </w:p>
    <w:p w14:paraId="76D15BD7" w14:textId="6A0E63EF" w:rsidR="000E4225" w:rsidRPr="00D11AC9" w:rsidRDefault="000E4225" w:rsidP="00782233">
      <w:pPr>
        <w:pStyle w:val="1"/>
        <w:spacing w:after="240" w:line="240" w:lineRule="auto"/>
        <w:ind w:firstLine="709"/>
        <w:jc w:val="both"/>
        <w:rPr>
          <w:rFonts w:cs="Times New Roman"/>
          <w:color w:val="auto"/>
        </w:rPr>
      </w:pPr>
      <w:bookmarkStart w:id="478" w:name="_Toc86999674"/>
      <w:r w:rsidRPr="00D11AC9">
        <w:rPr>
          <w:rFonts w:cs="Times New Roman"/>
          <w:color w:val="auto"/>
        </w:rPr>
        <w:lastRenderedPageBreak/>
        <w:t xml:space="preserve">Глава 8 </w:t>
      </w:r>
      <w:r w:rsidR="00D95843" w:rsidRPr="00D11AC9">
        <w:rPr>
          <w:rFonts w:cs="Times New Roman"/>
          <w:color w:val="auto"/>
        </w:rPr>
        <w:t>«</w:t>
      </w:r>
      <w:r w:rsidR="00EA71EC">
        <w:rPr>
          <w:rFonts w:cs="Times New Roman"/>
          <w:color w:val="auto"/>
        </w:rPr>
        <w:t>Предложения по строительству,</w:t>
      </w:r>
      <w:r w:rsidRPr="00D11AC9">
        <w:rPr>
          <w:rFonts w:cs="Times New Roman"/>
          <w:color w:val="auto"/>
        </w:rPr>
        <w:t xml:space="preserve"> реконструкции</w:t>
      </w:r>
      <w:r w:rsidR="00EA71EC">
        <w:rPr>
          <w:rFonts w:cs="Times New Roman"/>
          <w:color w:val="auto"/>
        </w:rPr>
        <w:t xml:space="preserve"> и (или) модернизации</w:t>
      </w:r>
      <w:r w:rsidRPr="00D11AC9">
        <w:rPr>
          <w:rFonts w:cs="Times New Roman"/>
          <w:color w:val="auto"/>
        </w:rPr>
        <w:t xml:space="preserve"> тепловых сетей</w:t>
      </w:r>
      <w:r w:rsidR="00D95843" w:rsidRPr="00D11AC9">
        <w:rPr>
          <w:rFonts w:cs="Times New Roman"/>
          <w:color w:val="auto"/>
        </w:rPr>
        <w:t>»</w:t>
      </w:r>
      <w:bookmarkEnd w:id="478"/>
    </w:p>
    <w:p w14:paraId="58BD4AE7" w14:textId="451CA9D5" w:rsidR="00136889" w:rsidRPr="00D11AC9" w:rsidRDefault="001F118C" w:rsidP="00782233">
      <w:pPr>
        <w:pStyle w:val="2"/>
        <w:spacing w:before="240" w:after="240" w:line="240" w:lineRule="auto"/>
        <w:ind w:firstLine="709"/>
        <w:jc w:val="both"/>
        <w:rPr>
          <w:rFonts w:cs="Times New Roman"/>
          <w:color w:val="auto"/>
        </w:rPr>
      </w:pPr>
      <w:bookmarkStart w:id="479" w:name="_Toc535409593"/>
      <w:bookmarkStart w:id="480" w:name="sub_1661"/>
      <w:bookmarkStart w:id="481" w:name="_Toc86999675"/>
      <w:r w:rsidRPr="00D11AC9">
        <w:rPr>
          <w:rFonts w:cs="Times New Roman"/>
          <w:color w:val="auto"/>
        </w:rPr>
        <w:t>8.1. П</w:t>
      </w:r>
      <w:r w:rsidR="00136889" w:rsidRPr="00D11AC9">
        <w:rPr>
          <w:rFonts w:cs="Times New Roman"/>
          <w:color w:val="auto"/>
        </w:rPr>
        <w:t>редложени</w:t>
      </w:r>
      <w:r w:rsidRPr="00D11AC9">
        <w:rPr>
          <w:rFonts w:cs="Times New Roman"/>
          <w:color w:val="auto"/>
        </w:rPr>
        <w:t>я</w:t>
      </w:r>
      <w:r w:rsidR="00136889" w:rsidRPr="00D11AC9">
        <w:rPr>
          <w:rFonts w:cs="Times New Roman"/>
          <w:color w:val="auto"/>
        </w:rPr>
        <w:t xml:space="preserve"> по реконструкции и</w:t>
      </w:r>
      <w:r w:rsidR="00EA71EC">
        <w:rPr>
          <w:rFonts w:cs="Times New Roman"/>
          <w:color w:val="auto"/>
        </w:rPr>
        <w:t xml:space="preserve"> (или) модернизации,</w:t>
      </w:r>
      <w:r w:rsidR="00136889" w:rsidRPr="00D11AC9">
        <w:rPr>
          <w:rFonts w:cs="Times New Roman"/>
          <w:color w:val="auto"/>
        </w:rPr>
        <w:t xml:space="preserve">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w:t>
      </w:r>
      <w:r w:rsidRPr="00D11AC9">
        <w:rPr>
          <w:rFonts w:cs="Times New Roman"/>
          <w:color w:val="auto"/>
        </w:rPr>
        <w:t>ьзование существующих резервов)</w:t>
      </w:r>
      <w:bookmarkEnd w:id="479"/>
      <w:bookmarkEnd w:id="481"/>
    </w:p>
    <w:p w14:paraId="70EF6D3C" w14:textId="19D6008E" w:rsidR="00381990" w:rsidRPr="00D11AC9" w:rsidRDefault="00517A82" w:rsidP="00782233">
      <w:pPr>
        <w:spacing w:before="240" w:after="240" w:line="240" w:lineRule="auto"/>
        <w:ind w:firstLine="709"/>
        <w:jc w:val="both"/>
        <w:rPr>
          <w:rFonts w:cs="Times New Roman"/>
          <w:szCs w:val="24"/>
        </w:rPr>
      </w:pPr>
      <w:bookmarkStart w:id="482" w:name="_Toc535409594"/>
      <w:bookmarkStart w:id="483" w:name="sub_1662"/>
      <w:bookmarkEnd w:id="480"/>
      <w:r w:rsidRPr="00D11AC9">
        <w:rPr>
          <w:rFonts w:cs="Times New Roman"/>
          <w:szCs w:val="24"/>
        </w:rPr>
        <w:t xml:space="preserve">Мероприятия по данному пункту не запланированы. </w:t>
      </w:r>
    </w:p>
    <w:p w14:paraId="2C3E9786" w14:textId="77777777" w:rsidR="00136889" w:rsidRPr="00D11AC9" w:rsidRDefault="00136889" w:rsidP="00782233">
      <w:pPr>
        <w:pStyle w:val="2"/>
        <w:spacing w:before="240" w:after="240" w:line="240" w:lineRule="auto"/>
        <w:ind w:firstLine="709"/>
        <w:jc w:val="both"/>
        <w:rPr>
          <w:rFonts w:cs="Times New Roman"/>
          <w:color w:val="auto"/>
        </w:rPr>
      </w:pPr>
      <w:bookmarkStart w:id="484" w:name="_Toc86999676"/>
      <w:r w:rsidRPr="00D11AC9">
        <w:rPr>
          <w:rFonts w:cs="Times New Roman"/>
          <w:color w:val="auto"/>
        </w:rPr>
        <w:t>8.2.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82"/>
      <w:bookmarkEnd w:id="484"/>
    </w:p>
    <w:p w14:paraId="0E7CF0E9" w14:textId="77777777" w:rsidR="00C813AC" w:rsidRPr="00A87C3B" w:rsidRDefault="00C813AC" w:rsidP="00782233">
      <w:pPr>
        <w:spacing w:before="240" w:after="240" w:line="240" w:lineRule="auto"/>
        <w:ind w:firstLine="709"/>
        <w:jc w:val="both"/>
        <w:rPr>
          <w:rFonts w:cs="Times New Roman"/>
          <w:szCs w:val="24"/>
        </w:rPr>
      </w:pPr>
      <w:bookmarkStart w:id="485" w:name="_Toc535409595"/>
      <w:bookmarkStart w:id="486" w:name="sub_1663"/>
      <w:bookmarkEnd w:id="483"/>
      <w:r w:rsidRPr="00A87C3B">
        <w:rPr>
          <w:rFonts w:cs="Times New Roman"/>
          <w:szCs w:val="24"/>
        </w:rPr>
        <w:t xml:space="preserve">Мероприятия по данному пункту не запланированы.  </w:t>
      </w:r>
    </w:p>
    <w:p w14:paraId="7566C0D9" w14:textId="77777777" w:rsidR="00136889" w:rsidRPr="00D11AC9" w:rsidRDefault="00136889" w:rsidP="00782233">
      <w:pPr>
        <w:pStyle w:val="2"/>
        <w:spacing w:before="240" w:after="240" w:line="240" w:lineRule="auto"/>
        <w:ind w:firstLine="709"/>
        <w:jc w:val="both"/>
        <w:rPr>
          <w:rFonts w:cs="Times New Roman"/>
          <w:color w:val="auto"/>
        </w:rPr>
      </w:pPr>
      <w:bookmarkStart w:id="487" w:name="_Toc86999677"/>
      <w:r w:rsidRPr="00D11AC9">
        <w:rPr>
          <w:rFonts w:cs="Times New Roman"/>
          <w:color w:val="auto"/>
        </w:rPr>
        <w:t>8.3. Предложени</w:t>
      </w:r>
      <w:r w:rsidR="0004050F" w:rsidRPr="00D11AC9">
        <w:rPr>
          <w:rFonts w:cs="Times New Roman"/>
          <w:color w:val="auto"/>
        </w:rPr>
        <w:t>я</w:t>
      </w:r>
      <w:r w:rsidRPr="00D11AC9">
        <w:rPr>
          <w:rFonts w:cs="Times New Roman"/>
          <w:color w:val="auto"/>
        </w:rPr>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w:t>
      </w:r>
      <w:r w:rsidR="001F118C" w:rsidRPr="00D11AC9">
        <w:rPr>
          <w:rFonts w:cs="Times New Roman"/>
          <w:color w:val="auto"/>
        </w:rPr>
        <w:t>нении надежности теплоснабжения</w:t>
      </w:r>
      <w:bookmarkEnd w:id="485"/>
      <w:bookmarkEnd w:id="487"/>
    </w:p>
    <w:p w14:paraId="020133F4" w14:textId="2D8E61FB" w:rsidR="001F118C" w:rsidRPr="00D11AC9" w:rsidRDefault="00381990" w:rsidP="00782233">
      <w:pPr>
        <w:spacing w:before="240" w:after="240" w:line="240" w:lineRule="auto"/>
        <w:ind w:firstLine="709"/>
        <w:jc w:val="both"/>
        <w:rPr>
          <w:rFonts w:cs="Times New Roman"/>
        </w:rPr>
      </w:pPr>
      <w:r w:rsidRPr="00D11AC9">
        <w:rPr>
          <w:rFonts w:cs="Times New Roman"/>
          <w:szCs w:val="24"/>
        </w:rPr>
        <w:t>В связи с отсутств</w:t>
      </w:r>
      <w:r w:rsidR="00FB2132">
        <w:rPr>
          <w:rFonts w:cs="Times New Roman"/>
          <w:szCs w:val="24"/>
        </w:rPr>
        <w:t>и</w:t>
      </w:r>
      <w:r w:rsidRPr="00D11AC9">
        <w:rPr>
          <w:rFonts w:cs="Times New Roman"/>
          <w:szCs w:val="24"/>
        </w:rPr>
        <w:t xml:space="preserve">ем возможности обеспечить </w:t>
      </w:r>
      <w:r w:rsidR="003A1D4A" w:rsidRPr="00D11AC9">
        <w:rPr>
          <w:rFonts w:cs="Times New Roman"/>
          <w:szCs w:val="24"/>
        </w:rPr>
        <w:t>условия,</w:t>
      </w:r>
      <w:r w:rsidRPr="00D11AC9">
        <w:rPr>
          <w:rFonts w:cs="Times New Roman"/>
          <w:szCs w:val="24"/>
        </w:rPr>
        <w:t xml:space="preserve"> при которых существует возможность поставки тепловой энергии потребителям от различных источников тепловой энергии при сохранении надежности теплоснабжения строительство тепловых сетей для этих условия настоящей схемой не предусматривается.</w:t>
      </w:r>
    </w:p>
    <w:p w14:paraId="0332D982" w14:textId="371BB84D" w:rsidR="00136889" w:rsidRPr="00D11AC9" w:rsidRDefault="00136889" w:rsidP="00782233">
      <w:pPr>
        <w:pStyle w:val="2"/>
        <w:spacing w:before="240" w:after="240" w:line="240" w:lineRule="auto"/>
        <w:ind w:firstLine="709"/>
        <w:jc w:val="both"/>
        <w:rPr>
          <w:rFonts w:cs="Times New Roman"/>
          <w:color w:val="auto"/>
        </w:rPr>
      </w:pPr>
      <w:bookmarkStart w:id="488" w:name="_Toc535409596"/>
      <w:bookmarkStart w:id="489" w:name="sub_1664"/>
      <w:bookmarkStart w:id="490" w:name="_Toc86999678"/>
      <w:bookmarkEnd w:id="486"/>
      <w:r w:rsidRPr="00D11AC9">
        <w:rPr>
          <w:rFonts w:cs="Times New Roman"/>
          <w:color w:val="auto"/>
        </w:rPr>
        <w:t>8.4. Предложени</w:t>
      </w:r>
      <w:r w:rsidR="0004050F" w:rsidRPr="00D11AC9">
        <w:rPr>
          <w:rFonts w:cs="Times New Roman"/>
          <w:color w:val="auto"/>
        </w:rPr>
        <w:t>я</w:t>
      </w:r>
      <w:r w:rsidRPr="00D11AC9">
        <w:rPr>
          <w:rFonts w:cs="Times New Roman"/>
          <w:color w:val="auto"/>
        </w:rPr>
        <w:t xml:space="preserve"> по строительству</w:t>
      </w:r>
      <w:r w:rsidR="00EA71EC">
        <w:rPr>
          <w:rFonts w:cs="Times New Roman"/>
          <w:color w:val="auto"/>
        </w:rPr>
        <w:t>,</w:t>
      </w:r>
      <w:r w:rsidRPr="00D11AC9">
        <w:rPr>
          <w:rFonts w:cs="Times New Roman"/>
          <w:color w:val="auto"/>
        </w:rPr>
        <w:t xml:space="preserve"> реконструкции</w:t>
      </w:r>
      <w:r w:rsidR="00EA71EC" w:rsidRPr="00EA71EC">
        <w:rPr>
          <w:rFonts w:cs="Times New Roman"/>
          <w:color w:val="auto"/>
        </w:rPr>
        <w:t xml:space="preserve"> </w:t>
      </w:r>
      <w:r w:rsidR="00EA71EC" w:rsidRPr="00D11AC9">
        <w:rPr>
          <w:rFonts w:cs="Times New Roman"/>
          <w:color w:val="auto"/>
        </w:rPr>
        <w:t>и</w:t>
      </w:r>
      <w:r w:rsidR="00EA71EC">
        <w:rPr>
          <w:rFonts w:cs="Times New Roman"/>
          <w:color w:val="auto"/>
        </w:rPr>
        <w:t xml:space="preserve"> (или) модернизации </w:t>
      </w:r>
      <w:r w:rsidRPr="00D11AC9">
        <w:rPr>
          <w:rFonts w:cs="Times New Roman"/>
          <w:color w:val="auto"/>
        </w:rPr>
        <w:t>тепловых сетей для повышения эффективности функционирования системы теплоснабжения, в том числе за счет перевода котельных в пиковый режим рабо</w:t>
      </w:r>
      <w:r w:rsidR="001F118C" w:rsidRPr="00D11AC9">
        <w:rPr>
          <w:rFonts w:cs="Times New Roman"/>
          <w:color w:val="auto"/>
        </w:rPr>
        <w:t>ты или ликвидации котельных</w:t>
      </w:r>
      <w:bookmarkEnd w:id="488"/>
      <w:bookmarkEnd w:id="490"/>
    </w:p>
    <w:p w14:paraId="6A32DCA7" w14:textId="77777777" w:rsidR="00C813AC" w:rsidRPr="00A87C3B" w:rsidRDefault="00C813AC" w:rsidP="00782233">
      <w:pPr>
        <w:spacing w:before="240" w:after="240" w:line="240" w:lineRule="auto"/>
        <w:ind w:firstLine="709"/>
        <w:jc w:val="both"/>
        <w:rPr>
          <w:rFonts w:cs="Times New Roman"/>
          <w:szCs w:val="24"/>
        </w:rPr>
      </w:pPr>
      <w:bookmarkStart w:id="491" w:name="_Toc535409597"/>
      <w:bookmarkStart w:id="492" w:name="sub_1665"/>
      <w:bookmarkEnd w:id="489"/>
      <w:r w:rsidRPr="00A87C3B">
        <w:rPr>
          <w:rFonts w:cs="Times New Roman"/>
          <w:szCs w:val="24"/>
        </w:rPr>
        <w:t xml:space="preserve">Мероприятия по данному пункту не запланированы.  </w:t>
      </w:r>
    </w:p>
    <w:p w14:paraId="2EDCAF6F" w14:textId="77777777" w:rsidR="00136889" w:rsidRPr="00D11AC9" w:rsidRDefault="00136889" w:rsidP="00782233">
      <w:pPr>
        <w:pStyle w:val="2"/>
        <w:spacing w:before="240" w:after="240" w:line="240" w:lineRule="auto"/>
        <w:ind w:firstLine="709"/>
        <w:jc w:val="both"/>
        <w:rPr>
          <w:rFonts w:cs="Times New Roman"/>
          <w:color w:val="auto"/>
        </w:rPr>
      </w:pPr>
      <w:bookmarkStart w:id="493" w:name="_Toc86999679"/>
      <w:r w:rsidRPr="00D11AC9">
        <w:rPr>
          <w:rFonts w:cs="Times New Roman"/>
          <w:color w:val="auto"/>
        </w:rPr>
        <w:t>8.5. Предложени</w:t>
      </w:r>
      <w:r w:rsidR="008515AA" w:rsidRPr="00D11AC9">
        <w:rPr>
          <w:rFonts w:cs="Times New Roman"/>
          <w:color w:val="auto"/>
        </w:rPr>
        <w:t>я</w:t>
      </w:r>
      <w:r w:rsidRPr="00D11AC9">
        <w:rPr>
          <w:rFonts w:cs="Times New Roman"/>
          <w:color w:val="auto"/>
        </w:rPr>
        <w:t xml:space="preserve"> по строительству тепловых сетей для обеспечения нормат</w:t>
      </w:r>
      <w:r w:rsidR="001F118C" w:rsidRPr="00D11AC9">
        <w:rPr>
          <w:rFonts w:cs="Times New Roman"/>
          <w:color w:val="auto"/>
        </w:rPr>
        <w:t>ивной надежности теплоснабжения</w:t>
      </w:r>
      <w:bookmarkEnd w:id="491"/>
      <w:bookmarkEnd w:id="493"/>
    </w:p>
    <w:p w14:paraId="0209CD76" w14:textId="4E96A1F1" w:rsidR="00C27A1F" w:rsidRPr="00D11AC9" w:rsidRDefault="00C27A1F" w:rsidP="00782233">
      <w:pPr>
        <w:spacing w:before="240" w:after="240" w:line="240" w:lineRule="auto"/>
        <w:ind w:firstLine="709"/>
        <w:jc w:val="both"/>
        <w:rPr>
          <w:rFonts w:cs="Times New Roman"/>
          <w:szCs w:val="24"/>
        </w:rPr>
      </w:pPr>
      <w:bookmarkStart w:id="494" w:name="_Hlk50124712"/>
      <w:r w:rsidRPr="00D11AC9">
        <w:rPr>
          <w:rFonts w:cs="Times New Roman"/>
          <w:szCs w:val="24"/>
        </w:rPr>
        <w:t>Строительство новых тепловых сетей для обеспечени</w:t>
      </w:r>
      <w:r w:rsidR="002A695F">
        <w:rPr>
          <w:rFonts w:cs="Times New Roman"/>
          <w:szCs w:val="24"/>
        </w:rPr>
        <w:t>я</w:t>
      </w:r>
      <w:r w:rsidRPr="00D11AC9">
        <w:rPr>
          <w:rFonts w:cs="Times New Roman"/>
          <w:szCs w:val="24"/>
        </w:rPr>
        <w:t xml:space="preserve"> нормативной надежности теплоснабжения не запланировано.</w:t>
      </w:r>
      <w:bookmarkEnd w:id="494"/>
      <w:r w:rsidRPr="00D11AC9">
        <w:rPr>
          <w:rFonts w:cs="Times New Roman"/>
          <w:szCs w:val="24"/>
        </w:rPr>
        <w:t xml:space="preserve"> </w:t>
      </w:r>
    </w:p>
    <w:p w14:paraId="11446B33" w14:textId="16A2DD3C" w:rsidR="00136889" w:rsidRPr="00D11AC9" w:rsidRDefault="00136889" w:rsidP="00782233">
      <w:pPr>
        <w:pStyle w:val="2"/>
        <w:spacing w:before="240" w:after="240" w:line="240" w:lineRule="auto"/>
        <w:ind w:firstLine="709"/>
        <w:jc w:val="both"/>
        <w:rPr>
          <w:rFonts w:cs="Times New Roman"/>
          <w:color w:val="auto"/>
        </w:rPr>
      </w:pPr>
      <w:bookmarkStart w:id="495" w:name="_Toc535409598"/>
      <w:bookmarkStart w:id="496" w:name="sub_1666"/>
      <w:bookmarkStart w:id="497" w:name="_Toc86999680"/>
      <w:bookmarkEnd w:id="492"/>
      <w:r w:rsidRPr="00D11AC9">
        <w:rPr>
          <w:rFonts w:cs="Times New Roman"/>
          <w:color w:val="auto"/>
        </w:rPr>
        <w:t>8.6. Предложений по реконструкции</w:t>
      </w:r>
      <w:r w:rsidR="00EA71EC" w:rsidRPr="00EA71EC">
        <w:rPr>
          <w:rFonts w:cs="Times New Roman"/>
          <w:color w:val="auto"/>
        </w:rPr>
        <w:t xml:space="preserve"> </w:t>
      </w:r>
      <w:r w:rsidR="00EA71EC" w:rsidRPr="00D11AC9">
        <w:rPr>
          <w:rFonts w:cs="Times New Roman"/>
          <w:color w:val="auto"/>
        </w:rPr>
        <w:t>и</w:t>
      </w:r>
      <w:r w:rsidR="00EA71EC">
        <w:rPr>
          <w:rFonts w:cs="Times New Roman"/>
          <w:color w:val="auto"/>
        </w:rPr>
        <w:t xml:space="preserve"> (или) модернизации</w:t>
      </w:r>
      <w:r w:rsidRPr="00D11AC9">
        <w:rPr>
          <w:rFonts w:cs="Times New Roman"/>
          <w:color w:val="auto"/>
        </w:rPr>
        <w:t xml:space="preserve"> тепловых сетей с увеличением диаметра трубопроводов для обеспечения перспективных прирост</w:t>
      </w:r>
      <w:r w:rsidR="001F118C" w:rsidRPr="00D11AC9">
        <w:rPr>
          <w:rFonts w:cs="Times New Roman"/>
          <w:color w:val="auto"/>
        </w:rPr>
        <w:t>ов тепловой нагрузки</w:t>
      </w:r>
      <w:bookmarkEnd w:id="495"/>
      <w:bookmarkEnd w:id="497"/>
    </w:p>
    <w:p w14:paraId="08D1459E" w14:textId="77777777" w:rsidR="001F118C" w:rsidRPr="00D11AC9" w:rsidRDefault="001F118C"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Реконструкция тепловых сетей с увеличением диаметров трубопроводов для обеспечения перспективных приростов тепловых нагрузок не требуется.</w:t>
      </w:r>
    </w:p>
    <w:p w14:paraId="5F6879D1" w14:textId="51287137" w:rsidR="00136889" w:rsidRPr="00D11AC9" w:rsidRDefault="00136889" w:rsidP="00782233">
      <w:pPr>
        <w:pStyle w:val="2"/>
        <w:spacing w:before="240" w:after="240" w:line="240" w:lineRule="auto"/>
        <w:ind w:firstLine="709"/>
        <w:jc w:val="both"/>
        <w:rPr>
          <w:rFonts w:cs="Times New Roman"/>
          <w:color w:val="auto"/>
        </w:rPr>
      </w:pPr>
      <w:bookmarkStart w:id="498" w:name="_Toc535409599"/>
      <w:bookmarkStart w:id="499" w:name="sub_1667"/>
      <w:bookmarkStart w:id="500" w:name="_Toc86999681"/>
      <w:bookmarkEnd w:id="496"/>
      <w:r w:rsidRPr="00D11AC9">
        <w:rPr>
          <w:rFonts w:cs="Times New Roman"/>
          <w:color w:val="auto"/>
        </w:rPr>
        <w:t>8.7. Предложений по реконструкции</w:t>
      </w:r>
      <w:r w:rsidR="00EA71EC">
        <w:rPr>
          <w:rFonts w:cs="Times New Roman"/>
          <w:color w:val="auto"/>
        </w:rPr>
        <w:t xml:space="preserve"> </w:t>
      </w:r>
      <w:r w:rsidR="00EA71EC" w:rsidRPr="00D11AC9">
        <w:rPr>
          <w:rFonts w:cs="Times New Roman"/>
          <w:color w:val="auto"/>
        </w:rPr>
        <w:t>и</w:t>
      </w:r>
      <w:r w:rsidR="00EA71EC">
        <w:rPr>
          <w:rFonts w:cs="Times New Roman"/>
          <w:color w:val="auto"/>
        </w:rPr>
        <w:t xml:space="preserve"> (или) модернизации</w:t>
      </w:r>
      <w:r w:rsidRPr="00D11AC9">
        <w:rPr>
          <w:rFonts w:cs="Times New Roman"/>
          <w:color w:val="auto"/>
        </w:rPr>
        <w:t xml:space="preserve"> тепловых сетей, подлежащих замене в связи с исчерп</w:t>
      </w:r>
      <w:r w:rsidR="001F118C" w:rsidRPr="00D11AC9">
        <w:rPr>
          <w:rFonts w:cs="Times New Roman"/>
          <w:color w:val="auto"/>
        </w:rPr>
        <w:t>анием эксплуатационного ресурса</w:t>
      </w:r>
      <w:bookmarkEnd w:id="498"/>
      <w:bookmarkEnd w:id="500"/>
    </w:p>
    <w:p w14:paraId="771418C4" w14:textId="77777777" w:rsidR="00E93686" w:rsidRPr="00A87C3B" w:rsidRDefault="00E93686" w:rsidP="00E93686">
      <w:pPr>
        <w:spacing w:before="240" w:after="240" w:line="240" w:lineRule="auto"/>
        <w:ind w:firstLine="709"/>
        <w:jc w:val="both"/>
        <w:rPr>
          <w:rFonts w:cs="Times New Roman"/>
          <w:szCs w:val="24"/>
        </w:rPr>
      </w:pPr>
      <w:bookmarkStart w:id="501" w:name="_Toc535409600"/>
      <w:bookmarkEnd w:id="499"/>
      <w:r w:rsidRPr="00A87C3B">
        <w:rPr>
          <w:rFonts w:cs="Times New Roman"/>
          <w:szCs w:val="24"/>
        </w:rPr>
        <w:t xml:space="preserve">Мероприятия по данному пункту не запланированы.  </w:t>
      </w:r>
    </w:p>
    <w:p w14:paraId="14A30793" w14:textId="3B498445" w:rsidR="000E4225" w:rsidRPr="00D11AC9" w:rsidRDefault="00136889" w:rsidP="00782233">
      <w:pPr>
        <w:pStyle w:val="2"/>
        <w:spacing w:before="240" w:after="240" w:line="240" w:lineRule="auto"/>
        <w:ind w:firstLine="709"/>
        <w:jc w:val="both"/>
        <w:rPr>
          <w:rFonts w:cs="Times New Roman"/>
          <w:color w:val="auto"/>
        </w:rPr>
      </w:pPr>
      <w:bookmarkStart w:id="502" w:name="_Toc86999682"/>
      <w:r w:rsidRPr="00D11AC9">
        <w:rPr>
          <w:rFonts w:cs="Times New Roman"/>
          <w:color w:val="auto"/>
        </w:rPr>
        <w:lastRenderedPageBreak/>
        <w:t>8.</w:t>
      </w:r>
      <w:r w:rsidR="00EA71EC">
        <w:rPr>
          <w:rFonts w:cs="Times New Roman"/>
          <w:color w:val="auto"/>
        </w:rPr>
        <w:t xml:space="preserve">8. Предложений по строительству, </w:t>
      </w:r>
      <w:r w:rsidR="005440D1" w:rsidRPr="00D11AC9">
        <w:rPr>
          <w:rFonts w:cs="Times New Roman"/>
          <w:color w:val="auto"/>
        </w:rPr>
        <w:t>реконструкции</w:t>
      </w:r>
      <w:r w:rsidR="00EA71EC" w:rsidRPr="00EA71EC">
        <w:rPr>
          <w:rFonts w:cs="Times New Roman"/>
          <w:color w:val="auto"/>
        </w:rPr>
        <w:t xml:space="preserve"> </w:t>
      </w:r>
      <w:r w:rsidR="00EA71EC" w:rsidRPr="00D11AC9">
        <w:rPr>
          <w:rFonts w:cs="Times New Roman"/>
          <w:color w:val="auto"/>
        </w:rPr>
        <w:t>и</w:t>
      </w:r>
      <w:r w:rsidR="00EA71EC">
        <w:rPr>
          <w:rFonts w:cs="Times New Roman"/>
          <w:color w:val="auto"/>
        </w:rPr>
        <w:t xml:space="preserve"> (или) модернизации</w:t>
      </w:r>
      <w:r w:rsidR="005440D1" w:rsidRPr="00D11AC9">
        <w:rPr>
          <w:rFonts w:cs="Times New Roman"/>
          <w:color w:val="auto"/>
        </w:rPr>
        <w:t xml:space="preserve"> насосных станций</w:t>
      </w:r>
      <w:bookmarkEnd w:id="501"/>
      <w:bookmarkEnd w:id="502"/>
    </w:p>
    <w:p w14:paraId="1522DCF1" w14:textId="0CD676F7" w:rsidR="00B4011F" w:rsidRPr="00D11AC9" w:rsidRDefault="00E028B9" w:rsidP="00782233">
      <w:pPr>
        <w:spacing w:before="240" w:after="240" w:line="240" w:lineRule="auto"/>
        <w:ind w:firstLine="709"/>
        <w:jc w:val="both"/>
        <w:rPr>
          <w:rFonts w:cs="Times New Roman"/>
          <w:szCs w:val="24"/>
        </w:rPr>
      </w:pPr>
      <w:r>
        <w:rPr>
          <w:rFonts w:cs="Times New Roman"/>
          <w:szCs w:val="24"/>
        </w:rPr>
        <w:t>Мероприятия по строительству и реконструкции насосных станций не запланированы.</w:t>
      </w:r>
    </w:p>
    <w:p w14:paraId="55F3D412" w14:textId="019AF0CE" w:rsidR="00126C04" w:rsidRPr="00D11AC9" w:rsidRDefault="00126C04" w:rsidP="00782233">
      <w:pPr>
        <w:pStyle w:val="2"/>
        <w:spacing w:before="240" w:after="240" w:line="240" w:lineRule="auto"/>
        <w:ind w:firstLine="709"/>
        <w:jc w:val="both"/>
        <w:rPr>
          <w:rFonts w:cs="Times New Roman"/>
          <w:color w:val="auto"/>
        </w:rPr>
      </w:pPr>
      <w:bookmarkStart w:id="503" w:name="_Toc86999683"/>
      <w:r w:rsidRPr="00D11AC9">
        <w:rPr>
          <w:rFonts w:cs="Times New Roman"/>
          <w:color w:val="auto"/>
        </w:rPr>
        <w:t>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503"/>
    </w:p>
    <w:p w14:paraId="6B3B993B" w14:textId="4F05D87D" w:rsidR="00126C04" w:rsidRPr="00D11AC9" w:rsidRDefault="00126C04" w:rsidP="00782233">
      <w:pPr>
        <w:spacing w:before="240" w:after="240" w:line="240" w:lineRule="auto"/>
        <w:ind w:firstLine="709"/>
        <w:jc w:val="both"/>
      </w:pPr>
      <w:r w:rsidRPr="00D11AC9">
        <w:t>Полностью переработан перечень мероприятий по строительству и реконструкции тепловых сетей</w:t>
      </w:r>
      <w:r w:rsidR="00E028B9">
        <w:t>.</w:t>
      </w:r>
    </w:p>
    <w:p w14:paraId="6A201D0D" w14:textId="77777777" w:rsidR="00BE42D7" w:rsidRPr="00D11AC9" w:rsidRDefault="00BE42D7" w:rsidP="00782233">
      <w:pPr>
        <w:spacing w:before="240" w:after="240" w:line="240" w:lineRule="auto"/>
        <w:ind w:firstLine="709"/>
        <w:jc w:val="both"/>
        <w:rPr>
          <w:rFonts w:eastAsiaTheme="majorEastAsia" w:cs="Times New Roman"/>
          <w:b/>
          <w:sz w:val="28"/>
          <w:szCs w:val="32"/>
        </w:rPr>
      </w:pPr>
      <w:r w:rsidRPr="00D11AC9">
        <w:rPr>
          <w:rFonts w:cs="Times New Roman"/>
        </w:rPr>
        <w:br w:type="page"/>
      </w:r>
    </w:p>
    <w:p w14:paraId="6D076CB6" w14:textId="58C73047" w:rsidR="000E4225" w:rsidRPr="00D11AC9" w:rsidRDefault="000E4225" w:rsidP="00782233">
      <w:pPr>
        <w:pStyle w:val="1"/>
        <w:spacing w:after="240" w:line="240" w:lineRule="auto"/>
        <w:ind w:firstLine="709"/>
        <w:jc w:val="both"/>
        <w:rPr>
          <w:rFonts w:cs="Times New Roman"/>
          <w:color w:val="auto"/>
        </w:rPr>
      </w:pPr>
      <w:bookmarkStart w:id="504" w:name="_Toc86999684"/>
      <w:r w:rsidRPr="00D11AC9">
        <w:rPr>
          <w:rFonts w:cs="Times New Roman"/>
          <w:color w:val="auto"/>
        </w:rPr>
        <w:lastRenderedPageBreak/>
        <w:t xml:space="preserve">Глава 9 </w:t>
      </w:r>
      <w:r w:rsidR="00D95843" w:rsidRPr="00D11AC9">
        <w:rPr>
          <w:rFonts w:cs="Times New Roman"/>
          <w:color w:val="auto"/>
        </w:rPr>
        <w:t>«</w:t>
      </w:r>
      <w:r w:rsidRPr="00D11AC9">
        <w:rPr>
          <w:rFonts w:cs="Times New Roman"/>
          <w:color w:val="auto"/>
        </w:rPr>
        <w:t>Предложения по переводу открытых систем теплоснабжения (горячего водоснабжения) в закрытые системы горячего водоснабжения</w:t>
      </w:r>
      <w:r w:rsidR="00D95843" w:rsidRPr="00D11AC9">
        <w:rPr>
          <w:rFonts w:cs="Times New Roman"/>
          <w:color w:val="auto"/>
        </w:rPr>
        <w:t>»</w:t>
      </w:r>
      <w:bookmarkEnd w:id="504"/>
    </w:p>
    <w:p w14:paraId="50E27F06" w14:textId="77777777" w:rsidR="00495393" w:rsidRPr="00D11AC9" w:rsidRDefault="00495393" w:rsidP="00782233">
      <w:pPr>
        <w:pStyle w:val="2"/>
        <w:spacing w:before="240" w:after="240" w:line="240" w:lineRule="auto"/>
        <w:ind w:firstLine="709"/>
        <w:jc w:val="both"/>
        <w:rPr>
          <w:rFonts w:cs="Times New Roman"/>
          <w:color w:val="auto"/>
        </w:rPr>
      </w:pPr>
      <w:bookmarkStart w:id="505" w:name="_Toc535409602"/>
      <w:bookmarkStart w:id="506" w:name="sub_1681"/>
      <w:bookmarkStart w:id="507" w:name="_Toc86999685"/>
      <w:r w:rsidRPr="00D11AC9">
        <w:rPr>
          <w:rFonts w:cs="Times New Roman"/>
          <w:color w:val="auto"/>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w:t>
      </w:r>
      <w:r w:rsidR="006D2D1E" w:rsidRPr="00D11AC9">
        <w:rPr>
          <w:rFonts w:cs="Times New Roman"/>
          <w:color w:val="auto"/>
        </w:rPr>
        <w:t xml:space="preserve"> систему горячего водоснабжения</w:t>
      </w:r>
      <w:bookmarkEnd w:id="505"/>
      <w:bookmarkEnd w:id="507"/>
    </w:p>
    <w:p w14:paraId="450EAE4C" w14:textId="50A4DD5E" w:rsidR="00E028B9" w:rsidRPr="00A87C3B" w:rsidRDefault="00E028B9" w:rsidP="00782233">
      <w:pPr>
        <w:spacing w:before="240" w:after="240" w:line="240" w:lineRule="auto"/>
        <w:ind w:firstLine="709"/>
        <w:jc w:val="both"/>
        <w:rPr>
          <w:rFonts w:cs="Times New Roman"/>
          <w:szCs w:val="24"/>
        </w:rPr>
      </w:pPr>
      <w:bookmarkStart w:id="508" w:name="_Hlk20410780"/>
      <w:r w:rsidRPr="00A87C3B">
        <w:rPr>
          <w:rFonts w:cs="Times New Roman"/>
          <w:szCs w:val="24"/>
        </w:rPr>
        <w:t xml:space="preserve">На территории </w:t>
      </w:r>
      <w:r w:rsidR="003F5E4D">
        <w:rPr>
          <w:rFonts w:cs="Times New Roman"/>
          <w:szCs w:val="24"/>
        </w:rPr>
        <w:t>с</w:t>
      </w:r>
      <w:r w:rsidR="00442E97">
        <w:rPr>
          <w:rFonts w:cs="Times New Roman"/>
          <w:szCs w:val="24"/>
        </w:rPr>
        <w:t>ельского</w:t>
      </w:r>
      <w:r w:rsidR="00442E97" w:rsidRPr="00D11AC9">
        <w:rPr>
          <w:rFonts w:cs="Times New Roman"/>
          <w:szCs w:val="24"/>
        </w:rPr>
        <w:t xml:space="preserve"> </w:t>
      </w:r>
      <w:r w:rsidRPr="00A87C3B">
        <w:rPr>
          <w:rFonts w:cs="Times New Roman"/>
          <w:szCs w:val="24"/>
        </w:rPr>
        <w:t>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72FA15EF" w14:textId="77777777" w:rsidR="00495393" w:rsidRPr="00D11AC9" w:rsidRDefault="00495393" w:rsidP="00782233">
      <w:pPr>
        <w:pStyle w:val="2"/>
        <w:spacing w:before="240" w:after="240" w:line="240" w:lineRule="auto"/>
        <w:ind w:firstLine="709"/>
        <w:jc w:val="both"/>
        <w:rPr>
          <w:rFonts w:cs="Times New Roman"/>
          <w:color w:val="auto"/>
        </w:rPr>
      </w:pPr>
      <w:bookmarkStart w:id="509" w:name="_Toc535409603"/>
      <w:bookmarkStart w:id="510" w:name="sub_1682"/>
      <w:bookmarkStart w:id="511" w:name="_Toc86999686"/>
      <w:bookmarkEnd w:id="506"/>
      <w:bookmarkEnd w:id="508"/>
      <w:r w:rsidRPr="00D11AC9">
        <w:rPr>
          <w:rFonts w:cs="Times New Roman"/>
          <w:color w:val="auto"/>
        </w:rPr>
        <w:t>9.2. Выбор и обоснование метода регулирования отпуска тепловой энергии</w:t>
      </w:r>
      <w:r w:rsidR="006D2D1E" w:rsidRPr="00D11AC9">
        <w:rPr>
          <w:rFonts w:cs="Times New Roman"/>
          <w:color w:val="auto"/>
        </w:rPr>
        <w:t xml:space="preserve"> от источников тепловой энергии</w:t>
      </w:r>
      <w:bookmarkEnd w:id="509"/>
      <w:bookmarkEnd w:id="511"/>
    </w:p>
    <w:p w14:paraId="6C062D9F" w14:textId="77777777" w:rsidR="002C2F5C" w:rsidRPr="00D11AC9" w:rsidRDefault="002C2F5C" w:rsidP="00782233">
      <w:pPr>
        <w:spacing w:before="240" w:after="240" w:line="240" w:lineRule="auto"/>
        <w:ind w:firstLine="709"/>
        <w:jc w:val="both"/>
      </w:pPr>
      <w:r w:rsidRPr="00D11AC9">
        <w:t xml:space="preserve">В соответствии с СП 124.13330.2012 Тепловые сети. Актуализированная редакция СНиП 41-02-2003 при отпуске тепла от котельных осуществляется центральное качественное регулирование по совместной нагрузке отопления и горячего водоснабжения в строгом соответствии с принятыми на источниках температурными графиками: </w:t>
      </w:r>
    </w:p>
    <w:p w14:paraId="36C9FAEC" w14:textId="0B82A94A" w:rsidR="002C2F5C" w:rsidRPr="00D11AC9" w:rsidRDefault="002C2F5C" w:rsidP="00782233">
      <w:pPr>
        <w:spacing w:before="240" w:after="240" w:line="240" w:lineRule="auto"/>
        <w:ind w:firstLine="709"/>
        <w:jc w:val="both"/>
      </w:pPr>
      <w:r w:rsidRPr="00D11AC9">
        <w:t>- 9</w:t>
      </w:r>
      <w:r w:rsidR="000A74F5">
        <w:t>5</w:t>
      </w:r>
      <w:r w:rsidRPr="00D11AC9">
        <w:t>/70 ºС</w:t>
      </w:r>
      <w:r w:rsidR="00E028B9">
        <w:t>.</w:t>
      </w:r>
      <w:r w:rsidRPr="00D11AC9">
        <w:t xml:space="preserve"> </w:t>
      </w:r>
    </w:p>
    <w:p w14:paraId="6CCB21DD" w14:textId="5E9D18C1" w:rsidR="002C2F5C" w:rsidRPr="00D11AC9" w:rsidRDefault="002C2F5C" w:rsidP="00782233">
      <w:pPr>
        <w:spacing w:before="240" w:after="240" w:line="240" w:lineRule="auto"/>
        <w:ind w:firstLine="709"/>
        <w:jc w:val="both"/>
        <w:rPr>
          <w:rFonts w:cs="Times New Roman"/>
          <w:szCs w:val="24"/>
        </w:rPr>
      </w:pPr>
      <w:r w:rsidRPr="00D11AC9">
        <w:t xml:space="preserve">Температура теплоносителя задается по температурному графику, в зависимости от температуры наружного воздуха. В период резкого изменения температуры наружного воздуха производится корректировка суточного графика отпуска тепла по фактической температуре наружного воздуха. Обоснованность температурного графика теплоносителя определяется способом подключения теплопотребляющих установок абонентов к тепловым сетям систем централизованного теплоснабжения. Пропускная способность существующих трубопроводов тепловых сетей соответствует выбранному температурному графику отпуска теплоносителя. Выбор иных методов регулирования отпуска тепловой энергии от источников тепловой энергии </w:t>
      </w:r>
      <w:r w:rsidR="003F5E4D">
        <w:rPr>
          <w:rFonts w:cs="Times New Roman"/>
          <w:szCs w:val="24"/>
        </w:rPr>
        <w:t>с</w:t>
      </w:r>
      <w:r w:rsidR="00442E97">
        <w:rPr>
          <w:rFonts w:cs="Times New Roman"/>
          <w:szCs w:val="24"/>
        </w:rPr>
        <w:t>ельского</w:t>
      </w:r>
      <w:r w:rsidR="00442E97" w:rsidRPr="00D11AC9">
        <w:rPr>
          <w:rFonts w:cs="Times New Roman"/>
          <w:szCs w:val="24"/>
        </w:rPr>
        <w:t xml:space="preserve"> </w:t>
      </w:r>
      <w:r w:rsidR="00E028B9">
        <w:t>поселения</w:t>
      </w:r>
      <w:r w:rsidRPr="00D11AC9">
        <w:t xml:space="preserve"> не требуется.</w:t>
      </w:r>
    </w:p>
    <w:p w14:paraId="4E96FDAF" w14:textId="77777777" w:rsidR="00495393" w:rsidRPr="00D11AC9" w:rsidRDefault="00495393" w:rsidP="00782233">
      <w:pPr>
        <w:pStyle w:val="2"/>
        <w:spacing w:before="240" w:after="240" w:line="240" w:lineRule="auto"/>
        <w:ind w:firstLine="709"/>
        <w:jc w:val="both"/>
        <w:rPr>
          <w:rFonts w:cs="Times New Roman"/>
          <w:color w:val="auto"/>
        </w:rPr>
      </w:pPr>
      <w:bookmarkStart w:id="512" w:name="_Toc535409604"/>
      <w:bookmarkStart w:id="513" w:name="sub_1683"/>
      <w:bookmarkStart w:id="514" w:name="_Toc86999687"/>
      <w:bookmarkEnd w:id="510"/>
      <w:r w:rsidRPr="00D11AC9">
        <w:rPr>
          <w:rFonts w:cs="Times New Roman"/>
          <w:color w:val="auto"/>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w:t>
      </w:r>
      <w:r w:rsidR="00B0092E" w:rsidRPr="00D11AC9">
        <w:rPr>
          <w:rFonts w:cs="Times New Roman"/>
          <w:color w:val="auto"/>
        </w:rPr>
        <w:t xml:space="preserve"> системе горячего водоснабжения</w:t>
      </w:r>
      <w:bookmarkEnd w:id="512"/>
      <w:bookmarkEnd w:id="514"/>
    </w:p>
    <w:p w14:paraId="503C8AEC" w14:textId="204BAF07" w:rsidR="00E028B9" w:rsidRPr="00A87C3B" w:rsidRDefault="00E028B9" w:rsidP="00782233">
      <w:pPr>
        <w:spacing w:before="240" w:after="240" w:line="240" w:lineRule="auto"/>
        <w:ind w:firstLine="709"/>
        <w:jc w:val="both"/>
        <w:rPr>
          <w:rFonts w:cs="Times New Roman"/>
          <w:szCs w:val="24"/>
        </w:rPr>
      </w:pPr>
      <w:bookmarkStart w:id="515" w:name="_Toc535409605"/>
      <w:bookmarkStart w:id="516" w:name="sub_1684"/>
      <w:bookmarkEnd w:id="513"/>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378CE820" w14:textId="77777777" w:rsidR="00495393" w:rsidRPr="00D11AC9" w:rsidRDefault="00495393" w:rsidP="00782233">
      <w:pPr>
        <w:pStyle w:val="2"/>
        <w:spacing w:before="240" w:after="240" w:line="240" w:lineRule="auto"/>
        <w:ind w:firstLine="709"/>
        <w:jc w:val="both"/>
        <w:rPr>
          <w:rFonts w:cs="Times New Roman"/>
          <w:color w:val="auto"/>
        </w:rPr>
      </w:pPr>
      <w:bookmarkStart w:id="517" w:name="_Toc86999688"/>
      <w:r w:rsidRPr="00D11AC9">
        <w:rPr>
          <w:rFonts w:cs="Times New Roman"/>
          <w:color w:val="auto"/>
        </w:rPr>
        <w:t>9.4. Расчет потребности инвестиций для перевода открытой системы теплоснабжения (горячего водоснабжения) в закрытую систему горячего</w:t>
      </w:r>
      <w:r w:rsidR="00B75167" w:rsidRPr="00D11AC9">
        <w:rPr>
          <w:rFonts w:cs="Times New Roman"/>
          <w:color w:val="auto"/>
        </w:rPr>
        <w:t xml:space="preserve"> водоснабжения</w:t>
      </w:r>
      <w:bookmarkEnd w:id="515"/>
      <w:bookmarkEnd w:id="517"/>
    </w:p>
    <w:p w14:paraId="3DAA4F9C" w14:textId="21D9E24B" w:rsidR="00E028B9" w:rsidRPr="00A87C3B" w:rsidRDefault="00E028B9" w:rsidP="00782233">
      <w:pPr>
        <w:spacing w:before="240" w:after="240" w:line="240" w:lineRule="auto"/>
        <w:ind w:firstLine="709"/>
        <w:jc w:val="both"/>
        <w:rPr>
          <w:rFonts w:cs="Times New Roman"/>
          <w:szCs w:val="24"/>
        </w:rPr>
      </w:pPr>
      <w:bookmarkStart w:id="518" w:name="_Toc535409606"/>
      <w:bookmarkStart w:id="519" w:name="sub_1685"/>
      <w:bookmarkEnd w:id="516"/>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4BFB3F62" w14:textId="77777777" w:rsidR="00495393" w:rsidRPr="00D11AC9" w:rsidRDefault="00495393" w:rsidP="00782233">
      <w:pPr>
        <w:pStyle w:val="2"/>
        <w:spacing w:before="240" w:after="240" w:line="240" w:lineRule="auto"/>
        <w:ind w:firstLine="709"/>
        <w:jc w:val="both"/>
        <w:rPr>
          <w:rFonts w:cs="Times New Roman"/>
          <w:color w:val="auto"/>
        </w:rPr>
      </w:pPr>
      <w:bookmarkStart w:id="520" w:name="_Toc86999689"/>
      <w:r w:rsidRPr="00D11AC9">
        <w:rPr>
          <w:rFonts w:cs="Times New Roman"/>
          <w:color w:val="auto"/>
        </w:rPr>
        <w:lastRenderedPageBreak/>
        <w:t>9.5. Оценк</w:t>
      </w:r>
      <w:r w:rsidR="00BD2797" w:rsidRPr="00D11AC9">
        <w:rPr>
          <w:rFonts w:cs="Times New Roman"/>
          <w:color w:val="auto"/>
        </w:rPr>
        <w:t>а</w:t>
      </w:r>
      <w:r w:rsidRPr="00D11AC9">
        <w:rPr>
          <w:rFonts w:cs="Times New Roman"/>
          <w:color w:val="auto"/>
        </w:rPr>
        <w:t xml:space="preserve"> целевых показателей эффективности и качества теплоснабжения в открытой системе теплоснабжения (горячего водоснабжения) и закрытой</w:t>
      </w:r>
      <w:r w:rsidR="00B4713C" w:rsidRPr="00D11AC9">
        <w:rPr>
          <w:rFonts w:cs="Times New Roman"/>
          <w:color w:val="auto"/>
        </w:rPr>
        <w:t xml:space="preserve"> системе горячего водоснабжения</w:t>
      </w:r>
      <w:bookmarkEnd w:id="518"/>
      <w:bookmarkEnd w:id="520"/>
    </w:p>
    <w:p w14:paraId="49BCDF46" w14:textId="0F65F382" w:rsidR="00E028B9" w:rsidRPr="00A87C3B" w:rsidRDefault="00E028B9" w:rsidP="00782233">
      <w:pPr>
        <w:spacing w:before="240" w:after="240" w:line="240" w:lineRule="auto"/>
        <w:ind w:firstLine="709"/>
        <w:jc w:val="both"/>
        <w:rPr>
          <w:rFonts w:cs="Times New Roman"/>
          <w:szCs w:val="24"/>
        </w:rPr>
      </w:pPr>
      <w:bookmarkStart w:id="521" w:name="_Toc535409607"/>
      <w:bookmarkEnd w:id="519"/>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347217BD" w14:textId="77777777" w:rsidR="000E4225" w:rsidRPr="00D11AC9" w:rsidRDefault="00495393" w:rsidP="00782233">
      <w:pPr>
        <w:pStyle w:val="2"/>
        <w:spacing w:before="240" w:after="240" w:line="240" w:lineRule="auto"/>
        <w:ind w:firstLine="709"/>
        <w:jc w:val="both"/>
        <w:rPr>
          <w:rFonts w:cs="Times New Roman"/>
          <w:color w:val="auto"/>
        </w:rPr>
      </w:pPr>
      <w:bookmarkStart w:id="522" w:name="_Toc86999690"/>
      <w:r w:rsidRPr="00D11AC9">
        <w:rPr>
          <w:rFonts w:cs="Times New Roman"/>
          <w:color w:val="auto"/>
        </w:rPr>
        <w:t>9.6. Предложения по источникам инвестиций</w:t>
      </w:r>
      <w:bookmarkEnd w:id="521"/>
      <w:bookmarkEnd w:id="522"/>
    </w:p>
    <w:p w14:paraId="6DCE64D5" w14:textId="4119BE0B" w:rsidR="00E028B9" w:rsidRPr="00A87C3B" w:rsidRDefault="00E028B9" w:rsidP="00782233">
      <w:pPr>
        <w:spacing w:before="240" w:after="240" w:line="240" w:lineRule="auto"/>
        <w:ind w:firstLine="709"/>
        <w:jc w:val="both"/>
        <w:rPr>
          <w:rFonts w:cs="Times New Roman"/>
          <w:szCs w:val="24"/>
        </w:rPr>
      </w:pPr>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071B9886" w14:textId="6A9A7322" w:rsidR="00126C04" w:rsidRPr="00D11AC9" w:rsidRDefault="00126C04" w:rsidP="00782233">
      <w:pPr>
        <w:pStyle w:val="2"/>
        <w:spacing w:before="240" w:after="240" w:line="240" w:lineRule="auto"/>
        <w:ind w:firstLine="709"/>
        <w:jc w:val="both"/>
        <w:rPr>
          <w:rFonts w:cs="Times New Roman"/>
          <w:color w:val="auto"/>
        </w:rPr>
      </w:pPr>
      <w:bookmarkStart w:id="523" w:name="_Toc86999691"/>
      <w:r w:rsidRPr="00D11AC9">
        <w:rPr>
          <w:rFonts w:cs="Times New Roman"/>
          <w:color w:val="auto"/>
        </w:rPr>
        <w:t>9.7</w:t>
      </w:r>
      <w:r w:rsidRPr="00D11AC9">
        <w:rPr>
          <w:rFonts w:cs="Times New Roman"/>
          <w:color w:val="auto"/>
        </w:rPr>
        <w:tab/>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523"/>
    </w:p>
    <w:p w14:paraId="21C04A63" w14:textId="708BDEC5" w:rsidR="00126C04" w:rsidRPr="00D11AC9" w:rsidRDefault="00935E2C" w:rsidP="00782233">
      <w:pPr>
        <w:spacing w:before="240" w:after="240" w:line="240" w:lineRule="auto"/>
        <w:ind w:firstLine="709"/>
        <w:jc w:val="both"/>
        <w:rPr>
          <w:rFonts w:cs="Times New Roman"/>
          <w:szCs w:val="24"/>
        </w:rPr>
      </w:pPr>
      <w:r w:rsidRPr="00D11AC9">
        <w:t>В утвержденной схеме теплоснабжения Книга 9 «Предложения по переводу открытых систем теплоснабжения (горячего водоснабжения) в закрытые системы горячего водоснабжения» не разрабатывалась.</w:t>
      </w:r>
    </w:p>
    <w:p w14:paraId="18056B55" w14:textId="10928040" w:rsidR="00F124A9" w:rsidRPr="00D11AC9" w:rsidRDefault="00F124A9" w:rsidP="00782233">
      <w:pPr>
        <w:spacing w:before="240" w:after="240" w:line="240" w:lineRule="auto"/>
        <w:ind w:firstLine="709"/>
        <w:jc w:val="both"/>
        <w:rPr>
          <w:rFonts w:eastAsiaTheme="majorEastAsia" w:cs="Times New Roman"/>
          <w:b/>
          <w:sz w:val="28"/>
          <w:szCs w:val="32"/>
        </w:rPr>
      </w:pPr>
      <w:r w:rsidRPr="00D11AC9">
        <w:rPr>
          <w:rFonts w:cs="Times New Roman"/>
        </w:rPr>
        <w:br w:type="page"/>
      </w:r>
    </w:p>
    <w:p w14:paraId="22F3474D" w14:textId="3AE10917" w:rsidR="000E4225" w:rsidRPr="00D11AC9" w:rsidRDefault="000E4225" w:rsidP="00782233">
      <w:pPr>
        <w:pStyle w:val="1"/>
        <w:spacing w:after="240" w:line="240" w:lineRule="auto"/>
        <w:ind w:firstLine="709"/>
        <w:jc w:val="both"/>
        <w:rPr>
          <w:rFonts w:cs="Times New Roman"/>
          <w:color w:val="auto"/>
        </w:rPr>
      </w:pPr>
      <w:bookmarkStart w:id="524" w:name="_Toc86999692"/>
      <w:r w:rsidRPr="00D11AC9">
        <w:rPr>
          <w:rFonts w:cs="Times New Roman"/>
          <w:color w:val="auto"/>
        </w:rPr>
        <w:lastRenderedPageBreak/>
        <w:t xml:space="preserve">Глава 10 </w:t>
      </w:r>
      <w:r w:rsidR="00D95843" w:rsidRPr="00D11AC9">
        <w:rPr>
          <w:rFonts w:cs="Times New Roman"/>
          <w:color w:val="auto"/>
        </w:rPr>
        <w:t>«</w:t>
      </w:r>
      <w:r w:rsidRPr="00D11AC9">
        <w:rPr>
          <w:rFonts w:cs="Times New Roman"/>
          <w:color w:val="auto"/>
        </w:rPr>
        <w:t>Перспективные топливные балансы</w:t>
      </w:r>
      <w:r w:rsidR="00D95843" w:rsidRPr="00D11AC9">
        <w:rPr>
          <w:rFonts w:cs="Times New Roman"/>
          <w:color w:val="auto"/>
        </w:rPr>
        <w:t>»</w:t>
      </w:r>
      <w:bookmarkEnd w:id="524"/>
    </w:p>
    <w:p w14:paraId="6A0325A1" w14:textId="77777777" w:rsidR="00CB0FC4" w:rsidRPr="00D11AC9" w:rsidRDefault="00CB0FC4" w:rsidP="00782233">
      <w:pPr>
        <w:pStyle w:val="2"/>
        <w:spacing w:before="240" w:after="240" w:line="240" w:lineRule="auto"/>
        <w:ind w:firstLine="709"/>
        <w:jc w:val="both"/>
        <w:rPr>
          <w:rFonts w:cs="Times New Roman"/>
          <w:color w:val="auto"/>
        </w:rPr>
      </w:pPr>
      <w:bookmarkStart w:id="525" w:name="_Toc535409609"/>
      <w:bookmarkStart w:id="526" w:name="sub_1701"/>
      <w:bookmarkStart w:id="527" w:name="_Toc86999693"/>
      <w:r w:rsidRPr="00D11AC9">
        <w:rPr>
          <w:rFonts w:cs="Times New Roman"/>
          <w:color w:val="auto"/>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25"/>
      <w:bookmarkEnd w:id="527"/>
    </w:p>
    <w:p w14:paraId="0E247199" w14:textId="77777777" w:rsidR="0092273D" w:rsidRDefault="0029662F" w:rsidP="00782233">
      <w:pPr>
        <w:spacing w:before="240" w:after="240" w:line="240" w:lineRule="auto"/>
        <w:ind w:firstLine="709"/>
        <w:jc w:val="both"/>
        <w:rPr>
          <w:rFonts w:eastAsia="Times New Roman" w:cs="Times New Roman"/>
          <w:szCs w:val="24"/>
          <w:lang w:eastAsia="ru-RU"/>
        </w:rPr>
        <w:sectPr w:rsidR="0092273D" w:rsidSect="0087332A">
          <w:pgSz w:w="11907" w:h="16840" w:code="9"/>
          <w:pgMar w:top="1134" w:right="850" w:bottom="1134" w:left="1701" w:header="567" w:footer="567" w:gutter="0"/>
          <w:cols w:space="720"/>
          <w:docGrid w:linePitch="326"/>
        </w:sectPr>
      </w:pPr>
      <w:bookmarkStart w:id="528" w:name="_Hlk20410121"/>
      <w:bookmarkStart w:id="529" w:name="_Hlk50124784"/>
      <w:r w:rsidRPr="00D11AC9">
        <w:rPr>
          <w:rFonts w:eastAsia="Times New Roman" w:cs="Times New Roman"/>
          <w:szCs w:val="24"/>
          <w:lang w:eastAsia="ru-RU"/>
        </w:rPr>
        <w:t>Существующие, пе</w:t>
      </w:r>
      <w:r w:rsidR="00C11C96" w:rsidRPr="00D11AC9">
        <w:rPr>
          <w:rFonts w:eastAsia="Times New Roman" w:cs="Times New Roman"/>
          <w:szCs w:val="24"/>
          <w:lang w:eastAsia="ru-RU"/>
        </w:rPr>
        <w:t xml:space="preserve">рспективные максимальные часовые и годовые расходы основного вида топлива </w:t>
      </w:r>
      <w:r w:rsidR="00A4747A" w:rsidRPr="00D11AC9">
        <w:rPr>
          <w:rFonts w:eastAsia="Times New Roman" w:cs="Times New Roman"/>
          <w:szCs w:val="24"/>
          <w:lang w:eastAsia="ru-RU"/>
        </w:rPr>
        <w:t>источниками</w:t>
      </w:r>
      <w:r w:rsidR="00C11C96" w:rsidRPr="00D11AC9">
        <w:rPr>
          <w:rFonts w:eastAsia="Times New Roman" w:cs="Times New Roman"/>
          <w:szCs w:val="24"/>
          <w:lang w:eastAsia="ru-RU"/>
        </w:rPr>
        <w:t xml:space="preserve"> представлены в </w:t>
      </w:r>
      <w:r w:rsidR="00E176B5" w:rsidRPr="00D11AC9">
        <w:rPr>
          <w:rFonts w:eastAsia="Times New Roman" w:cs="Times New Roman"/>
          <w:szCs w:val="24"/>
          <w:lang w:eastAsia="ru-RU"/>
        </w:rPr>
        <w:t>т</w:t>
      </w:r>
      <w:r w:rsidR="00C11C96" w:rsidRPr="00D11AC9">
        <w:rPr>
          <w:rFonts w:eastAsia="Times New Roman" w:cs="Times New Roman"/>
          <w:szCs w:val="24"/>
          <w:lang w:eastAsia="ru-RU"/>
        </w:rPr>
        <w:t xml:space="preserve">аблицах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_Ref19658671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2F4CD5" w:rsidRPr="002F4CD5">
        <w:rPr>
          <w:vanish/>
        </w:rPr>
        <w:t xml:space="preserve">Таблица </w:t>
      </w:r>
      <w:r w:rsidR="002F4CD5">
        <w:rPr>
          <w:noProof/>
        </w:rPr>
        <w:t>28</w:t>
      </w:r>
      <w:r w:rsidR="0087332A" w:rsidRPr="00D11AC9">
        <w:rPr>
          <w:rFonts w:eastAsia="Times New Roman" w:cs="Times New Roman"/>
          <w:szCs w:val="24"/>
          <w:lang w:eastAsia="ru-RU"/>
        </w:rPr>
        <w:fldChar w:fldCharType="end"/>
      </w:r>
      <w:r w:rsidR="00995E43" w:rsidRPr="00D11AC9">
        <w:rPr>
          <w:rFonts w:eastAsia="Times New Roman" w:cs="Times New Roman"/>
          <w:szCs w:val="24"/>
          <w:lang w:eastAsia="ru-RU"/>
        </w:rPr>
        <w:t xml:space="preserve"> </w:t>
      </w:r>
      <w:r w:rsidR="00B428BB" w:rsidRPr="00D11AC9">
        <w:rPr>
          <w:rFonts w:eastAsia="Times New Roman" w:cs="Times New Roman"/>
          <w:szCs w:val="24"/>
          <w:lang w:eastAsia="ru-RU"/>
        </w:rPr>
        <w:t>-</w:t>
      </w:r>
      <w:r w:rsidR="0019227C">
        <w:rPr>
          <w:rFonts w:eastAsia="Times New Roman" w:cs="Times New Roman"/>
          <w:szCs w:val="24"/>
          <w:lang w:eastAsia="ru-RU"/>
        </w:rPr>
        <w:t xml:space="preserve"> </w:t>
      </w:r>
      <w:r w:rsidR="0019227C">
        <w:rPr>
          <w:rFonts w:eastAsia="Times New Roman" w:cs="Times New Roman"/>
          <w:szCs w:val="24"/>
          <w:lang w:eastAsia="ru-RU"/>
        </w:rPr>
        <w:fldChar w:fldCharType="begin"/>
      </w:r>
      <w:r w:rsidR="0019227C">
        <w:rPr>
          <w:rFonts w:eastAsia="Times New Roman" w:cs="Times New Roman"/>
          <w:szCs w:val="24"/>
          <w:lang w:eastAsia="ru-RU"/>
        </w:rPr>
        <w:instrText xml:space="preserve"> REF _Ref33991563 \h  \* MERGEFORMAT </w:instrText>
      </w:r>
      <w:r w:rsidR="0019227C">
        <w:rPr>
          <w:rFonts w:eastAsia="Times New Roman" w:cs="Times New Roman"/>
          <w:szCs w:val="24"/>
          <w:lang w:eastAsia="ru-RU"/>
        </w:rPr>
      </w:r>
      <w:r w:rsidR="0019227C">
        <w:rPr>
          <w:rFonts w:eastAsia="Times New Roman" w:cs="Times New Roman"/>
          <w:szCs w:val="24"/>
          <w:lang w:eastAsia="ru-RU"/>
        </w:rPr>
        <w:fldChar w:fldCharType="separate"/>
      </w:r>
      <w:r w:rsidR="002F4CD5" w:rsidRPr="002F4CD5">
        <w:rPr>
          <w:vanish/>
        </w:rPr>
        <w:t xml:space="preserve">Таблица </w:t>
      </w:r>
      <w:r w:rsidR="002F4CD5">
        <w:rPr>
          <w:noProof/>
        </w:rPr>
        <w:t>29</w:t>
      </w:r>
      <w:r w:rsidR="0019227C">
        <w:rPr>
          <w:rFonts w:eastAsia="Times New Roman" w:cs="Times New Roman"/>
          <w:szCs w:val="24"/>
          <w:lang w:eastAsia="ru-RU"/>
        </w:rPr>
        <w:fldChar w:fldCharType="end"/>
      </w:r>
      <w:r w:rsidRPr="00D11AC9">
        <w:rPr>
          <w:rFonts w:eastAsia="Times New Roman" w:cs="Times New Roman"/>
          <w:szCs w:val="24"/>
          <w:lang w:eastAsia="ru-RU"/>
        </w:rPr>
        <w:t>.</w:t>
      </w:r>
      <w:r w:rsidR="0010564A" w:rsidRPr="00D11AC9">
        <w:rPr>
          <w:rFonts w:eastAsia="Times New Roman" w:cs="Times New Roman"/>
          <w:szCs w:val="24"/>
          <w:lang w:eastAsia="ru-RU"/>
        </w:rPr>
        <w:t xml:space="preserve"> </w:t>
      </w:r>
      <w:bookmarkEnd w:id="528"/>
    </w:p>
    <w:p w14:paraId="0745FCFB" w14:textId="77777777" w:rsidR="0092273D" w:rsidRPr="00D11AC9" w:rsidRDefault="0010564A" w:rsidP="00FB2132">
      <w:pPr>
        <w:pStyle w:val="aa"/>
        <w:keepNext/>
        <w:spacing w:before="240"/>
        <w:jc w:val="both"/>
      </w:pPr>
      <w:bookmarkStart w:id="530" w:name="_Ref19658671"/>
      <w:r w:rsidRPr="00D11AC9">
        <w:lastRenderedPageBreak/>
        <w:t xml:space="preserve">Таблица </w:t>
      </w:r>
      <w:fldSimple w:instr=" SEQ Таблица \* ARABIC ">
        <w:r w:rsidR="002F4CD5">
          <w:rPr>
            <w:noProof/>
          </w:rPr>
          <w:t>28</w:t>
        </w:r>
      </w:fldSimple>
      <w:bookmarkEnd w:id="530"/>
      <w:r w:rsidRPr="00D11AC9">
        <w:t xml:space="preserve"> </w:t>
      </w:r>
      <w:bookmarkStart w:id="531" w:name="_Hlk20410185"/>
      <w:r w:rsidRPr="00D11AC9">
        <w:rPr>
          <w:rFonts w:eastAsia="Times New Roman" w:cs="Times New Roman"/>
          <w:b w:val="0"/>
          <w:iCs w:val="0"/>
          <w:szCs w:val="24"/>
          <w:lang w:eastAsia="ru-RU"/>
        </w:rPr>
        <w:t>–</w:t>
      </w:r>
      <w:r w:rsidR="0029662F" w:rsidRPr="00D11AC9">
        <w:rPr>
          <w:rFonts w:eastAsia="Times New Roman" w:cs="Times New Roman"/>
          <w:b w:val="0"/>
          <w:iCs w:val="0"/>
          <w:szCs w:val="24"/>
          <w:lang w:eastAsia="ru-RU"/>
        </w:rPr>
        <w:t xml:space="preserve"> Максимально часовые и г</w:t>
      </w:r>
      <w:r w:rsidRPr="00D11AC9">
        <w:rPr>
          <w:rFonts w:eastAsia="Times New Roman" w:cs="Times New Roman"/>
          <w:b w:val="0"/>
          <w:iCs w:val="0"/>
          <w:szCs w:val="24"/>
          <w:lang w:eastAsia="ru-RU"/>
        </w:rPr>
        <w:t xml:space="preserve">одовые расходы основного вида топлива </w:t>
      </w:r>
      <w:r w:rsidR="0029662F" w:rsidRPr="00D11AC9">
        <w:rPr>
          <w:rFonts w:eastAsia="Times New Roman" w:cs="Times New Roman"/>
          <w:b w:val="0"/>
          <w:iCs w:val="0"/>
          <w:szCs w:val="24"/>
          <w:lang w:eastAsia="ru-RU"/>
        </w:rPr>
        <w:t>источниками</w:t>
      </w:r>
      <w:r w:rsidRPr="00D11AC9">
        <w:rPr>
          <w:rFonts w:eastAsia="Times New Roman" w:cs="Times New Roman"/>
          <w:b w:val="0"/>
          <w:iCs w:val="0"/>
          <w:szCs w:val="24"/>
          <w:lang w:eastAsia="ru-RU"/>
        </w:rPr>
        <w:t xml:space="preserve"> </w:t>
      </w:r>
      <w:bookmarkEnd w:id="531"/>
      <w:r w:rsidR="0029662F" w:rsidRPr="00D11AC9">
        <w:rPr>
          <w:rFonts w:eastAsia="Times New Roman" w:cs="Times New Roman"/>
          <w:b w:val="0"/>
          <w:iCs w:val="0"/>
          <w:szCs w:val="24"/>
          <w:lang w:eastAsia="ru-RU"/>
        </w:rPr>
        <w:t>тепловой энергии</w:t>
      </w:r>
      <w:r w:rsidR="00907EDC" w:rsidRPr="00D11AC9">
        <w:rPr>
          <w:rFonts w:eastAsia="Times New Roman" w:cs="Times New Roman"/>
          <w:b w:val="0"/>
          <w:iCs w:val="0"/>
          <w:szCs w:val="24"/>
          <w:lang w:eastAsia="ru-RU"/>
        </w:rPr>
        <w:t xml:space="preserve"> </w:t>
      </w:r>
      <w:r w:rsidR="0029662F" w:rsidRPr="00D11AC9">
        <w:rPr>
          <w:rFonts w:eastAsia="Times New Roman" w:cs="Times New Roman"/>
          <w:b w:val="0"/>
          <w:iCs w:val="0"/>
          <w:szCs w:val="24"/>
          <w:lang w:eastAsia="ru-RU"/>
        </w:rPr>
        <w:t>(существующее положение)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6"/>
        <w:gridCol w:w="1772"/>
        <w:gridCol w:w="1825"/>
        <w:gridCol w:w="1473"/>
        <w:gridCol w:w="1301"/>
        <w:gridCol w:w="1319"/>
        <w:gridCol w:w="1656"/>
        <w:gridCol w:w="1440"/>
        <w:gridCol w:w="825"/>
        <w:gridCol w:w="1851"/>
      </w:tblGrid>
      <w:tr w:rsidR="0021770D" w:rsidRPr="0021770D" w14:paraId="7DA39D1B" w14:textId="77777777" w:rsidTr="004179EE">
        <w:trPr>
          <w:trHeight w:val="20"/>
          <w:tblHeader/>
        </w:trPr>
        <w:tc>
          <w:tcPr>
            <w:tcW w:w="448" w:type="pct"/>
            <w:shd w:val="clear" w:color="auto" w:fill="auto"/>
            <w:vAlign w:val="center"/>
            <w:hideMark/>
          </w:tcPr>
          <w:p w14:paraId="59658F58" w14:textId="29C7B965" w:rsidR="0021770D" w:rsidRPr="0021770D" w:rsidRDefault="0021770D" w:rsidP="006B3CDC">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 xml:space="preserve">№ </w:t>
            </w:r>
            <w:r w:rsidR="006B3CDC">
              <w:rPr>
                <w:rFonts w:eastAsia="Times New Roman" w:cs="Times New Roman"/>
                <w:color w:val="000000"/>
                <w:sz w:val="20"/>
                <w:szCs w:val="20"/>
                <w:lang w:eastAsia="ru-RU"/>
              </w:rPr>
              <w:t>п/п</w:t>
            </w:r>
            <w:r w:rsidRPr="0021770D">
              <w:rPr>
                <w:rFonts w:eastAsia="Times New Roman" w:cs="Times New Roman"/>
                <w:color w:val="000000"/>
                <w:sz w:val="20"/>
                <w:szCs w:val="20"/>
                <w:lang w:eastAsia="ru-RU"/>
              </w:rPr>
              <w:t xml:space="preserve"> </w:t>
            </w:r>
          </w:p>
        </w:tc>
        <w:tc>
          <w:tcPr>
            <w:tcW w:w="599" w:type="pct"/>
            <w:shd w:val="clear" w:color="auto" w:fill="auto"/>
            <w:vAlign w:val="center"/>
            <w:hideMark/>
          </w:tcPr>
          <w:p w14:paraId="28390C78"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Наименование и адрес котельной</w:t>
            </w:r>
          </w:p>
        </w:tc>
        <w:tc>
          <w:tcPr>
            <w:tcW w:w="617" w:type="pct"/>
            <w:shd w:val="clear" w:color="auto" w:fill="auto"/>
            <w:vAlign w:val="center"/>
            <w:hideMark/>
          </w:tcPr>
          <w:p w14:paraId="2FA027D8"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Установленная мощность, Гкал/ч</w:t>
            </w:r>
          </w:p>
        </w:tc>
        <w:tc>
          <w:tcPr>
            <w:tcW w:w="498" w:type="pct"/>
            <w:shd w:val="clear" w:color="auto" w:fill="auto"/>
            <w:vAlign w:val="center"/>
            <w:hideMark/>
          </w:tcPr>
          <w:p w14:paraId="2E25518D"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Основное топливо</w:t>
            </w:r>
          </w:p>
        </w:tc>
        <w:tc>
          <w:tcPr>
            <w:tcW w:w="440" w:type="pct"/>
            <w:shd w:val="clear" w:color="auto" w:fill="auto"/>
            <w:vAlign w:val="center"/>
            <w:hideMark/>
          </w:tcPr>
          <w:p w14:paraId="68B65E05"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Резервное топливо</w:t>
            </w:r>
          </w:p>
        </w:tc>
        <w:tc>
          <w:tcPr>
            <w:tcW w:w="446" w:type="pct"/>
            <w:shd w:val="clear" w:color="auto" w:fill="auto"/>
            <w:vAlign w:val="center"/>
            <w:hideMark/>
          </w:tcPr>
          <w:p w14:paraId="3741D0D1"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Годовой расход условного топлива, т.у.т.</w:t>
            </w:r>
          </w:p>
        </w:tc>
        <w:tc>
          <w:tcPr>
            <w:tcW w:w="560" w:type="pct"/>
            <w:shd w:val="clear" w:color="auto" w:fill="auto"/>
            <w:vAlign w:val="center"/>
            <w:hideMark/>
          </w:tcPr>
          <w:p w14:paraId="72F4A416"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Годовой расход натурального топлива (т.н.т)</w:t>
            </w:r>
          </w:p>
        </w:tc>
        <w:tc>
          <w:tcPr>
            <w:tcW w:w="487" w:type="pct"/>
            <w:shd w:val="clear" w:color="auto" w:fill="auto"/>
            <w:vAlign w:val="center"/>
            <w:hideMark/>
          </w:tcPr>
          <w:p w14:paraId="2E47C8BE"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Удельный расход условного топлива на выработку тепло кг.у.т./Гкал</w:t>
            </w:r>
          </w:p>
        </w:tc>
        <w:tc>
          <w:tcPr>
            <w:tcW w:w="279" w:type="pct"/>
            <w:shd w:val="clear" w:color="auto" w:fill="auto"/>
            <w:vAlign w:val="center"/>
            <w:hideMark/>
          </w:tcPr>
          <w:p w14:paraId="12ECF851"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КПД, %</w:t>
            </w:r>
          </w:p>
        </w:tc>
        <w:tc>
          <w:tcPr>
            <w:tcW w:w="626" w:type="pct"/>
            <w:shd w:val="clear" w:color="auto" w:fill="auto"/>
            <w:vAlign w:val="center"/>
            <w:hideMark/>
          </w:tcPr>
          <w:p w14:paraId="27FF065B"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Максимальный часовой расход топлива, т.н.т/ч, тыс.м3/ч</w:t>
            </w:r>
          </w:p>
        </w:tc>
      </w:tr>
      <w:tr w:rsidR="0021770D" w:rsidRPr="0021770D" w14:paraId="46E3865F" w14:textId="77777777" w:rsidTr="004179EE">
        <w:trPr>
          <w:trHeight w:val="20"/>
          <w:tblHeader/>
        </w:trPr>
        <w:tc>
          <w:tcPr>
            <w:tcW w:w="448" w:type="pct"/>
            <w:shd w:val="clear" w:color="auto" w:fill="auto"/>
            <w:vAlign w:val="center"/>
            <w:hideMark/>
          </w:tcPr>
          <w:p w14:paraId="08CF2307"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w:t>
            </w:r>
          </w:p>
        </w:tc>
        <w:tc>
          <w:tcPr>
            <w:tcW w:w="599" w:type="pct"/>
            <w:shd w:val="clear" w:color="auto" w:fill="auto"/>
            <w:vAlign w:val="center"/>
          </w:tcPr>
          <w:p w14:paraId="0D7F6D95" w14:textId="1ABEBD02"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617" w:type="pct"/>
            <w:shd w:val="clear" w:color="auto" w:fill="auto"/>
            <w:vAlign w:val="center"/>
          </w:tcPr>
          <w:p w14:paraId="6C9B9CC8" w14:textId="2265C5C1"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498" w:type="pct"/>
            <w:shd w:val="clear" w:color="auto" w:fill="auto"/>
            <w:vAlign w:val="center"/>
          </w:tcPr>
          <w:p w14:paraId="28DA9294" w14:textId="3560304A"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440" w:type="pct"/>
            <w:shd w:val="clear" w:color="auto" w:fill="auto"/>
            <w:vAlign w:val="center"/>
          </w:tcPr>
          <w:p w14:paraId="6435FD39" w14:textId="4629630B"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446" w:type="pct"/>
            <w:shd w:val="clear" w:color="auto" w:fill="auto"/>
            <w:vAlign w:val="center"/>
          </w:tcPr>
          <w:p w14:paraId="06405C29" w14:textId="3CC986DF"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560" w:type="pct"/>
            <w:shd w:val="clear" w:color="auto" w:fill="auto"/>
            <w:vAlign w:val="center"/>
          </w:tcPr>
          <w:p w14:paraId="6E1C4C4F" w14:textId="1A47E5BE"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487" w:type="pct"/>
            <w:shd w:val="clear" w:color="auto" w:fill="auto"/>
            <w:vAlign w:val="center"/>
          </w:tcPr>
          <w:p w14:paraId="4EA87479" w14:textId="53455D80"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279" w:type="pct"/>
            <w:shd w:val="clear" w:color="auto" w:fill="auto"/>
            <w:vAlign w:val="center"/>
          </w:tcPr>
          <w:p w14:paraId="2F8936E0" w14:textId="2720C92C"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626" w:type="pct"/>
            <w:shd w:val="clear" w:color="auto" w:fill="auto"/>
            <w:vAlign w:val="center"/>
          </w:tcPr>
          <w:p w14:paraId="3E0AFEF3" w14:textId="2FD27660" w:rsidR="0021770D" w:rsidRPr="0021770D" w:rsidRDefault="0021770D"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w:t>
            </w:r>
          </w:p>
        </w:tc>
      </w:tr>
      <w:tr w:rsidR="0021770D" w:rsidRPr="0021770D" w14:paraId="141575E6" w14:textId="77777777" w:rsidTr="004179EE">
        <w:trPr>
          <w:trHeight w:val="20"/>
        </w:trPr>
        <w:tc>
          <w:tcPr>
            <w:tcW w:w="5000" w:type="pct"/>
            <w:gridSpan w:val="10"/>
            <w:shd w:val="clear" w:color="auto" w:fill="auto"/>
            <w:vAlign w:val="center"/>
            <w:hideMark/>
          </w:tcPr>
          <w:p w14:paraId="21A6B90A"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Сельское поселение Каменное</w:t>
            </w:r>
          </w:p>
        </w:tc>
      </w:tr>
      <w:tr w:rsidR="0021770D" w:rsidRPr="0021770D" w14:paraId="6C9865ED" w14:textId="77777777" w:rsidTr="004179EE">
        <w:trPr>
          <w:trHeight w:val="230"/>
        </w:trPr>
        <w:tc>
          <w:tcPr>
            <w:tcW w:w="448" w:type="pct"/>
            <w:vMerge w:val="restart"/>
            <w:shd w:val="clear" w:color="auto" w:fill="auto"/>
            <w:vAlign w:val="center"/>
            <w:hideMark/>
          </w:tcPr>
          <w:p w14:paraId="1658B40D"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w:t>
            </w:r>
          </w:p>
        </w:tc>
        <w:tc>
          <w:tcPr>
            <w:tcW w:w="599" w:type="pct"/>
            <w:vMerge w:val="restart"/>
            <w:shd w:val="clear" w:color="auto" w:fill="auto"/>
            <w:vAlign w:val="center"/>
            <w:hideMark/>
          </w:tcPr>
          <w:p w14:paraId="640012BD" w14:textId="19B3F27E"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617" w:type="pct"/>
            <w:vMerge w:val="restart"/>
            <w:shd w:val="clear" w:color="auto" w:fill="auto"/>
            <w:vAlign w:val="center"/>
            <w:hideMark/>
          </w:tcPr>
          <w:p w14:paraId="71DBC974" w14:textId="73D381E3" w:rsidR="0021770D"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98" w:type="pct"/>
            <w:vMerge w:val="restart"/>
            <w:shd w:val="clear" w:color="auto" w:fill="auto"/>
            <w:vAlign w:val="center"/>
            <w:hideMark/>
          </w:tcPr>
          <w:p w14:paraId="17CC5D75"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40" w:type="pct"/>
            <w:vMerge w:val="restart"/>
            <w:shd w:val="clear" w:color="auto" w:fill="auto"/>
            <w:vAlign w:val="center"/>
            <w:hideMark/>
          </w:tcPr>
          <w:p w14:paraId="1629FDCA"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46" w:type="pct"/>
            <w:vMerge w:val="restart"/>
            <w:shd w:val="clear" w:color="auto" w:fill="auto"/>
            <w:vAlign w:val="center"/>
            <w:hideMark/>
          </w:tcPr>
          <w:p w14:paraId="63F9EF45"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60" w:type="pct"/>
            <w:vMerge w:val="restart"/>
            <w:shd w:val="clear" w:color="auto" w:fill="auto"/>
            <w:vAlign w:val="center"/>
            <w:hideMark/>
          </w:tcPr>
          <w:p w14:paraId="065D0F73"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87" w:type="pct"/>
            <w:vMerge w:val="restart"/>
            <w:shd w:val="clear" w:color="auto" w:fill="auto"/>
            <w:vAlign w:val="center"/>
            <w:hideMark/>
          </w:tcPr>
          <w:p w14:paraId="3B26590A"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213,0</w:t>
            </w:r>
          </w:p>
        </w:tc>
        <w:tc>
          <w:tcPr>
            <w:tcW w:w="279" w:type="pct"/>
            <w:vMerge w:val="restart"/>
            <w:shd w:val="clear" w:color="auto" w:fill="auto"/>
            <w:vAlign w:val="center"/>
            <w:hideMark/>
          </w:tcPr>
          <w:p w14:paraId="49329931"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626" w:type="pct"/>
            <w:vMerge w:val="restart"/>
            <w:shd w:val="clear" w:color="auto" w:fill="auto"/>
            <w:vAlign w:val="center"/>
            <w:hideMark/>
          </w:tcPr>
          <w:p w14:paraId="352BCE5C"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21770D" w:rsidRPr="0021770D" w14:paraId="1DC67302" w14:textId="77777777" w:rsidTr="004179EE">
        <w:trPr>
          <w:trHeight w:val="230"/>
        </w:trPr>
        <w:tc>
          <w:tcPr>
            <w:tcW w:w="448" w:type="pct"/>
            <w:vMerge/>
            <w:shd w:val="clear" w:color="auto" w:fill="auto"/>
            <w:vAlign w:val="center"/>
            <w:hideMark/>
          </w:tcPr>
          <w:p w14:paraId="2D8B3261"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599" w:type="pct"/>
            <w:vMerge/>
            <w:shd w:val="clear" w:color="auto" w:fill="auto"/>
            <w:vAlign w:val="center"/>
            <w:hideMark/>
          </w:tcPr>
          <w:p w14:paraId="501881B0"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617" w:type="pct"/>
            <w:vMerge/>
            <w:shd w:val="clear" w:color="auto" w:fill="auto"/>
            <w:vAlign w:val="center"/>
            <w:hideMark/>
          </w:tcPr>
          <w:p w14:paraId="57341D98"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98" w:type="pct"/>
            <w:vMerge/>
            <w:shd w:val="clear" w:color="auto" w:fill="auto"/>
            <w:vAlign w:val="center"/>
            <w:hideMark/>
          </w:tcPr>
          <w:p w14:paraId="05603633"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40" w:type="pct"/>
            <w:vMerge/>
            <w:shd w:val="clear" w:color="auto" w:fill="auto"/>
            <w:vAlign w:val="center"/>
            <w:hideMark/>
          </w:tcPr>
          <w:p w14:paraId="570BFE2B"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46" w:type="pct"/>
            <w:vMerge/>
            <w:shd w:val="clear" w:color="auto" w:fill="auto"/>
            <w:vAlign w:val="center"/>
            <w:hideMark/>
          </w:tcPr>
          <w:p w14:paraId="0222A7F1"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560" w:type="pct"/>
            <w:vMerge/>
            <w:shd w:val="clear" w:color="auto" w:fill="auto"/>
            <w:vAlign w:val="center"/>
            <w:hideMark/>
          </w:tcPr>
          <w:p w14:paraId="069186BF"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87" w:type="pct"/>
            <w:vMerge/>
            <w:shd w:val="clear" w:color="auto" w:fill="auto"/>
            <w:vAlign w:val="center"/>
            <w:hideMark/>
          </w:tcPr>
          <w:p w14:paraId="17EAF7BA"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279" w:type="pct"/>
            <w:vMerge/>
            <w:shd w:val="clear" w:color="auto" w:fill="auto"/>
            <w:vAlign w:val="center"/>
            <w:hideMark/>
          </w:tcPr>
          <w:p w14:paraId="2C2E56BC"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626" w:type="pct"/>
            <w:vMerge/>
            <w:shd w:val="clear" w:color="auto" w:fill="auto"/>
            <w:vAlign w:val="center"/>
            <w:hideMark/>
          </w:tcPr>
          <w:p w14:paraId="08C2370C"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r>
      <w:tr w:rsidR="0021770D" w:rsidRPr="0021770D" w14:paraId="3123B79A" w14:textId="77777777" w:rsidTr="004179EE">
        <w:trPr>
          <w:trHeight w:val="230"/>
        </w:trPr>
        <w:tc>
          <w:tcPr>
            <w:tcW w:w="448" w:type="pct"/>
            <w:vMerge w:val="restart"/>
            <w:shd w:val="clear" w:color="auto" w:fill="auto"/>
            <w:vAlign w:val="center"/>
            <w:hideMark/>
          </w:tcPr>
          <w:p w14:paraId="6136D2ED"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w:t>
            </w:r>
          </w:p>
        </w:tc>
        <w:tc>
          <w:tcPr>
            <w:tcW w:w="599" w:type="pct"/>
            <w:vMerge w:val="restart"/>
            <w:shd w:val="clear" w:color="auto" w:fill="auto"/>
            <w:vAlign w:val="center"/>
            <w:hideMark/>
          </w:tcPr>
          <w:p w14:paraId="0F46C354" w14:textId="17BE7C80" w:rsidR="0021770D" w:rsidRPr="0021770D"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617" w:type="pct"/>
            <w:vMerge w:val="restart"/>
            <w:shd w:val="clear" w:color="auto" w:fill="auto"/>
            <w:vAlign w:val="center"/>
            <w:hideMark/>
          </w:tcPr>
          <w:p w14:paraId="28C014A1" w14:textId="1D72724A" w:rsidR="0021770D"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98" w:type="pct"/>
            <w:vMerge w:val="restart"/>
            <w:shd w:val="clear" w:color="auto" w:fill="auto"/>
            <w:vAlign w:val="center"/>
            <w:hideMark/>
          </w:tcPr>
          <w:p w14:paraId="6BE43748"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Дизельное топливо</w:t>
            </w:r>
          </w:p>
        </w:tc>
        <w:tc>
          <w:tcPr>
            <w:tcW w:w="440" w:type="pct"/>
            <w:vMerge w:val="restart"/>
            <w:shd w:val="clear" w:color="auto" w:fill="auto"/>
            <w:vAlign w:val="center"/>
            <w:hideMark/>
          </w:tcPr>
          <w:p w14:paraId="2D29BA58"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w:t>
            </w:r>
          </w:p>
        </w:tc>
        <w:tc>
          <w:tcPr>
            <w:tcW w:w="446" w:type="pct"/>
            <w:vMerge w:val="restart"/>
            <w:shd w:val="clear" w:color="auto" w:fill="auto"/>
            <w:vAlign w:val="center"/>
            <w:hideMark/>
          </w:tcPr>
          <w:p w14:paraId="34DE9F1B"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279,3</w:t>
            </w:r>
          </w:p>
        </w:tc>
        <w:tc>
          <w:tcPr>
            <w:tcW w:w="560" w:type="pct"/>
            <w:vMerge w:val="restart"/>
            <w:shd w:val="clear" w:color="auto" w:fill="auto"/>
            <w:vAlign w:val="center"/>
            <w:hideMark/>
          </w:tcPr>
          <w:p w14:paraId="5B8AA02E"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194,5</w:t>
            </w:r>
          </w:p>
        </w:tc>
        <w:tc>
          <w:tcPr>
            <w:tcW w:w="487" w:type="pct"/>
            <w:vMerge w:val="restart"/>
            <w:shd w:val="clear" w:color="auto" w:fill="auto"/>
            <w:vAlign w:val="center"/>
            <w:hideMark/>
          </w:tcPr>
          <w:p w14:paraId="702FE896"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253,8</w:t>
            </w:r>
          </w:p>
        </w:tc>
        <w:tc>
          <w:tcPr>
            <w:tcW w:w="279" w:type="pct"/>
            <w:vMerge w:val="restart"/>
            <w:shd w:val="clear" w:color="auto" w:fill="auto"/>
            <w:vAlign w:val="center"/>
            <w:hideMark/>
          </w:tcPr>
          <w:p w14:paraId="78FAC790"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56,3</w:t>
            </w:r>
          </w:p>
        </w:tc>
        <w:tc>
          <w:tcPr>
            <w:tcW w:w="626" w:type="pct"/>
            <w:vMerge w:val="restart"/>
            <w:shd w:val="clear" w:color="auto" w:fill="auto"/>
            <w:vAlign w:val="center"/>
            <w:hideMark/>
          </w:tcPr>
          <w:p w14:paraId="47C6CFEE"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0,5</w:t>
            </w:r>
          </w:p>
        </w:tc>
      </w:tr>
      <w:tr w:rsidR="0021770D" w:rsidRPr="0021770D" w14:paraId="455ACA15" w14:textId="77777777" w:rsidTr="004179EE">
        <w:trPr>
          <w:trHeight w:val="230"/>
        </w:trPr>
        <w:tc>
          <w:tcPr>
            <w:tcW w:w="448" w:type="pct"/>
            <w:vMerge/>
            <w:shd w:val="clear" w:color="auto" w:fill="auto"/>
            <w:vAlign w:val="center"/>
            <w:hideMark/>
          </w:tcPr>
          <w:p w14:paraId="42475621"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599" w:type="pct"/>
            <w:vMerge/>
            <w:shd w:val="clear" w:color="auto" w:fill="auto"/>
            <w:vAlign w:val="center"/>
            <w:hideMark/>
          </w:tcPr>
          <w:p w14:paraId="45BFF8E5"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617" w:type="pct"/>
            <w:vMerge/>
            <w:shd w:val="clear" w:color="auto" w:fill="auto"/>
            <w:vAlign w:val="center"/>
            <w:hideMark/>
          </w:tcPr>
          <w:p w14:paraId="70BC38EA"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98" w:type="pct"/>
            <w:vMerge/>
            <w:shd w:val="clear" w:color="auto" w:fill="auto"/>
            <w:vAlign w:val="center"/>
            <w:hideMark/>
          </w:tcPr>
          <w:p w14:paraId="7FE04D09"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40" w:type="pct"/>
            <w:vMerge/>
            <w:shd w:val="clear" w:color="auto" w:fill="auto"/>
            <w:vAlign w:val="center"/>
            <w:hideMark/>
          </w:tcPr>
          <w:p w14:paraId="5AF83EFD"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46" w:type="pct"/>
            <w:vMerge/>
            <w:shd w:val="clear" w:color="auto" w:fill="auto"/>
            <w:vAlign w:val="center"/>
            <w:hideMark/>
          </w:tcPr>
          <w:p w14:paraId="00955F55"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560" w:type="pct"/>
            <w:vMerge/>
            <w:shd w:val="clear" w:color="auto" w:fill="auto"/>
            <w:vAlign w:val="center"/>
            <w:hideMark/>
          </w:tcPr>
          <w:p w14:paraId="7D76F72C"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87" w:type="pct"/>
            <w:vMerge/>
            <w:shd w:val="clear" w:color="auto" w:fill="auto"/>
            <w:vAlign w:val="center"/>
            <w:hideMark/>
          </w:tcPr>
          <w:p w14:paraId="57F55523"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279" w:type="pct"/>
            <w:vMerge/>
            <w:shd w:val="clear" w:color="auto" w:fill="auto"/>
            <w:vAlign w:val="center"/>
            <w:hideMark/>
          </w:tcPr>
          <w:p w14:paraId="79CFF235"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626" w:type="pct"/>
            <w:vMerge/>
            <w:shd w:val="clear" w:color="auto" w:fill="auto"/>
            <w:vAlign w:val="center"/>
            <w:hideMark/>
          </w:tcPr>
          <w:p w14:paraId="398BDAEF"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r>
      <w:tr w:rsidR="0021770D" w:rsidRPr="0021770D" w14:paraId="38085921" w14:textId="77777777" w:rsidTr="004179EE">
        <w:trPr>
          <w:trHeight w:val="230"/>
        </w:trPr>
        <w:tc>
          <w:tcPr>
            <w:tcW w:w="448" w:type="pct"/>
            <w:vMerge/>
            <w:shd w:val="clear" w:color="auto" w:fill="auto"/>
            <w:vAlign w:val="center"/>
            <w:hideMark/>
          </w:tcPr>
          <w:p w14:paraId="47075781"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599" w:type="pct"/>
            <w:vMerge/>
            <w:shd w:val="clear" w:color="auto" w:fill="auto"/>
            <w:vAlign w:val="center"/>
            <w:hideMark/>
          </w:tcPr>
          <w:p w14:paraId="7FB4BB76"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617" w:type="pct"/>
            <w:vMerge/>
            <w:shd w:val="clear" w:color="auto" w:fill="auto"/>
            <w:vAlign w:val="center"/>
            <w:hideMark/>
          </w:tcPr>
          <w:p w14:paraId="5388A8A2"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98" w:type="pct"/>
            <w:vMerge/>
            <w:shd w:val="clear" w:color="auto" w:fill="auto"/>
            <w:vAlign w:val="center"/>
            <w:hideMark/>
          </w:tcPr>
          <w:p w14:paraId="3CBA37FA"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40" w:type="pct"/>
            <w:vMerge/>
            <w:shd w:val="clear" w:color="auto" w:fill="auto"/>
            <w:vAlign w:val="center"/>
            <w:hideMark/>
          </w:tcPr>
          <w:p w14:paraId="4F024597"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46" w:type="pct"/>
            <w:vMerge/>
            <w:shd w:val="clear" w:color="auto" w:fill="auto"/>
            <w:vAlign w:val="center"/>
            <w:hideMark/>
          </w:tcPr>
          <w:p w14:paraId="25348E8B"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560" w:type="pct"/>
            <w:vMerge/>
            <w:shd w:val="clear" w:color="auto" w:fill="auto"/>
            <w:vAlign w:val="center"/>
            <w:hideMark/>
          </w:tcPr>
          <w:p w14:paraId="6C4D386B"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487" w:type="pct"/>
            <w:vMerge/>
            <w:shd w:val="clear" w:color="auto" w:fill="auto"/>
            <w:vAlign w:val="center"/>
            <w:hideMark/>
          </w:tcPr>
          <w:p w14:paraId="697A5D7A"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279" w:type="pct"/>
            <w:vMerge/>
            <w:shd w:val="clear" w:color="auto" w:fill="auto"/>
            <w:vAlign w:val="center"/>
            <w:hideMark/>
          </w:tcPr>
          <w:p w14:paraId="1660EDDC"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c>
          <w:tcPr>
            <w:tcW w:w="626" w:type="pct"/>
            <w:vMerge/>
            <w:shd w:val="clear" w:color="auto" w:fill="auto"/>
            <w:vAlign w:val="center"/>
            <w:hideMark/>
          </w:tcPr>
          <w:p w14:paraId="1F91D0EA" w14:textId="77777777" w:rsidR="0021770D" w:rsidRPr="0021770D" w:rsidRDefault="0021770D" w:rsidP="004179EE">
            <w:pPr>
              <w:spacing w:after="0" w:line="240" w:lineRule="auto"/>
              <w:jc w:val="center"/>
              <w:rPr>
                <w:rFonts w:eastAsia="Times New Roman" w:cs="Times New Roman"/>
                <w:color w:val="000000"/>
                <w:sz w:val="20"/>
                <w:szCs w:val="20"/>
                <w:lang w:eastAsia="ru-RU"/>
              </w:rPr>
            </w:pPr>
          </w:p>
        </w:tc>
      </w:tr>
      <w:tr w:rsidR="0021770D" w:rsidRPr="0021770D" w14:paraId="0C4F3415" w14:textId="77777777" w:rsidTr="004179EE">
        <w:trPr>
          <w:trHeight w:val="20"/>
        </w:trPr>
        <w:tc>
          <w:tcPr>
            <w:tcW w:w="1047" w:type="pct"/>
            <w:gridSpan w:val="2"/>
            <w:shd w:val="clear" w:color="auto" w:fill="auto"/>
            <w:vAlign w:val="center"/>
            <w:hideMark/>
          </w:tcPr>
          <w:p w14:paraId="335022B4"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ИТОГО поселение:</w:t>
            </w:r>
          </w:p>
        </w:tc>
        <w:tc>
          <w:tcPr>
            <w:tcW w:w="617" w:type="pct"/>
            <w:shd w:val="clear" w:color="auto" w:fill="auto"/>
            <w:vAlign w:val="center"/>
            <w:hideMark/>
          </w:tcPr>
          <w:p w14:paraId="24501375" w14:textId="5EA7747D" w:rsidR="0021770D"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5,39</w:t>
            </w:r>
          </w:p>
        </w:tc>
        <w:tc>
          <w:tcPr>
            <w:tcW w:w="498" w:type="pct"/>
            <w:shd w:val="clear" w:color="auto" w:fill="auto"/>
            <w:vAlign w:val="center"/>
            <w:hideMark/>
          </w:tcPr>
          <w:p w14:paraId="2F072E98"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 </w:t>
            </w:r>
          </w:p>
        </w:tc>
        <w:tc>
          <w:tcPr>
            <w:tcW w:w="440" w:type="pct"/>
            <w:shd w:val="clear" w:color="auto" w:fill="auto"/>
            <w:vAlign w:val="center"/>
            <w:hideMark/>
          </w:tcPr>
          <w:p w14:paraId="419354CF"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 </w:t>
            </w:r>
          </w:p>
        </w:tc>
        <w:tc>
          <w:tcPr>
            <w:tcW w:w="446" w:type="pct"/>
            <w:shd w:val="clear" w:color="auto" w:fill="auto"/>
            <w:vAlign w:val="center"/>
            <w:hideMark/>
          </w:tcPr>
          <w:p w14:paraId="4C297000"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567,5</w:t>
            </w:r>
          </w:p>
        </w:tc>
        <w:tc>
          <w:tcPr>
            <w:tcW w:w="560" w:type="pct"/>
            <w:shd w:val="clear" w:color="auto" w:fill="auto"/>
            <w:vAlign w:val="center"/>
            <w:hideMark/>
          </w:tcPr>
          <w:p w14:paraId="6CBA91EE"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451,2</w:t>
            </w:r>
          </w:p>
        </w:tc>
        <w:tc>
          <w:tcPr>
            <w:tcW w:w="487" w:type="pct"/>
            <w:shd w:val="clear" w:color="auto" w:fill="auto"/>
            <w:vAlign w:val="center"/>
            <w:hideMark/>
          </w:tcPr>
          <w:p w14:paraId="4C7D40CF"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231,293</w:t>
            </w:r>
          </w:p>
        </w:tc>
        <w:tc>
          <w:tcPr>
            <w:tcW w:w="279" w:type="pct"/>
            <w:shd w:val="clear" w:color="auto" w:fill="auto"/>
            <w:vAlign w:val="center"/>
            <w:hideMark/>
          </w:tcPr>
          <w:p w14:paraId="7C2C2DDF"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61,8</w:t>
            </w:r>
          </w:p>
        </w:tc>
        <w:tc>
          <w:tcPr>
            <w:tcW w:w="626" w:type="pct"/>
            <w:shd w:val="clear" w:color="auto" w:fill="auto"/>
            <w:vAlign w:val="center"/>
            <w:hideMark/>
          </w:tcPr>
          <w:p w14:paraId="45E8BAB3"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 </w:t>
            </w:r>
          </w:p>
        </w:tc>
      </w:tr>
    </w:tbl>
    <w:p w14:paraId="0AFD7624" w14:textId="543B018D" w:rsidR="00342087" w:rsidRPr="00D11AC9" w:rsidRDefault="0029662F" w:rsidP="00FB2132">
      <w:pPr>
        <w:pStyle w:val="aa"/>
        <w:keepNext/>
        <w:spacing w:before="240"/>
        <w:jc w:val="both"/>
        <w:rPr>
          <w:rFonts w:eastAsia="Times New Roman" w:cs="Times New Roman"/>
          <w:b w:val="0"/>
          <w:iCs w:val="0"/>
          <w:szCs w:val="24"/>
          <w:lang w:eastAsia="ru-RU"/>
        </w:rPr>
      </w:pPr>
      <w:bookmarkStart w:id="532" w:name="_Ref33991563"/>
      <w:bookmarkStart w:id="533" w:name="_Hlk50124802"/>
      <w:bookmarkEnd w:id="529"/>
      <w:r w:rsidRPr="00D11AC9">
        <w:t xml:space="preserve">Таблица </w:t>
      </w:r>
      <w:fldSimple w:instr=" SEQ Таблица \* ARABIC ">
        <w:r w:rsidR="002F4CD5">
          <w:rPr>
            <w:noProof/>
          </w:rPr>
          <w:t>29</w:t>
        </w:r>
      </w:fldSimple>
      <w:bookmarkEnd w:id="532"/>
      <w:r w:rsidRPr="00D11AC9">
        <w:rPr>
          <w:rFonts w:eastAsia="Times New Roman" w:cs="Times New Roman"/>
          <w:b w:val="0"/>
          <w:iCs w:val="0"/>
          <w:szCs w:val="24"/>
          <w:lang w:eastAsia="ru-RU"/>
        </w:rPr>
        <w:t>– Максимально часовые и годовые расходы основного вида топлива источниками тепловой энергии с учетом реализации мероприятий по источникам и сетям</w:t>
      </w:r>
      <w:r w:rsidR="00A27215" w:rsidRPr="00D11AC9">
        <w:rPr>
          <w:rFonts w:eastAsia="Times New Roman" w:cs="Times New Roman"/>
          <w:b w:val="0"/>
          <w:iCs w:val="0"/>
          <w:szCs w:val="24"/>
          <w:lang w:eastAsia="ru-RU"/>
        </w:rPr>
        <w:t xml:space="preserve"> </w:t>
      </w:r>
      <w:r w:rsidRPr="00D11AC9">
        <w:rPr>
          <w:rFonts w:eastAsia="Times New Roman" w:cs="Times New Roman"/>
          <w:b w:val="0"/>
          <w:iCs w:val="0"/>
          <w:szCs w:val="24"/>
          <w:lang w:eastAsia="ru-RU"/>
        </w:rPr>
        <w:t>(перспективное положение)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4"/>
        <w:gridCol w:w="1680"/>
        <w:gridCol w:w="784"/>
        <w:gridCol w:w="1727"/>
        <w:gridCol w:w="1396"/>
        <w:gridCol w:w="1233"/>
        <w:gridCol w:w="1248"/>
        <w:gridCol w:w="1568"/>
        <w:gridCol w:w="1363"/>
        <w:gridCol w:w="781"/>
        <w:gridCol w:w="1754"/>
      </w:tblGrid>
      <w:tr w:rsidR="0021770D" w:rsidRPr="0021770D" w14:paraId="2015DA0E" w14:textId="77777777" w:rsidTr="0021770D">
        <w:trPr>
          <w:trHeight w:val="20"/>
          <w:tblHeader/>
        </w:trPr>
        <w:tc>
          <w:tcPr>
            <w:tcW w:w="424" w:type="pct"/>
            <w:shd w:val="clear" w:color="auto" w:fill="auto"/>
            <w:vAlign w:val="center"/>
            <w:hideMark/>
          </w:tcPr>
          <w:bookmarkEnd w:id="533"/>
          <w:p w14:paraId="25217E8D" w14:textId="014E554E" w:rsidR="0021770D" w:rsidRPr="0021770D" w:rsidRDefault="0021770D" w:rsidP="006B3CDC">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 xml:space="preserve">№ </w:t>
            </w:r>
            <w:r w:rsidR="006B3CDC">
              <w:rPr>
                <w:rFonts w:eastAsia="Times New Roman" w:cs="Times New Roman"/>
                <w:color w:val="000000"/>
                <w:sz w:val="20"/>
                <w:szCs w:val="20"/>
                <w:lang w:eastAsia="ru-RU"/>
              </w:rPr>
              <w:t>п/п</w:t>
            </w:r>
            <w:r w:rsidRPr="0021770D">
              <w:rPr>
                <w:rFonts w:eastAsia="Times New Roman" w:cs="Times New Roman"/>
                <w:color w:val="000000"/>
                <w:sz w:val="20"/>
                <w:szCs w:val="20"/>
                <w:lang w:eastAsia="ru-RU"/>
              </w:rPr>
              <w:t xml:space="preserve"> </w:t>
            </w:r>
          </w:p>
        </w:tc>
        <w:tc>
          <w:tcPr>
            <w:tcW w:w="568" w:type="pct"/>
            <w:shd w:val="clear" w:color="auto" w:fill="auto"/>
            <w:vAlign w:val="center"/>
            <w:hideMark/>
          </w:tcPr>
          <w:p w14:paraId="1100A471"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Наименование и адрес котельной</w:t>
            </w:r>
          </w:p>
        </w:tc>
        <w:tc>
          <w:tcPr>
            <w:tcW w:w="265" w:type="pct"/>
            <w:shd w:val="clear" w:color="auto" w:fill="auto"/>
            <w:vAlign w:val="center"/>
            <w:hideMark/>
          </w:tcPr>
          <w:p w14:paraId="60B145E3"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Год</w:t>
            </w:r>
          </w:p>
        </w:tc>
        <w:tc>
          <w:tcPr>
            <w:tcW w:w="584" w:type="pct"/>
            <w:shd w:val="clear" w:color="auto" w:fill="auto"/>
            <w:vAlign w:val="center"/>
            <w:hideMark/>
          </w:tcPr>
          <w:p w14:paraId="0BD2F035"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Установленная мощность, Гкал/ч</w:t>
            </w:r>
          </w:p>
        </w:tc>
        <w:tc>
          <w:tcPr>
            <w:tcW w:w="472" w:type="pct"/>
            <w:shd w:val="clear" w:color="auto" w:fill="auto"/>
            <w:vAlign w:val="center"/>
            <w:hideMark/>
          </w:tcPr>
          <w:p w14:paraId="3655D375"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Основное топливо</w:t>
            </w:r>
          </w:p>
        </w:tc>
        <w:tc>
          <w:tcPr>
            <w:tcW w:w="417" w:type="pct"/>
            <w:shd w:val="clear" w:color="auto" w:fill="auto"/>
            <w:vAlign w:val="center"/>
            <w:hideMark/>
          </w:tcPr>
          <w:p w14:paraId="159DFDCF"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Резервное топливо</w:t>
            </w:r>
          </w:p>
        </w:tc>
        <w:tc>
          <w:tcPr>
            <w:tcW w:w="422" w:type="pct"/>
            <w:shd w:val="clear" w:color="auto" w:fill="auto"/>
            <w:vAlign w:val="center"/>
            <w:hideMark/>
          </w:tcPr>
          <w:p w14:paraId="691E9A8E"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Годовой расход условного топлива, т.у.т.</w:t>
            </w:r>
          </w:p>
        </w:tc>
        <w:tc>
          <w:tcPr>
            <w:tcW w:w="530" w:type="pct"/>
            <w:shd w:val="clear" w:color="auto" w:fill="auto"/>
            <w:vAlign w:val="center"/>
            <w:hideMark/>
          </w:tcPr>
          <w:p w14:paraId="561C27CE"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Годовой расход натурального топлива (т.н.т)</w:t>
            </w:r>
          </w:p>
        </w:tc>
        <w:tc>
          <w:tcPr>
            <w:tcW w:w="461" w:type="pct"/>
            <w:shd w:val="clear" w:color="auto" w:fill="auto"/>
            <w:vAlign w:val="center"/>
            <w:hideMark/>
          </w:tcPr>
          <w:p w14:paraId="112FEB19"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Удельный расход условного топлива на выработку тепло кг.у.т./Гкал</w:t>
            </w:r>
          </w:p>
        </w:tc>
        <w:tc>
          <w:tcPr>
            <w:tcW w:w="264" w:type="pct"/>
            <w:shd w:val="clear" w:color="auto" w:fill="auto"/>
            <w:vAlign w:val="center"/>
            <w:hideMark/>
          </w:tcPr>
          <w:p w14:paraId="765AC8B7"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КПД, %</w:t>
            </w:r>
          </w:p>
        </w:tc>
        <w:tc>
          <w:tcPr>
            <w:tcW w:w="593" w:type="pct"/>
            <w:shd w:val="clear" w:color="auto" w:fill="auto"/>
            <w:vAlign w:val="center"/>
            <w:hideMark/>
          </w:tcPr>
          <w:p w14:paraId="13D2FBE2"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Максимальный часовой расход топлива, т.н.т/ч, тыс.м3/ч</w:t>
            </w:r>
          </w:p>
        </w:tc>
      </w:tr>
      <w:tr w:rsidR="0021770D" w:rsidRPr="0021770D" w14:paraId="7AA0AA1E" w14:textId="77777777" w:rsidTr="0021770D">
        <w:trPr>
          <w:trHeight w:val="20"/>
          <w:tblHeader/>
        </w:trPr>
        <w:tc>
          <w:tcPr>
            <w:tcW w:w="424" w:type="pct"/>
            <w:shd w:val="clear" w:color="auto" w:fill="auto"/>
            <w:vAlign w:val="center"/>
            <w:hideMark/>
          </w:tcPr>
          <w:p w14:paraId="015B1379"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w:t>
            </w:r>
          </w:p>
        </w:tc>
        <w:tc>
          <w:tcPr>
            <w:tcW w:w="568" w:type="pct"/>
            <w:shd w:val="clear" w:color="auto" w:fill="auto"/>
            <w:vAlign w:val="center"/>
            <w:hideMark/>
          </w:tcPr>
          <w:p w14:paraId="1E06A7E8"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w:t>
            </w:r>
          </w:p>
        </w:tc>
        <w:tc>
          <w:tcPr>
            <w:tcW w:w="265" w:type="pct"/>
            <w:shd w:val="clear" w:color="auto" w:fill="auto"/>
            <w:vAlign w:val="center"/>
            <w:hideMark/>
          </w:tcPr>
          <w:p w14:paraId="00642370"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3</w:t>
            </w:r>
          </w:p>
        </w:tc>
        <w:tc>
          <w:tcPr>
            <w:tcW w:w="584" w:type="pct"/>
            <w:shd w:val="clear" w:color="auto" w:fill="auto"/>
            <w:vAlign w:val="center"/>
            <w:hideMark/>
          </w:tcPr>
          <w:p w14:paraId="1CB0287D"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4</w:t>
            </w:r>
          </w:p>
        </w:tc>
        <w:tc>
          <w:tcPr>
            <w:tcW w:w="472" w:type="pct"/>
            <w:shd w:val="clear" w:color="auto" w:fill="auto"/>
            <w:vAlign w:val="center"/>
            <w:hideMark/>
          </w:tcPr>
          <w:p w14:paraId="2D0E065D"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w:t>
            </w:r>
          </w:p>
        </w:tc>
        <w:tc>
          <w:tcPr>
            <w:tcW w:w="417" w:type="pct"/>
            <w:shd w:val="clear" w:color="auto" w:fill="auto"/>
            <w:vAlign w:val="center"/>
            <w:hideMark/>
          </w:tcPr>
          <w:p w14:paraId="0E16D7D2"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w:t>
            </w:r>
          </w:p>
        </w:tc>
        <w:tc>
          <w:tcPr>
            <w:tcW w:w="422" w:type="pct"/>
            <w:shd w:val="clear" w:color="auto" w:fill="auto"/>
            <w:vAlign w:val="center"/>
            <w:hideMark/>
          </w:tcPr>
          <w:p w14:paraId="1D624DB3"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7</w:t>
            </w:r>
          </w:p>
        </w:tc>
        <w:tc>
          <w:tcPr>
            <w:tcW w:w="530" w:type="pct"/>
            <w:shd w:val="clear" w:color="auto" w:fill="auto"/>
            <w:vAlign w:val="center"/>
            <w:hideMark/>
          </w:tcPr>
          <w:p w14:paraId="5F4B82E9"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8</w:t>
            </w:r>
          </w:p>
        </w:tc>
        <w:tc>
          <w:tcPr>
            <w:tcW w:w="461" w:type="pct"/>
            <w:shd w:val="clear" w:color="auto" w:fill="auto"/>
            <w:vAlign w:val="center"/>
            <w:hideMark/>
          </w:tcPr>
          <w:p w14:paraId="6EEA13A6"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9</w:t>
            </w:r>
          </w:p>
        </w:tc>
        <w:tc>
          <w:tcPr>
            <w:tcW w:w="264" w:type="pct"/>
            <w:shd w:val="clear" w:color="auto" w:fill="auto"/>
            <w:vAlign w:val="center"/>
            <w:hideMark/>
          </w:tcPr>
          <w:p w14:paraId="2500B839"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10</w:t>
            </w:r>
          </w:p>
        </w:tc>
        <w:tc>
          <w:tcPr>
            <w:tcW w:w="593" w:type="pct"/>
            <w:shd w:val="clear" w:color="auto" w:fill="auto"/>
            <w:vAlign w:val="center"/>
            <w:hideMark/>
          </w:tcPr>
          <w:p w14:paraId="27A8325C"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11</w:t>
            </w:r>
          </w:p>
        </w:tc>
      </w:tr>
      <w:tr w:rsidR="0021770D" w:rsidRPr="0021770D" w14:paraId="429D2ED5" w14:textId="77777777" w:rsidTr="0021770D">
        <w:trPr>
          <w:trHeight w:val="20"/>
        </w:trPr>
        <w:tc>
          <w:tcPr>
            <w:tcW w:w="5000" w:type="pct"/>
            <w:gridSpan w:val="11"/>
            <w:shd w:val="clear" w:color="auto" w:fill="auto"/>
            <w:vAlign w:val="center"/>
            <w:hideMark/>
          </w:tcPr>
          <w:p w14:paraId="00AB31AB" w14:textId="77777777" w:rsidR="0021770D" w:rsidRPr="0021770D" w:rsidRDefault="0021770D"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Сельское поселение Каменное</w:t>
            </w:r>
          </w:p>
        </w:tc>
      </w:tr>
      <w:tr w:rsidR="006876B9" w:rsidRPr="0021770D" w14:paraId="4150842D" w14:textId="77777777" w:rsidTr="006876B9">
        <w:trPr>
          <w:trHeight w:val="20"/>
        </w:trPr>
        <w:tc>
          <w:tcPr>
            <w:tcW w:w="424" w:type="pct"/>
            <w:vMerge w:val="restart"/>
            <w:shd w:val="clear" w:color="auto" w:fill="auto"/>
            <w:vAlign w:val="center"/>
            <w:hideMark/>
          </w:tcPr>
          <w:p w14:paraId="231A86A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w:t>
            </w:r>
          </w:p>
        </w:tc>
        <w:tc>
          <w:tcPr>
            <w:tcW w:w="568" w:type="pct"/>
            <w:vMerge w:val="restart"/>
            <w:shd w:val="clear" w:color="auto" w:fill="auto"/>
            <w:vAlign w:val="center"/>
            <w:hideMark/>
          </w:tcPr>
          <w:p w14:paraId="4BADBCB1" w14:textId="4781E945"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 xml:space="preserve">Котельная с. Каменное, </w:t>
            </w:r>
            <w:r w:rsidRPr="00D02C27">
              <w:rPr>
                <w:rFonts w:eastAsia="Times New Roman" w:cs="Times New Roman"/>
                <w:color w:val="000000"/>
                <w:sz w:val="20"/>
                <w:szCs w:val="20"/>
                <w:lang w:eastAsia="ru-RU"/>
              </w:rPr>
              <w:t>Промышленная зона, 5а</w:t>
            </w:r>
          </w:p>
        </w:tc>
        <w:tc>
          <w:tcPr>
            <w:tcW w:w="265" w:type="pct"/>
            <w:shd w:val="clear" w:color="auto" w:fill="auto"/>
            <w:vAlign w:val="center"/>
            <w:hideMark/>
          </w:tcPr>
          <w:p w14:paraId="632CB953"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2020</w:t>
            </w:r>
          </w:p>
        </w:tc>
        <w:tc>
          <w:tcPr>
            <w:tcW w:w="584" w:type="pct"/>
            <w:shd w:val="clear" w:color="auto" w:fill="auto"/>
            <w:vAlign w:val="center"/>
            <w:hideMark/>
          </w:tcPr>
          <w:p w14:paraId="45CE9BFD" w14:textId="661940AA"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224315E6"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02ABDBF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1623650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66E7C1D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640549F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39F2C31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31345FE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1762EA92" w14:textId="77777777" w:rsidTr="006876B9">
        <w:trPr>
          <w:trHeight w:val="20"/>
        </w:trPr>
        <w:tc>
          <w:tcPr>
            <w:tcW w:w="424" w:type="pct"/>
            <w:vMerge/>
            <w:shd w:val="clear" w:color="auto" w:fill="auto"/>
            <w:vAlign w:val="center"/>
            <w:hideMark/>
          </w:tcPr>
          <w:p w14:paraId="48EB88F7"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0EF244AC"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7F41454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2021</w:t>
            </w:r>
          </w:p>
        </w:tc>
        <w:tc>
          <w:tcPr>
            <w:tcW w:w="584" w:type="pct"/>
            <w:shd w:val="clear" w:color="auto" w:fill="auto"/>
            <w:vAlign w:val="center"/>
            <w:hideMark/>
          </w:tcPr>
          <w:p w14:paraId="060AFFD3" w14:textId="38411190"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6F04E517"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29D5A056"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0374DC3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352FC1D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042CACA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40E9329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4D46276A"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2E94D384" w14:textId="77777777" w:rsidTr="006876B9">
        <w:trPr>
          <w:trHeight w:val="20"/>
        </w:trPr>
        <w:tc>
          <w:tcPr>
            <w:tcW w:w="424" w:type="pct"/>
            <w:vMerge/>
            <w:shd w:val="clear" w:color="auto" w:fill="auto"/>
            <w:vAlign w:val="center"/>
            <w:hideMark/>
          </w:tcPr>
          <w:p w14:paraId="48CDAD71"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1583B00E"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7805C10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2022</w:t>
            </w:r>
          </w:p>
        </w:tc>
        <w:tc>
          <w:tcPr>
            <w:tcW w:w="584" w:type="pct"/>
            <w:shd w:val="clear" w:color="auto" w:fill="auto"/>
            <w:vAlign w:val="center"/>
            <w:hideMark/>
          </w:tcPr>
          <w:p w14:paraId="0FCC2A3A" w14:textId="7566C607"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267CBB61"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1A2D3695"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5393AA66"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62FCF4B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1D447B9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67459C9A"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7495B6D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16789F03" w14:textId="77777777" w:rsidTr="006876B9">
        <w:trPr>
          <w:trHeight w:val="20"/>
        </w:trPr>
        <w:tc>
          <w:tcPr>
            <w:tcW w:w="424" w:type="pct"/>
            <w:vMerge/>
            <w:shd w:val="clear" w:color="auto" w:fill="auto"/>
            <w:vAlign w:val="center"/>
            <w:hideMark/>
          </w:tcPr>
          <w:p w14:paraId="1E832E45"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2992D333"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00BD25F8"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2023</w:t>
            </w:r>
          </w:p>
        </w:tc>
        <w:tc>
          <w:tcPr>
            <w:tcW w:w="584" w:type="pct"/>
            <w:shd w:val="clear" w:color="auto" w:fill="auto"/>
            <w:vAlign w:val="center"/>
            <w:hideMark/>
          </w:tcPr>
          <w:p w14:paraId="736657C8" w14:textId="4C9AC6C1"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384298C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6DECF385"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3647299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6313F58D"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0FBFFEB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539A5EF5"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6439BF9C"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02985386" w14:textId="77777777" w:rsidTr="006876B9">
        <w:trPr>
          <w:trHeight w:val="20"/>
        </w:trPr>
        <w:tc>
          <w:tcPr>
            <w:tcW w:w="424" w:type="pct"/>
            <w:vMerge/>
            <w:shd w:val="clear" w:color="auto" w:fill="auto"/>
            <w:vAlign w:val="center"/>
            <w:hideMark/>
          </w:tcPr>
          <w:p w14:paraId="2C78F9AD"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380F358B"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3A85EB37"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2024</w:t>
            </w:r>
          </w:p>
        </w:tc>
        <w:tc>
          <w:tcPr>
            <w:tcW w:w="584" w:type="pct"/>
            <w:shd w:val="clear" w:color="auto" w:fill="auto"/>
            <w:vAlign w:val="center"/>
            <w:hideMark/>
          </w:tcPr>
          <w:p w14:paraId="3E9D6F07" w14:textId="5155148C"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38B9356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3442DD21"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042A089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5B994FC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2395FF27"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4C6A32B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21277AA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31415992" w14:textId="77777777" w:rsidTr="006876B9">
        <w:trPr>
          <w:trHeight w:val="20"/>
        </w:trPr>
        <w:tc>
          <w:tcPr>
            <w:tcW w:w="424" w:type="pct"/>
            <w:vMerge/>
            <w:shd w:val="clear" w:color="auto" w:fill="auto"/>
            <w:vAlign w:val="center"/>
            <w:hideMark/>
          </w:tcPr>
          <w:p w14:paraId="28C8F7C6"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40D63455"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74A283B5"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2025</w:t>
            </w:r>
          </w:p>
        </w:tc>
        <w:tc>
          <w:tcPr>
            <w:tcW w:w="584" w:type="pct"/>
            <w:shd w:val="clear" w:color="auto" w:fill="auto"/>
            <w:vAlign w:val="center"/>
            <w:hideMark/>
          </w:tcPr>
          <w:p w14:paraId="19A3A700" w14:textId="1357DE41"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364A623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5EA6F986"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46BF7B3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3AE60E1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26B896C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127C1546"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3D48E9E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1C97930E" w14:textId="77777777" w:rsidTr="006876B9">
        <w:trPr>
          <w:trHeight w:val="20"/>
        </w:trPr>
        <w:tc>
          <w:tcPr>
            <w:tcW w:w="424" w:type="pct"/>
            <w:vMerge/>
            <w:shd w:val="clear" w:color="auto" w:fill="auto"/>
            <w:vAlign w:val="center"/>
            <w:hideMark/>
          </w:tcPr>
          <w:p w14:paraId="3316010B"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6E32D604"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2F493B2F" w14:textId="6DA7A65D" w:rsidR="006876B9" w:rsidRPr="0021770D"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2026</w:t>
            </w:r>
          </w:p>
        </w:tc>
        <w:tc>
          <w:tcPr>
            <w:tcW w:w="584" w:type="pct"/>
            <w:shd w:val="clear" w:color="auto" w:fill="auto"/>
            <w:vAlign w:val="center"/>
            <w:hideMark/>
          </w:tcPr>
          <w:p w14:paraId="27704AEC" w14:textId="7978CCA9"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19F7193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378E8EB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730616D6"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4BA70275"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61161FF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28D4276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6DF9A0B8"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4510BE5F" w14:textId="77777777" w:rsidTr="006876B9">
        <w:trPr>
          <w:trHeight w:val="20"/>
        </w:trPr>
        <w:tc>
          <w:tcPr>
            <w:tcW w:w="424" w:type="pct"/>
            <w:vMerge/>
            <w:shd w:val="clear" w:color="auto" w:fill="auto"/>
            <w:vAlign w:val="center"/>
            <w:hideMark/>
          </w:tcPr>
          <w:p w14:paraId="7DF13C40"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2AA15DFC"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0B9F5442" w14:textId="29FB77CC" w:rsidR="006876B9" w:rsidRPr="0021770D" w:rsidRDefault="006876B9"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w:t>
            </w:r>
            <w:r>
              <w:rPr>
                <w:rFonts w:eastAsia="Times New Roman" w:cs="Times New Roman"/>
                <w:color w:val="000000"/>
                <w:sz w:val="20"/>
                <w:szCs w:val="20"/>
                <w:lang w:eastAsia="ru-RU"/>
              </w:rPr>
              <w:t>27</w:t>
            </w:r>
          </w:p>
        </w:tc>
        <w:tc>
          <w:tcPr>
            <w:tcW w:w="584" w:type="pct"/>
            <w:shd w:val="clear" w:color="auto" w:fill="auto"/>
            <w:vAlign w:val="center"/>
            <w:hideMark/>
          </w:tcPr>
          <w:p w14:paraId="7A7014EE" w14:textId="694F23EA" w:rsidR="006876B9" w:rsidRPr="0021770D" w:rsidRDefault="006876B9" w:rsidP="004179EE">
            <w:pPr>
              <w:spacing w:after="0" w:line="240" w:lineRule="auto"/>
              <w:jc w:val="center"/>
              <w:rPr>
                <w:rFonts w:eastAsia="Times New Roman" w:cs="Times New Roman"/>
                <w:color w:val="000000"/>
                <w:sz w:val="20"/>
                <w:szCs w:val="20"/>
                <w:lang w:eastAsia="ru-RU"/>
              </w:rPr>
            </w:pPr>
            <w:r w:rsidRPr="003F1CCE">
              <w:rPr>
                <w:rFonts w:eastAsia="Times New Roman" w:cs="Times New Roman"/>
                <w:color w:val="000000"/>
                <w:sz w:val="20"/>
                <w:szCs w:val="20"/>
                <w:lang w:eastAsia="ru-RU"/>
              </w:rPr>
              <w:t>2,88</w:t>
            </w:r>
          </w:p>
        </w:tc>
        <w:tc>
          <w:tcPr>
            <w:tcW w:w="472" w:type="pct"/>
            <w:shd w:val="clear" w:color="auto" w:fill="auto"/>
            <w:vAlign w:val="center"/>
            <w:hideMark/>
          </w:tcPr>
          <w:p w14:paraId="38DFEE11"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Природный газ</w:t>
            </w:r>
          </w:p>
        </w:tc>
        <w:tc>
          <w:tcPr>
            <w:tcW w:w="417" w:type="pct"/>
            <w:shd w:val="clear" w:color="auto" w:fill="auto"/>
            <w:vAlign w:val="center"/>
            <w:hideMark/>
          </w:tcPr>
          <w:p w14:paraId="01BCC28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Нефть</w:t>
            </w:r>
          </w:p>
        </w:tc>
        <w:tc>
          <w:tcPr>
            <w:tcW w:w="422" w:type="pct"/>
            <w:shd w:val="clear" w:color="auto" w:fill="auto"/>
            <w:vAlign w:val="center"/>
            <w:hideMark/>
          </w:tcPr>
          <w:p w14:paraId="4180031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288,2</w:t>
            </w:r>
          </w:p>
        </w:tc>
        <w:tc>
          <w:tcPr>
            <w:tcW w:w="530" w:type="pct"/>
            <w:shd w:val="clear" w:color="auto" w:fill="auto"/>
            <w:vAlign w:val="center"/>
            <w:hideMark/>
          </w:tcPr>
          <w:p w14:paraId="67039D3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256,7</w:t>
            </w:r>
          </w:p>
        </w:tc>
        <w:tc>
          <w:tcPr>
            <w:tcW w:w="461" w:type="pct"/>
            <w:shd w:val="clear" w:color="auto" w:fill="auto"/>
            <w:vAlign w:val="center"/>
            <w:hideMark/>
          </w:tcPr>
          <w:p w14:paraId="10B239B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213</w:t>
            </w:r>
          </w:p>
        </w:tc>
        <w:tc>
          <w:tcPr>
            <w:tcW w:w="264" w:type="pct"/>
            <w:shd w:val="clear" w:color="auto" w:fill="auto"/>
            <w:vAlign w:val="center"/>
            <w:hideMark/>
          </w:tcPr>
          <w:p w14:paraId="205DF8C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67,1</w:t>
            </w:r>
          </w:p>
        </w:tc>
        <w:tc>
          <w:tcPr>
            <w:tcW w:w="593" w:type="pct"/>
            <w:shd w:val="clear" w:color="auto" w:fill="auto"/>
            <w:vAlign w:val="center"/>
            <w:hideMark/>
          </w:tcPr>
          <w:p w14:paraId="501EB4F3"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0,6</w:t>
            </w:r>
          </w:p>
        </w:tc>
      </w:tr>
      <w:tr w:rsidR="006876B9" w:rsidRPr="0021770D" w14:paraId="23C79E95" w14:textId="77777777" w:rsidTr="0021770D">
        <w:trPr>
          <w:trHeight w:val="20"/>
        </w:trPr>
        <w:tc>
          <w:tcPr>
            <w:tcW w:w="424" w:type="pct"/>
            <w:vMerge w:val="restart"/>
            <w:shd w:val="clear" w:color="auto" w:fill="auto"/>
            <w:vAlign w:val="center"/>
            <w:hideMark/>
          </w:tcPr>
          <w:p w14:paraId="2E64122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w:t>
            </w:r>
          </w:p>
        </w:tc>
        <w:tc>
          <w:tcPr>
            <w:tcW w:w="568" w:type="pct"/>
            <w:vMerge w:val="restart"/>
            <w:shd w:val="clear" w:color="auto" w:fill="auto"/>
            <w:vAlign w:val="center"/>
            <w:hideMark/>
          </w:tcPr>
          <w:p w14:paraId="50198BF4" w14:textId="7C22D7A9" w:rsidR="006876B9" w:rsidRPr="0021770D" w:rsidRDefault="00A357A0"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265" w:type="pct"/>
            <w:shd w:val="clear" w:color="auto" w:fill="auto"/>
            <w:vAlign w:val="center"/>
            <w:hideMark/>
          </w:tcPr>
          <w:p w14:paraId="7F1B0067"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2020</w:t>
            </w:r>
          </w:p>
        </w:tc>
        <w:tc>
          <w:tcPr>
            <w:tcW w:w="584" w:type="pct"/>
            <w:shd w:val="clear" w:color="auto" w:fill="auto"/>
            <w:vAlign w:val="center"/>
            <w:hideMark/>
          </w:tcPr>
          <w:p w14:paraId="49EB7DC8" w14:textId="71963586" w:rsidR="006876B9"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72" w:type="pct"/>
            <w:shd w:val="clear" w:color="auto" w:fill="auto"/>
            <w:vAlign w:val="center"/>
            <w:hideMark/>
          </w:tcPr>
          <w:p w14:paraId="6A453FFD"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Дизельное топливо</w:t>
            </w:r>
          </w:p>
        </w:tc>
        <w:tc>
          <w:tcPr>
            <w:tcW w:w="417" w:type="pct"/>
            <w:shd w:val="clear" w:color="auto" w:fill="auto"/>
            <w:vAlign w:val="center"/>
            <w:hideMark/>
          </w:tcPr>
          <w:p w14:paraId="7DB4C10C"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w:t>
            </w:r>
          </w:p>
        </w:tc>
        <w:tc>
          <w:tcPr>
            <w:tcW w:w="422" w:type="pct"/>
            <w:shd w:val="clear" w:color="auto" w:fill="auto"/>
            <w:vAlign w:val="center"/>
            <w:hideMark/>
          </w:tcPr>
          <w:p w14:paraId="1A5ED808"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279,3</w:t>
            </w:r>
          </w:p>
        </w:tc>
        <w:tc>
          <w:tcPr>
            <w:tcW w:w="530" w:type="pct"/>
            <w:shd w:val="clear" w:color="auto" w:fill="auto"/>
            <w:vAlign w:val="center"/>
            <w:hideMark/>
          </w:tcPr>
          <w:p w14:paraId="4392695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194,5</w:t>
            </w:r>
          </w:p>
        </w:tc>
        <w:tc>
          <w:tcPr>
            <w:tcW w:w="461" w:type="pct"/>
            <w:shd w:val="clear" w:color="auto" w:fill="auto"/>
            <w:vAlign w:val="center"/>
            <w:hideMark/>
          </w:tcPr>
          <w:p w14:paraId="62DF546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253,8</w:t>
            </w:r>
          </w:p>
        </w:tc>
        <w:tc>
          <w:tcPr>
            <w:tcW w:w="264" w:type="pct"/>
            <w:shd w:val="clear" w:color="auto" w:fill="auto"/>
            <w:vAlign w:val="center"/>
            <w:hideMark/>
          </w:tcPr>
          <w:p w14:paraId="2CB565DC"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56,3</w:t>
            </w:r>
          </w:p>
        </w:tc>
        <w:tc>
          <w:tcPr>
            <w:tcW w:w="593" w:type="pct"/>
            <w:shd w:val="clear" w:color="auto" w:fill="auto"/>
            <w:vAlign w:val="center"/>
            <w:hideMark/>
          </w:tcPr>
          <w:p w14:paraId="4611611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0,5</w:t>
            </w:r>
          </w:p>
        </w:tc>
      </w:tr>
      <w:tr w:rsidR="006876B9" w:rsidRPr="0021770D" w14:paraId="7906C5BF" w14:textId="77777777" w:rsidTr="0021770D">
        <w:trPr>
          <w:trHeight w:val="20"/>
        </w:trPr>
        <w:tc>
          <w:tcPr>
            <w:tcW w:w="424" w:type="pct"/>
            <w:vMerge/>
            <w:shd w:val="clear" w:color="auto" w:fill="auto"/>
            <w:vAlign w:val="center"/>
            <w:hideMark/>
          </w:tcPr>
          <w:p w14:paraId="3C1B7612"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048D765F"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4202C838"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2021</w:t>
            </w:r>
          </w:p>
        </w:tc>
        <w:tc>
          <w:tcPr>
            <w:tcW w:w="584" w:type="pct"/>
            <w:shd w:val="clear" w:color="auto" w:fill="auto"/>
            <w:vAlign w:val="center"/>
            <w:hideMark/>
          </w:tcPr>
          <w:p w14:paraId="7FC7DE89" w14:textId="62630F53" w:rsidR="006876B9"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72" w:type="pct"/>
            <w:shd w:val="clear" w:color="auto" w:fill="auto"/>
            <w:vAlign w:val="center"/>
            <w:hideMark/>
          </w:tcPr>
          <w:p w14:paraId="31B137F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Дизельное топливо</w:t>
            </w:r>
          </w:p>
        </w:tc>
        <w:tc>
          <w:tcPr>
            <w:tcW w:w="417" w:type="pct"/>
            <w:shd w:val="clear" w:color="auto" w:fill="auto"/>
            <w:vAlign w:val="center"/>
            <w:hideMark/>
          </w:tcPr>
          <w:p w14:paraId="76BBC9ED"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w:t>
            </w:r>
          </w:p>
        </w:tc>
        <w:tc>
          <w:tcPr>
            <w:tcW w:w="422" w:type="pct"/>
            <w:shd w:val="clear" w:color="auto" w:fill="auto"/>
            <w:vAlign w:val="center"/>
            <w:hideMark/>
          </w:tcPr>
          <w:p w14:paraId="1D3E7DD7"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279,3</w:t>
            </w:r>
          </w:p>
        </w:tc>
        <w:tc>
          <w:tcPr>
            <w:tcW w:w="530" w:type="pct"/>
            <w:shd w:val="clear" w:color="auto" w:fill="auto"/>
            <w:vAlign w:val="center"/>
            <w:hideMark/>
          </w:tcPr>
          <w:p w14:paraId="016E546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194,5</w:t>
            </w:r>
          </w:p>
        </w:tc>
        <w:tc>
          <w:tcPr>
            <w:tcW w:w="461" w:type="pct"/>
            <w:shd w:val="clear" w:color="auto" w:fill="auto"/>
            <w:vAlign w:val="center"/>
            <w:hideMark/>
          </w:tcPr>
          <w:p w14:paraId="00A9EA1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253,8</w:t>
            </w:r>
          </w:p>
        </w:tc>
        <w:tc>
          <w:tcPr>
            <w:tcW w:w="264" w:type="pct"/>
            <w:shd w:val="clear" w:color="auto" w:fill="auto"/>
            <w:vAlign w:val="center"/>
            <w:hideMark/>
          </w:tcPr>
          <w:p w14:paraId="11852316"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56,3</w:t>
            </w:r>
          </w:p>
        </w:tc>
        <w:tc>
          <w:tcPr>
            <w:tcW w:w="593" w:type="pct"/>
            <w:shd w:val="clear" w:color="auto" w:fill="auto"/>
            <w:vAlign w:val="center"/>
            <w:hideMark/>
          </w:tcPr>
          <w:p w14:paraId="3B9FB59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0,5</w:t>
            </w:r>
          </w:p>
        </w:tc>
      </w:tr>
      <w:tr w:rsidR="006876B9" w:rsidRPr="0021770D" w14:paraId="4EE69CD6" w14:textId="77777777" w:rsidTr="0021770D">
        <w:trPr>
          <w:trHeight w:val="20"/>
        </w:trPr>
        <w:tc>
          <w:tcPr>
            <w:tcW w:w="424" w:type="pct"/>
            <w:vMerge/>
            <w:shd w:val="clear" w:color="auto" w:fill="auto"/>
            <w:vAlign w:val="center"/>
            <w:hideMark/>
          </w:tcPr>
          <w:p w14:paraId="13DD2F18"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27646531"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518AC87D"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2022</w:t>
            </w:r>
          </w:p>
        </w:tc>
        <w:tc>
          <w:tcPr>
            <w:tcW w:w="584" w:type="pct"/>
            <w:shd w:val="clear" w:color="auto" w:fill="auto"/>
            <w:vAlign w:val="center"/>
            <w:hideMark/>
          </w:tcPr>
          <w:p w14:paraId="543A4C62" w14:textId="4B2E3E9D" w:rsidR="006876B9"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72" w:type="pct"/>
            <w:shd w:val="clear" w:color="auto" w:fill="auto"/>
            <w:vAlign w:val="center"/>
            <w:hideMark/>
          </w:tcPr>
          <w:p w14:paraId="5B9137CC"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Дизельное топливо</w:t>
            </w:r>
          </w:p>
        </w:tc>
        <w:tc>
          <w:tcPr>
            <w:tcW w:w="417" w:type="pct"/>
            <w:shd w:val="clear" w:color="auto" w:fill="auto"/>
            <w:vAlign w:val="center"/>
            <w:hideMark/>
          </w:tcPr>
          <w:p w14:paraId="6D16720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w:t>
            </w:r>
          </w:p>
        </w:tc>
        <w:tc>
          <w:tcPr>
            <w:tcW w:w="422" w:type="pct"/>
            <w:shd w:val="clear" w:color="auto" w:fill="auto"/>
            <w:vAlign w:val="center"/>
            <w:hideMark/>
          </w:tcPr>
          <w:p w14:paraId="1121B6D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279,3</w:t>
            </w:r>
          </w:p>
        </w:tc>
        <w:tc>
          <w:tcPr>
            <w:tcW w:w="530" w:type="pct"/>
            <w:shd w:val="clear" w:color="auto" w:fill="auto"/>
            <w:vAlign w:val="center"/>
            <w:hideMark/>
          </w:tcPr>
          <w:p w14:paraId="556F007C"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194,5</w:t>
            </w:r>
          </w:p>
        </w:tc>
        <w:tc>
          <w:tcPr>
            <w:tcW w:w="461" w:type="pct"/>
            <w:shd w:val="clear" w:color="auto" w:fill="auto"/>
            <w:vAlign w:val="center"/>
            <w:hideMark/>
          </w:tcPr>
          <w:p w14:paraId="1E72745C"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253,8</w:t>
            </w:r>
          </w:p>
        </w:tc>
        <w:tc>
          <w:tcPr>
            <w:tcW w:w="264" w:type="pct"/>
            <w:shd w:val="clear" w:color="auto" w:fill="auto"/>
            <w:vAlign w:val="center"/>
            <w:hideMark/>
          </w:tcPr>
          <w:p w14:paraId="27E6A2B3"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56,3</w:t>
            </w:r>
          </w:p>
        </w:tc>
        <w:tc>
          <w:tcPr>
            <w:tcW w:w="593" w:type="pct"/>
            <w:shd w:val="clear" w:color="auto" w:fill="auto"/>
            <w:vAlign w:val="center"/>
            <w:hideMark/>
          </w:tcPr>
          <w:p w14:paraId="55FC661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0,5</w:t>
            </w:r>
          </w:p>
        </w:tc>
      </w:tr>
      <w:tr w:rsidR="006876B9" w:rsidRPr="0021770D" w14:paraId="2D3CD5D6" w14:textId="77777777" w:rsidTr="0021770D">
        <w:trPr>
          <w:trHeight w:val="20"/>
        </w:trPr>
        <w:tc>
          <w:tcPr>
            <w:tcW w:w="424" w:type="pct"/>
            <w:vMerge/>
            <w:shd w:val="clear" w:color="auto" w:fill="auto"/>
            <w:vAlign w:val="center"/>
            <w:hideMark/>
          </w:tcPr>
          <w:p w14:paraId="001B94F7"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3D2E6554"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37F217B1"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2023</w:t>
            </w:r>
          </w:p>
        </w:tc>
        <w:tc>
          <w:tcPr>
            <w:tcW w:w="584" w:type="pct"/>
            <w:shd w:val="clear" w:color="auto" w:fill="auto"/>
            <w:vAlign w:val="center"/>
            <w:hideMark/>
          </w:tcPr>
          <w:p w14:paraId="5D83B0CC" w14:textId="48D706C6" w:rsidR="006876B9"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72" w:type="pct"/>
            <w:shd w:val="clear" w:color="auto" w:fill="auto"/>
            <w:vAlign w:val="center"/>
            <w:hideMark/>
          </w:tcPr>
          <w:p w14:paraId="2022779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Дизельное топливо</w:t>
            </w:r>
          </w:p>
        </w:tc>
        <w:tc>
          <w:tcPr>
            <w:tcW w:w="417" w:type="pct"/>
            <w:shd w:val="clear" w:color="auto" w:fill="auto"/>
            <w:vAlign w:val="center"/>
            <w:hideMark/>
          </w:tcPr>
          <w:p w14:paraId="6552FB3A"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w:t>
            </w:r>
          </w:p>
        </w:tc>
        <w:tc>
          <w:tcPr>
            <w:tcW w:w="422" w:type="pct"/>
            <w:shd w:val="clear" w:color="auto" w:fill="auto"/>
            <w:vAlign w:val="center"/>
            <w:hideMark/>
          </w:tcPr>
          <w:p w14:paraId="3B7CC75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279,3</w:t>
            </w:r>
          </w:p>
        </w:tc>
        <w:tc>
          <w:tcPr>
            <w:tcW w:w="530" w:type="pct"/>
            <w:shd w:val="clear" w:color="auto" w:fill="auto"/>
            <w:vAlign w:val="center"/>
            <w:hideMark/>
          </w:tcPr>
          <w:p w14:paraId="3CF77A2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194,5</w:t>
            </w:r>
          </w:p>
        </w:tc>
        <w:tc>
          <w:tcPr>
            <w:tcW w:w="461" w:type="pct"/>
            <w:shd w:val="clear" w:color="auto" w:fill="auto"/>
            <w:vAlign w:val="center"/>
            <w:hideMark/>
          </w:tcPr>
          <w:p w14:paraId="7D16943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253,8</w:t>
            </w:r>
          </w:p>
        </w:tc>
        <w:tc>
          <w:tcPr>
            <w:tcW w:w="264" w:type="pct"/>
            <w:shd w:val="clear" w:color="auto" w:fill="auto"/>
            <w:vAlign w:val="center"/>
            <w:hideMark/>
          </w:tcPr>
          <w:p w14:paraId="6641F97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56,3</w:t>
            </w:r>
          </w:p>
        </w:tc>
        <w:tc>
          <w:tcPr>
            <w:tcW w:w="593" w:type="pct"/>
            <w:shd w:val="clear" w:color="auto" w:fill="auto"/>
            <w:vAlign w:val="center"/>
            <w:hideMark/>
          </w:tcPr>
          <w:p w14:paraId="0C0B6C0D"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0,5</w:t>
            </w:r>
          </w:p>
        </w:tc>
      </w:tr>
      <w:tr w:rsidR="006876B9" w:rsidRPr="0021770D" w14:paraId="6D85DDD8" w14:textId="77777777" w:rsidTr="0021770D">
        <w:trPr>
          <w:trHeight w:val="20"/>
        </w:trPr>
        <w:tc>
          <w:tcPr>
            <w:tcW w:w="424" w:type="pct"/>
            <w:vMerge/>
            <w:shd w:val="clear" w:color="auto" w:fill="auto"/>
            <w:vAlign w:val="center"/>
            <w:hideMark/>
          </w:tcPr>
          <w:p w14:paraId="11E4458B"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7D4C8DF4"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7CEECD23"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2024</w:t>
            </w:r>
          </w:p>
        </w:tc>
        <w:tc>
          <w:tcPr>
            <w:tcW w:w="584" w:type="pct"/>
            <w:shd w:val="clear" w:color="auto" w:fill="auto"/>
            <w:vAlign w:val="center"/>
            <w:hideMark/>
          </w:tcPr>
          <w:p w14:paraId="7040AF86" w14:textId="33D01BE9" w:rsidR="006876B9"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72" w:type="pct"/>
            <w:shd w:val="clear" w:color="auto" w:fill="auto"/>
            <w:vAlign w:val="center"/>
            <w:hideMark/>
          </w:tcPr>
          <w:p w14:paraId="7C9A929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Дизельное топливо</w:t>
            </w:r>
          </w:p>
        </w:tc>
        <w:tc>
          <w:tcPr>
            <w:tcW w:w="417" w:type="pct"/>
            <w:shd w:val="clear" w:color="auto" w:fill="auto"/>
            <w:vAlign w:val="center"/>
            <w:hideMark/>
          </w:tcPr>
          <w:p w14:paraId="50F6FF9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w:t>
            </w:r>
          </w:p>
        </w:tc>
        <w:tc>
          <w:tcPr>
            <w:tcW w:w="422" w:type="pct"/>
            <w:shd w:val="clear" w:color="auto" w:fill="auto"/>
            <w:vAlign w:val="center"/>
            <w:hideMark/>
          </w:tcPr>
          <w:p w14:paraId="2EB79E51"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279,3</w:t>
            </w:r>
          </w:p>
        </w:tc>
        <w:tc>
          <w:tcPr>
            <w:tcW w:w="530" w:type="pct"/>
            <w:shd w:val="clear" w:color="auto" w:fill="auto"/>
            <w:vAlign w:val="center"/>
            <w:hideMark/>
          </w:tcPr>
          <w:p w14:paraId="55416330"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194,5</w:t>
            </w:r>
          </w:p>
        </w:tc>
        <w:tc>
          <w:tcPr>
            <w:tcW w:w="461" w:type="pct"/>
            <w:shd w:val="clear" w:color="auto" w:fill="auto"/>
            <w:vAlign w:val="center"/>
            <w:hideMark/>
          </w:tcPr>
          <w:p w14:paraId="48871981"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253,8</w:t>
            </w:r>
          </w:p>
        </w:tc>
        <w:tc>
          <w:tcPr>
            <w:tcW w:w="264" w:type="pct"/>
            <w:shd w:val="clear" w:color="auto" w:fill="auto"/>
            <w:vAlign w:val="center"/>
            <w:hideMark/>
          </w:tcPr>
          <w:p w14:paraId="01EA4761"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56,3</w:t>
            </w:r>
          </w:p>
        </w:tc>
        <w:tc>
          <w:tcPr>
            <w:tcW w:w="593" w:type="pct"/>
            <w:shd w:val="clear" w:color="auto" w:fill="auto"/>
            <w:vAlign w:val="center"/>
            <w:hideMark/>
          </w:tcPr>
          <w:p w14:paraId="13C0FBB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0,5</w:t>
            </w:r>
          </w:p>
        </w:tc>
      </w:tr>
      <w:tr w:rsidR="006876B9" w:rsidRPr="0021770D" w14:paraId="3A7BE28A" w14:textId="77777777" w:rsidTr="0021770D">
        <w:trPr>
          <w:trHeight w:val="20"/>
        </w:trPr>
        <w:tc>
          <w:tcPr>
            <w:tcW w:w="424" w:type="pct"/>
            <w:vMerge/>
            <w:shd w:val="clear" w:color="auto" w:fill="auto"/>
            <w:vAlign w:val="center"/>
            <w:hideMark/>
          </w:tcPr>
          <w:p w14:paraId="439C9F0E"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6A8EB207" w14:textId="77777777" w:rsidR="006876B9" w:rsidRPr="0021770D" w:rsidRDefault="006876B9"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7F509D7E"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2025</w:t>
            </w:r>
          </w:p>
        </w:tc>
        <w:tc>
          <w:tcPr>
            <w:tcW w:w="584" w:type="pct"/>
            <w:shd w:val="clear" w:color="auto" w:fill="auto"/>
            <w:vAlign w:val="center"/>
            <w:hideMark/>
          </w:tcPr>
          <w:p w14:paraId="52B6DAA4" w14:textId="0A364A1A" w:rsidR="006876B9" w:rsidRPr="0021770D" w:rsidRDefault="006876B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72" w:type="pct"/>
            <w:shd w:val="clear" w:color="auto" w:fill="auto"/>
            <w:vAlign w:val="center"/>
            <w:hideMark/>
          </w:tcPr>
          <w:p w14:paraId="4BEEA6C2"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Дизельное топливо</w:t>
            </w:r>
          </w:p>
        </w:tc>
        <w:tc>
          <w:tcPr>
            <w:tcW w:w="417" w:type="pct"/>
            <w:shd w:val="clear" w:color="auto" w:fill="auto"/>
            <w:vAlign w:val="center"/>
            <w:hideMark/>
          </w:tcPr>
          <w:p w14:paraId="1D8050D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w:t>
            </w:r>
          </w:p>
        </w:tc>
        <w:tc>
          <w:tcPr>
            <w:tcW w:w="422" w:type="pct"/>
            <w:shd w:val="clear" w:color="auto" w:fill="auto"/>
            <w:vAlign w:val="center"/>
            <w:hideMark/>
          </w:tcPr>
          <w:p w14:paraId="5EAB402B"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279,3</w:t>
            </w:r>
          </w:p>
        </w:tc>
        <w:tc>
          <w:tcPr>
            <w:tcW w:w="530" w:type="pct"/>
            <w:shd w:val="clear" w:color="auto" w:fill="auto"/>
            <w:vAlign w:val="center"/>
            <w:hideMark/>
          </w:tcPr>
          <w:p w14:paraId="6AC9A48F"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194,5</w:t>
            </w:r>
          </w:p>
        </w:tc>
        <w:tc>
          <w:tcPr>
            <w:tcW w:w="461" w:type="pct"/>
            <w:shd w:val="clear" w:color="auto" w:fill="auto"/>
            <w:vAlign w:val="center"/>
            <w:hideMark/>
          </w:tcPr>
          <w:p w14:paraId="54BAF437"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253,8</w:t>
            </w:r>
          </w:p>
        </w:tc>
        <w:tc>
          <w:tcPr>
            <w:tcW w:w="264" w:type="pct"/>
            <w:shd w:val="clear" w:color="auto" w:fill="auto"/>
            <w:vAlign w:val="center"/>
            <w:hideMark/>
          </w:tcPr>
          <w:p w14:paraId="2337BBF9"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56,3</w:t>
            </w:r>
          </w:p>
        </w:tc>
        <w:tc>
          <w:tcPr>
            <w:tcW w:w="593" w:type="pct"/>
            <w:shd w:val="clear" w:color="auto" w:fill="auto"/>
            <w:vAlign w:val="center"/>
            <w:hideMark/>
          </w:tcPr>
          <w:p w14:paraId="2C32F8B4" w14:textId="77777777" w:rsidR="006876B9" w:rsidRPr="0021770D" w:rsidRDefault="006876B9" w:rsidP="004179EE">
            <w:pPr>
              <w:spacing w:after="0" w:line="240" w:lineRule="auto"/>
              <w:jc w:val="center"/>
              <w:rPr>
                <w:rFonts w:eastAsia="Times New Roman" w:cs="Times New Roman"/>
                <w:color w:val="000000"/>
                <w:sz w:val="20"/>
                <w:szCs w:val="20"/>
                <w:lang w:eastAsia="ru-RU"/>
              </w:rPr>
            </w:pPr>
            <w:r w:rsidRPr="0021770D">
              <w:rPr>
                <w:rFonts w:eastAsia="Times New Roman" w:cs="Times New Roman"/>
                <w:color w:val="000000"/>
                <w:sz w:val="20"/>
                <w:szCs w:val="20"/>
                <w:lang w:eastAsia="ru-RU"/>
              </w:rPr>
              <w:t>0,5</w:t>
            </w:r>
          </w:p>
        </w:tc>
      </w:tr>
      <w:tr w:rsidR="00E93686" w:rsidRPr="0021770D" w14:paraId="7C508541" w14:textId="77777777" w:rsidTr="00E93686">
        <w:trPr>
          <w:trHeight w:val="20"/>
        </w:trPr>
        <w:tc>
          <w:tcPr>
            <w:tcW w:w="424" w:type="pct"/>
            <w:vMerge/>
            <w:shd w:val="clear" w:color="auto" w:fill="auto"/>
            <w:vAlign w:val="center"/>
            <w:hideMark/>
          </w:tcPr>
          <w:p w14:paraId="3DAE971C" w14:textId="77777777" w:rsidR="00E93686" w:rsidRPr="0021770D" w:rsidRDefault="00E93686"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6DE7D1E1" w14:textId="77777777" w:rsidR="00E93686" w:rsidRPr="0021770D" w:rsidRDefault="00E93686"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716B943B" w14:textId="1D3BFDA5" w:rsidR="00E93686" w:rsidRPr="0021770D" w:rsidRDefault="00E93686"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2026</w:t>
            </w:r>
          </w:p>
        </w:tc>
        <w:tc>
          <w:tcPr>
            <w:tcW w:w="3743" w:type="pct"/>
            <w:gridSpan w:val="8"/>
            <w:vMerge w:val="restart"/>
            <w:shd w:val="clear" w:color="auto" w:fill="auto"/>
            <w:vAlign w:val="center"/>
          </w:tcPr>
          <w:p w14:paraId="5EDA6B3A" w14:textId="71D0B723" w:rsidR="00E93686" w:rsidRPr="0021770D" w:rsidRDefault="00E93686" w:rsidP="004179EE">
            <w:pPr>
              <w:spacing w:after="0" w:line="240" w:lineRule="auto"/>
              <w:jc w:val="center"/>
              <w:rPr>
                <w:rFonts w:eastAsia="Times New Roman" w:cs="Times New Roman"/>
                <w:color w:val="000000"/>
                <w:sz w:val="20"/>
                <w:szCs w:val="20"/>
                <w:lang w:eastAsia="ru-RU"/>
              </w:rPr>
            </w:pPr>
            <w:r w:rsidRPr="00E93686">
              <w:rPr>
                <w:rFonts w:eastAsia="Times New Roman" w:cs="Times New Roman"/>
                <w:color w:val="000000"/>
                <w:sz w:val="20"/>
                <w:szCs w:val="20"/>
                <w:lang w:eastAsia="ru-RU"/>
              </w:rPr>
              <w:t>Децентрализация системы теплоснабжения с. Пальяново путем перехода на автономные источники теплоснабжения, отказ от эксплуатации тепловых сетей, вывод котельных с. Пальяново из эксплуатации</w:t>
            </w:r>
          </w:p>
        </w:tc>
      </w:tr>
      <w:tr w:rsidR="00E93686" w:rsidRPr="0021770D" w14:paraId="19B39529" w14:textId="77777777" w:rsidTr="00E93686">
        <w:trPr>
          <w:trHeight w:val="20"/>
        </w:trPr>
        <w:tc>
          <w:tcPr>
            <w:tcW w:w="424" w:type="pct"/>
            <w:vMerge/>
            <w:shd w:val="clear" w:color="auto" w:fill="auto"/>
            <w:vAlign w:val="center"/>
            <w:hideMark/>
          </w:tcPr>
          <w:p w14:paraId="3815121D" w14:textId="77777777" w:rsidR="00E93686" w:rsidRPr="0021770D" w:rsidRDefault="00E93686" w:rsidP="004179EE">
            <w:pPr>
              <w:spacing w:after="0" w:line="240" w:lineRule="auto"/>
              <w:jc w:val="center"/>
              <w:rPr>
                <w:rFonts w:eastAsia="Times New Roman" w:cs="Times New Roman"/>
                <w:color w:val="000000"/>
                <w:sz w:val="20"/>
                <w:szCs w:val="20"/>
                <w:lang w:eastAsia="ru-RU"/>
              </w:rPr>
            </w:pPr>
          </w:p>
        </w:tc>
        <w:tc>
          <w:tcPr>
            <w:tcW w:w="568" w:type="pct"/>
            <w:vMerge/>
            <w:shd w:val="clear" w:color="auto" w:fill="auto"/>
            <w:vAlign w:val="center"/>
            <w:hideMark/>
          </w:tcPr>
          <w:p w14:paraId="1B64B3FC" w14:textId="77777777" w:rsidR="00E93686" w:rsidRPr="0021770D" w:rsidRDefault="00E93686" w:rsidP="004179EE">
            <w:pPr>
              <w:spacing w:after="0" w:line="240" w:lineRule="auto"/>
              <w:jc w:val="center"/>
              <w:rPr>
                <w:rFonts w:eastAsia="Times New Roman" w:cs="Times New Roman"/>
                <w:color w:val="000000"/>
                <w:sz w:val="20"/>
                <w:szCs w:val="20"/>
                <w:lang w:eastAsia="ru-RU"/>
              </w:rPr>
            </w:pPr>
          </w:p>
        </w:tc>
        <w:tc>
          <w:tcPr>
            <w:tcW w:w="265" w:type="pct"/>
            <w:shd w:val="clear" w:color="auto" w:fill="auto"/>
            <w:vAlign w:val="center"/>
            <w:hideMark/>
          </w:tcPr>
          <w:p w14:paraId="01598F09" w14:textId="06953ABF" w:rsidR="00E93686" w:rsidRPr="0021770D" w:rsidRDefault="00E93686"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w:t>
            </w:r>
            <w:r>
              <w:rPr>
                <w:rFonts w:eastAsia="Times New Roman" w:cs="Times New Roman"/>
                <w:color w:val="000000"/>
                <w:sz w:val="20"/>
                <w:szCs w:val="20"/>
                <w:lang w:eastAsia="ru-RU"/>
              </w:rPr>
              <w:t>27</w:t>
            </w:r>
          </w:p>
        </w:tc>
        <w:tc>
          <w:tcPr>
            <w:tcW w:w="3743" w:type="pct"/>
            <w:gridSpan w:val="8"/>
            <w:vMerge/>
            <w:shd w:val="clear" w:color="auto" w:fill="auto"/>
            <w:vAlign w:val="center"/>
          </w:tcPr>
          <w:p w14:paraId="333BD6FE" w14:textId="2F056135" w:rsidR="00E93686" w:rsidRPr="0021770D" w:rsidRDefault="00E93686" w:rsidP="004179EE">
            <w:pPr>
              <w:spacing w:after="0" w:line="240" w:lineRule="auto"/>
              <w:jc w:val="center"/>
              <w:rPr>
                <w:rFonts w:eastAsia="Times New Roman" w:cs="Times New Roman"/>
                <w:color w:val="000000"/>
                <w:sz w:val="20"/>
                <w:szCs w:val="20"/>
                <w:lang w:eastAsia="ru-RU"/>
              </w:rPr>
            </w:pPr>
          </w:p>
        </w:tc>
      </w:tr>
    </w:tbl>
    <w:p w14:paraId="1246833F" w14:textId="77777777" w:rsidR="0092273D" w:rsidRDefault="0092273D" w:rsidP="00782233">
      <w:pPr>
        <w:suppressAutoHyphens/>
        <w:spacing w:before="240" w:after="240" w:line="240" w:lineRule="auto"/>
        <w:ind w:firstLine="709"/>
        <w:jc w:val="both"/>
        <w:rPr>
          <w:rFonts w:eastAsia="Times New Roman" w:cs="Times New Roman"/>
          <w:b/>
          <w:sz w:val="20"/>
          <w:szCs w:val="24"/>
          <w:lang w:eastAsia="ru-RU"/>
        </w:rPr>
        <w:sectPr w:rsidR="0092273D" w:rsidSect="0092273D">
          <w:pgSz w:w="16840" w:h="11907" w:orient="landscape" w:code="9"/>
          <w:pgMar w:top="850" w:right="1134" w:bottom="1701" w:left="1134" w:header="567" w:footer="567" w:gutter="0"/>
          <w:cols w:space="720"/>
          <w:docGrid w:linePitch="326"/>
        </w:sectPr>
      </w:pPr>
    </w:p>
    <w:p w14:paraId="2571FC07" w14:textId="77777777" w:rsidR="00CB0FC4" w:rsidRPr="00D11AC9" w:rsidRDefault="00CB0FC4" w:rsidP="00782233">
      <w:pPr>
        <w:pStyle w:val="2"/>
        <w:spacing w:before="240" w:after="240" w:line="240" w:lineRule="auto"/>
        <w:ind w:firstLine="709"/>
        <w:jc w:val="both"/>
        <w:rPr>
          <w:rFonts w:cs="Times New Roman"/>
          <w:color w:val="auto"/>
        </w:rPr>
      </w:pPr>
      <w:bookmarkStart w:id="534" w:name="_Toc535409610"/>
      <w:bookmarkStart w:id="535" w:name="sub_1702"/>
      <w:bookmarkStart w:id="536" w:name="_Toc86999694"/>
      <w:bookmarkEnd w:id="526"/>
      <w:r w:rsidRPr="00D11AC9">
        <w:rPr>
          <w:rFonts w:cs="Times New Roman"/>
          <w:color w:val="auto"/>
        </w:rPr>
        <w:lastRenderedPageBreak/>
        <w:t>10.2. Результаты расчетов по каждому источнику тепловой энер</w:t>
      </w:r>
      <w:r w:rsidR="00C11C96" w:rsidRPr="00D11AC9">
        <w:rPr>
          <w:rFonts w:cs="Times New Roman"/>
          <w:color w:val="auto"/>
        </w:rPr>
        <w:t>гии нормативных запасов топлива</w:t>
      </w:r>
      <w:bookmarkEnd w:id="534"/>
      <w:bookmarkEnd w:id="536"/>
    </w:p>
    <w:p w14:paraId="456134FC" w14:textId="4C3267F2" w:rsidR="003E15F4" w:rsidRPr="00D11AC9" w:rsidRDefault="003E15F4" w:rsidP="00782233">
      <w:pPr>
        <w:spacing w:before="240" w:after="240" w:line="240" w:lineRule="auto"/>
        <w:ind w:firstLine="709"/>
        <w:jc w:val="both"/>
        <w:rPr>
          <w:rFonts w:cs="Times New Roman"/>
          <w:szCs w:val="24"/>
        </w:rPr>
      </w:pPr>
      <w:r w:rsidRPr="00D11AC9">
        <w:rPr>
          <w:rFonts w:cs="Times New Roman"/>
          <w:szCs w:val="24"/>
        </w:rPr>
        <w:t>Расчеты выполнены в соответствии с требованиями «Порядка определения нормативов запасов топлива на источниках тепловой энергии (за исключением</w:t>
      </w:r>
      <w:r w:rsidR="00A0470B" w:rsidRPr="00D11AC9">
        <w:rPr>
          <w:rFonts w:cs="Times New Roman"/>
          <w:szCs w:val="24"/>
        </w:rPr>
        <w:t xml:space="preserve"> </w:t>
      </w:r>
      <w:r w:rsidRPr="00D11AC9">
        <w:rPr>
          <w:rFonts w:cs="Times New Roman"/>
          <w:szCs w:val="24"/>
        </w:rPr>
        <w:t>источников тепловой энергии, функционирующих в режиме комбинированной</w:t>
      </w:r>
      <w:r w:rsidR="00A0470B" w:rsidRPr="00D11AC9">
        <w:rPr>
          <w:rFonts w:cs="Times New Roman"/>
          <w:szCs w:val="24"/>
        </w:rPr>
        <w:t xml:space="preserve"> </w:t>
      </w:r>
      <w:r w:rsidRPr="00D11AC9">
        <w:rPr>
          <w:rFonts w:cs="Times New Roman"/>
          <w:szCs w:val="24"/>
        </w:rPr>
        <w:t>выработки электрической и тепловой энергии)», утвержденного Приказом Минэнерго</w:t>
      </w:r>
      <w:r w:rsidR="00A0470B" w:rsidRPr="00D11AC9">
        <w:rPr>
          <w:rFonts w:cs="Times New Roman"/>
          <w:szCs w:val="24"/>
        </w:rPr>
        <w:t xml:space="preserve"> </w:t>
      </w:r>
      <w:r w:rsidRPr="00D11AC9">
        <w:rPr>
          <w:rFonts w:cs="Times New Roman"/>
          <w:szCs w:val="24"/>
        </w:rPr>
        <w:t>РФ от 10.08.2012 №377.</w:t>
      </w:r>
    </w:p>
    <w:p w14:paraId="1FEBED1B" w14:textId="77777777" w:rsidR="00377623" w:rsidRPr="00D11AC9" w:rsidRDefault="00377623" w:rsidP="00782233">
      <w:pPr>
        <w:spacing w:before="240" w:after="240" w:line="240" w:lineRule="auto"/>
        <w:ind w:firstLine="709"/>
        <w:jc w:val="both"/>
        <w:rPr>
          <w:rFonts w:cs="Times New Roman"/>
          <w:szCs w:val="24"/>
        </w:rPr>
      </w:pPr>
      <w:r w:rsidRPr="00D11AC9">
        <w:rPr>
          <w:rFonts w:cs="Times New Roman"/>
          <w:szCs w:val="24"/>
        </w:rPr>
        <w:t>Общий нормативный запаса топлива определяется по формуле:</w:t>
      </w:r>
    </w:p>
    <w:p w14:paraId="38F3F1E9" w14:textId="77777777" w:rsidR="00377623" w:rsidRPr="00D11AC9" w:rsidRDefault="00377623" w:rsidP="00782233">
      <w:pPr>
        <w:spacing w:before="240" w:after="240" w:line="240" w:lineRule="auto"/>
        <w:ind w:firstLine="709"/>
        <w:jc w:val="both"/>
        <w:rPr>
          <w:rFonts w:cs="Times New Roman"/>
          <w:szCs w:val="24"/>
        </w:rPr>
      </w:pPr>
      <w:r w:rsidRPr="00D11AC9">
        <w:rPr>
          <w:rFonts w:eastAsia="Times New Roman" w:cs="Times New Roman"/>
          <w:position w:val="-6"/>
          <w:sz w:val="26"/>
          <w:szCs w:val="26"/>
          <w:lang w:eastAsia="ru-RU"/>
        </w:rPr>
        <w:object w:dxaOrig="2445" w:dyaOrig="285" w14:anchorId="4F6306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14.25pt" o:ole="">
            <v:imagedata r:id="rId26" o:title=""/>
          </v:shape>
          <o:OLEObject Type="Embed" ProgID="Equation.3" ShapeID="_x0000_i1025" DrawAspect="Content" ObjectID="_1697613531" r:id="rId27"/>
        </w:object>
      </w:r>
      <w:r w:rsidRPr="00D11AC9">
        <w:rPr>
          <w:rFonts w:cs="Times New Roman"/>
          <w:szCs w:val="24"/>
        </w:rPr>
        <w:t xml:space="preserve"> , тыс. т</w:t>
      </w:r>
    </w:p>
    <w:p w14:paraId="01944DF7" w14:textId="77777777" w:rsidR="00377623" w:rsidRPr="00D11AC9" w:rsidRDefault="00377623" w:rsidP="00782233">
      <w:pPr>
        <w:spacing w:before="240" w:after="240" w:line="240" w:lineRule="auto"/>
        <w:ind w:firstLine="709"/>
        <w:jc w:val="both"/>
        <w:rPr>
          <w:rFonts w:cs="Times New Roman"/>
          <w:szCs w:val="24"/>
        </w:rPr>
      </w:pPr>
      <w:r w:rsidRPr="00D11AC9">
        <w:rPr>
          <w:rFonts w:cs="Times New Roman"/>
          <w:szCs w:val="24"/>
        </w:rPr>
        <w:t>В состав ОНЗТ включаются:</w:t>
      </w:r>
    </w:p>
    <w:p w14:paraId="317FB9CC" w14:textId="77777777" w:rsidR="00377623" w:rsidRPr="00D11AC9" w:rsidRDefault="00377623" w:rsidP="00782233">
      <w:pPr>
        <w:spacing w:before="240" w:after="240" w:line="240" w:lineRule="auto"/>
        <w:ind w:firstLine="709"/>
        <w:jc w:val="both"/>
        <w:rPr>
          <w:rFonts w:cs="Times New Roman"/>
          <w:szCs w:val="24"/>
        </w:rPr>
      </w:pPr>
      <w:r w:rsidRPr="00D11AC9">
        <w:rPr>
          <w:rFonts w:cs="Times New Roman"/>
          <w:szCs w:val="24"/>
        </w:rPr>
        <w:t>ННЗТ, рассчитываемый по общей присоединенной к источнику тепловой нагрузке;</w:t>
      </w:r>
    </w:p>
    <w:p w14:paraId="0C07A260" w14:textId="32F05198" w:rsidR="00377623" w:rsidRPr="00D11AC9" w:rsidRDefault="00377623" w:rsidP="00782233">
      <w:pPr>
        <w:spacing w:before="240" w:after="240" w:line="240" w:lineRule="auto"/>
        <w:ind w:firstLine="709"/>
        <w:jc w:val="both"/>
        <w:rPr>
          <w:rFonts w:cs="Times New Roman"/>
          <w:szCs w:val="24"/>
        </w:rPr>
      </w:pPr>
      <w:r w:rsidRPr="00D11AC9">
        <w:rPr>
          <w:rFonts w:cs="Times New Roman"/>
          <w:szCs w:val="24"/>
        </w:rPr>
        <w:t>НЭЗТ, определяемый по присоединенной тепловой нагрузке внешних потребителей тепловой энергии.</w:t>
      </w:r>
    </w:p>
    <w:p w14:paraId="7D9235E8" w14:textId="74483640" w:rsidR="00377623" w:rsidRPr="00D11AC9" w:rsidRDefault="00377623" w:rsidP="00782233">
      <w:pPr>
        <w:spacing w:before="240" w:after="240" w:line="240" w:lineRule="auto"/>
        <w:ind w:firstLine="709"/>
        <w:jc w:val="both"/>
        <w:rPr>
          <w:rFonts w:cs="Times New Roman"/>
          <w:szCs w:val="24"/>
        </w:rPr>
      </w:pPr>
      <w:r w:rsidRPr="00D11AC9">
        <w:rPr>
          <w:rFonts w:cs="Times New Roman"/>
          <w:szCs w:val="24"/>
        </w:rPr>
        <w:t>НЭЗТ необходим для надежной и стабильной работы котельной и обеспечивает плановую выработку тепловой энергии в случае введения ограничений поставок топлива.</w:t>
      </w:r>
    </w:p>
    <w:p w14:paraId="4DF1B0B8" w14:textId="31434A9D" w:rsidR="00377623" w:rsidRPr="00D11AC9" w:rsidRDefault="00377623" w:rsidP="00782233">
      <w:pPr>
        <w:spacing w:before="240" w:after="240" w:line="240" w:lineRule="auto"/>
        <w:ind w:firstLine="709"/>
        <w:jc w:val="both"/>
        <w:rPr>
          <w:rFonts w:cs="Times New Roman"/>
          <w:szCs w:val="24"/>
        </w:rPr>
      </w:pPr>
      <w:r w:rsidRPr="00D11AC9">
        <w:rPr>
          <w:rFonts w:cs="Times New Roman"/>
          <w:szCs w:val="24"/>
        </w:rPr>
        <w:t>В соответствии с п.22 «Порядка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т тепловой энергии)», утвержденного Приказом Минэнерго РФ от 10.08.2012 №377, для организаций, эксплуатирующих отопительные котельные на газовом топливе с резервным топливом, в НЭЗТ включается количество резервного топлива, необходимого для замещения газового топлива в периоды сокращения его подачи газоснабжающими организациями.</w:t>
      </w:r>
    </w:p>
    <w:p w14:paraId="1BED04FF" w14:textId="77777777" w:rsidR="00377623" w:rsidRPr="00D11AC9" w:rsidRDefault="00377623" w:rsidP="00782233">
      <w:pPr>
        <w:spacing w:before="240" w:after="240" w:line="240" w:lineRule="auto"/>
        <w:ind w:firstLine="709"/>
        <w:jc w:val="both"/>
        <w:rPr>
          <w:rFonts w:cs="Times New Roman"/>
          <w:szCs w:val="24"/>
        </w:rPr>
      </w:pPr>
      <w:r w:rsidRPr="00D11AC9">
        <w:rPr>
          <w:rFonts w:cs="Times New Roman"/>
          <w:szCs w:val="24"/>
        </w:rPr>
        <w:t>Расчет ННЗТ выполняется по среднесуточному плановому расходу топлива самого холодного месяца отопительного периода и количеству суток по формуле:</w:t>
      </w:r>
    </w:p>
    <w:p w14:paraId="6EE56ABC" w14:textId="77777777" w:rsidR="00377623" w:rsidRPr="00D11AC9" w:rsidRDefault="00377623" w:rsidP="00782233">
      <w:pPr>
        <w:pStyle w:val="aff2"/>
        <w:spacing w:before="240" w:beforeAutospacing="0" w:after="240" w:afterAutospacing="0"/>
        <w:ind w:firstLine="709"/>
        <w:jc w:val="both"/>
        <w:rPr>
          <w:color w:val="auto"/>
          <w:szCs w:val="26"/>
        </w:rPr>
      </w:pPr>
      <w:r w:rsidRPr="00D11AC9">
        <w:rPr>
          <w:b/>
          <w:bCs/>
          <w:color w:val="auto"/>
          <w:position w:val="-24"/>
          <w:sz w:val="26"/>
          <w:szCs w:val="26"/>
        </w:rPr>
        <w:object w:dxaOrig="3420" w:dyaOrig="615" w14:anchorId="24EF1ACC">
          <v:shape id="_x0000_i1026" type="#_x0000_t75" style="width:173.25pt;height:36.75pt" o:ole="">
            <v:imagedata r:id="rId28" o:title=""/>
          </v:shape>
          <o:OLEObject Type="Embed" ProgID="Equation.3" ShapeID="_x0000_i1026" DrawAspect="Content" ObjectID="_1697613532" r:id="rId29"/>
        </w:object>
      </w:r>
      <w:r w:rsidRPr="00D11AC9">
        <w:rPr>
          <w:color w:val="auto"/>
          <w:szCs w:val="26"/>
        </w:rPr>
        <w:t xml:space="preserve"> , тыс. т,</w:t>
      </w:r>
    </w:p>
    <w:p w14:paraId="723CAA6A" w14:textId="77777777" w:rsidR="00377623" w:rsidRPr="00D11AC9" w:rsidRDefault="00377623" w:rsidP="00782233">
      <w:pPr>
        <w:pStyle w:val="aff2"/>
        <w:spacing w:before="240" w:beforeAutospacing="0" w:after="240" w:afterAutospacing="0"/>
        <w:ind w:firstLine="709"/>
        <w:jc w:val="both"/>
        <w:rPr>
          <w:color w:val="auto"/>
          <w:szCs w:val="26"/>
        </w:rPr>
      </w:pPr>
      <w:r w:rsidRPr="00D11AC9">
        <w:rPr>
          <w:color w:val="auto"/>
          <w:szCs w:val="26"/>
        </w:rPr>
        <w:t xml:space="preserve">где </w:t>
      </w:r>
      <w:r w:rsidRPr="00D11AC9">
        <w:rPr>
          <w:color w:val="auto"/>
          <w:position w:val="-12"/>
        </w:rPr>
        <w:object w:dxaOrig="495" w:dyaOrig="375" w14:anchorId="03E3D2CA">
          <v:shape id="_x0000_i1027" type="#_x0000_t75" style="width:21.75pt;height:21.75pt" o:ole="">
            <v:imagedata r:id="rId30" o:title=""/>
          </v:shape>
          <o:OLEObject Type="Embed" ProgID="Equation.3" ShapeID="_x0000_i1027" DrawAspect="Content" ObjectID="_1697613533" r:id="rId31"/>
        </w:object>
      </w:r>
      <w:r w:rsidRPr="00D11AC9">
        <w:rPr>
          <w:color w:val="auto"/>
          <w:szCs w:val="26"/>
        </w:rPr>
        <w:t>– среднесуточное значение отпуска тепловой энергии в тепловую сеть в самом холодном месяце, Гкал/сутки;</w:t>
      </w:r>
    </w:p>
    <w:p w14:paraId="1C628D56" w14:textId="77777777" w:rsidR="00377623" w:rsidRPr="00D11AC9" w:rsidRDefault="00377623" w:rsidP="00782233">
      <w:pPr>
        <w:pStyle w:val="aff2"/>
        <w:spacing w:before="240" w:beforeAutospacing="0" w:after="240" w:afterAutospacing="0"/>
        <w:ind w:firstLine="709"/>
        <w:jc w:val="both"/>
        <w:rPr>
          <w:color w:val="auto"/>
          <w:szCs w:val="26"/>
        </w:rPr>
      </w:pPr>
      <w:r w:rsidRPr="00D11AC9">
        <w:rPr>
          <w:color w:val="auto"/>
          <w:position w:val="-14"/>
        </w:rPr>
        <w:object w:dxaOrig="525" w:dyaOrig="405" w14:anchorId="561A3838">
          <v:shape id="_x0000_i1028" type="#_x0000_t75" style="width:29.25pt;height:21.75pt" o:ole="">
            <v:imagedata r:id="rId32" o:title=""/>
          </v:shape>
          <o:OLEObject Type="Embed" ProgID="Equation.3" ShapeID="_x0000_i1028" DrawAspect="Content" ObjectID="_1697613534" r:id="rId33"/>
        </w:object>
      </w:r>
      <w:r w:rsidRPr="00D11AC9">
        <w:rPr>
          <w:color w:val="auto"/>
          <w:szCs w:val="26"/>
        </w:rPr>
        <w:t>- расчетный норматив удельного расхода топлива на отпущенную тепловую энергию для самого холодного месяца (</w:t>
      </w:r>
      <w:r w:rsidRPr="00D11AC9">
        <w:rPr>
          <w:bCs/>
          <w:color w:val="auto"/>
        </w:rPr>
        <w:t>при работе в режиме «выживания»)</w:t>
      </w:r>
      <w:r w:rsidRPr="00D11AC9">
        <w:rPr>
          <w:color w:val="auto"/>
          <w:szCs w:val="26"/>
        </w:rPr>
        <w:t>, т.у.т./Гкал;</w:t>
      </w:r>
    </w:p>
    <w:p w14:paraId="0BD4D438" w14:textId="69C82066" w:rsidR="00377623" w:rsidRPr="00D11AC9" w:rsidRDefault="00377623" w:rsidP="00782233">
      <w:pPr>
        <w:pStyle w:val="aff2"/>
        <w:spacing w:before="240" w:beforeAutospacing="0" w:after="240" w:afterAutospacing="0"/>
        <w:ind w:firstLine="709"/>
        <w:jc w:val="both"/>
        <w:rPr>
          <w:bCs/>
          <w:color w:val="auto"/>
          <w:szCs w:val="26"/>
        </w:rPr>
      </w:pPr>
      <w:r w:rsidRPr="00D11AC9">
        <w:rPr>
          <w:color w:val="auto"/>
          <w:szCs w:val="26"/>
        </w:rPr>
        <w:t xml:space="preserve">К – коэффициент перевода натурального топлива в условное, </w:t>
      </w:r>
      <w:r w:rsidRPr="00D11AC9">
        <w:rPr>
          <w:bCs/>
          <w:color w:val="auto"/>
          <w:szCs w:val="26"/>
        </w:rPr>
        <w:t>К</w:t>
      </w:r>
      <w:r w:rsidR="00F4063B" w:rsidRPr="00D11AC9">
        <w:rPr>
          <w:bCs/>
          <w:color w:val="auto"/>
          <w:szCs w:val="26"/>
        </w:rPr>
        <w:t>дт</w:t>
      </w:r>
      <w:r w:rsidRPr="00D11AC9">
        <w:rPr>
          <w:bCs/>
          <w:color w:val="auto"/>
          <w:szCs w:val="26"/>
        </w:rPr>
        <w:t>=</w:t>
      </w:r>
      <w:r w:rsidR="00F4063B" w:rsidRPr="00D11AC9">
        <w:rPr>
          <w:bCs/>
          <w:color w:val="auto"/>
          <w:szCs w:val="26"/>
        </w:rPr>
        <w:t>1,454</w:t>
      </w:r>
      <w:r w:rsidRPr="00D11AC9">
        <w:rPr>
          <w:bCs/>
          <w:color w:val="auto"/>
          <w:szCs w:val="26"/>
        </w:rPr>
        <w:t>;</w:t>
      </w:r>
    </w:p>
    <w:p w14:paraId="040103FF" w14:textId="77777777" w:rsidR="007A54E3" w:rsidRDefault="00377623" w:rsidP="00782233">
      <w:pPr>
        <w:spacing w:before="240" w:after="240" w:line="240" w:lineRule="auto"/>
        <w:ind w:firstLine="709"/>
        <w:jc w:val="both"/>
        <w:rPr>
          <w:rFonts w:cs="Times New Roman"/>
          <w:szCs w:val="24"/>
        </w:rPr>
      </w:pPr>
      <w:r w:rsidRPr="00D11AC9">
        <w:rPr>
          <w:szCs w:val="26"/>
        </w:rPr>
        <w:t xml:space="preserve">Т – длительность периода формирования объема неснижаемого запаса топлива, при доставке </w:t>
      </w:r>
      <w:r w:rsidR="00F4063B" w:rsidRPr="00D11AC9">
        <w:rPr>
          <w:szCs w:val="26"/>
        </w:rPr>
        <w:t>жидкого</w:t>
      </w:r>
      <w:r w:rsidRPr="00D11AC9">
        <w:rPr>
          <w:szCs w:val="26"/>
        </w:rPr>
        <w:t xml:space="preserve"> </w:t>
      </w:r>
      <w:r w:rsidRPr="0089058A">
        <w:rPr>
          <w:rFonts w:cs="Times New Roman"/>
          <w:szCs w:val="24"/>
        </w:rPr>
        <w:t xml:space="preserve">топлива автотранспортом на </w:t>
      </w:r>
      <w:r w:rsidR="00F4063B" w:rsidRPr="0089058A">
        <w:rPr>
          <w:rFonts w:cs="Times New Roman"/>
          <w:szCs w:val="24"/>
        </w:rPr>
        <w:t>5</w:t>
      </w:r>
      <w:r w:rsidRPr="0089058A">
        <w:rPr>
          <w:rFonts w:cs="Times New Roman"/>
          <w:szCs w:val="24"/>
        </w:rPr>
        <w:t xml:space="preserve"> суточный расход самого холодного месяца года, в данном случае – января, суток.</w:t>
      </w:r>
    </w:p>
    <w:p w14:paraId="415F9C05" w14:textId="77777777" w:rsidR="00AB4CC1" w:rsidRDefault="00AB4CC1" w:rsidP="00782233">
      <w:pPr>
        <w:spacing w:before="240" w:after="240" w:line="240" w:lineRule="auto"/>
        <w:ind w:firstLine="709"/>
        <w:jc w:val="both"/>
        <w:rPr>
          <w:rFonts w:cs="Times New Roman"/>
          <w:szCs w:val="24"/>
        </w:rPr>
        <w:sectPr w:rsidR="00AB4CC1" w:rsidSect="0087332A">
          <w:pgSz w:w="11907" w:h="16840" w:code="9"/>
          <w:pgMar w:top="1134" w:right="850" w:bottom="1134" w:left="1701" w:header="567" w:footer="567" w:gutter="0"/>
          <w:cols w:space="720"/>
          <w:docGrid w:linePitch="326"/>
        </w:sectPr>
      </w:pPr>
    </w:p>
    <w:p w14:paraId="56CD837A" w14:textId="77777777" w:rsidR="007A54E3" w:rsidRDefault="007A54E3" w:rsidP="00FB2132">
      <w:pPr>
        <w:spacing w:before="240" w:after="0" w:line="240" w:lineRule="auto"/>
        <w:jc w:val="both"/>
        <w:rPr>
          <w:rFonts w:cs="Times New Roman"/>
        </w:rPr>
      </w:pPr>
      <w:r w:rsidRPr="007A54E3">
        <w:rPr>
          <w:b/>
        </w:rPr>
        <w:lastRenderedPageBreak/>
        <w:t xml:space="preserve">Таблица </w:t>
      </w:r>
      <w:r w:rsidRPr="007A54E3">
        <w:rPr>
          <w:b/>
        </w:rPr>
        <w:fldChar w:fldCharType="begin"/>
      </w:r>
      <w:r w:rsidRPr="007A54E3">
        <w:rPr>
          <w:b/>
        </w:rPr>
        <w:instrText xml:space="preserve"> SEQ Таблица \* ARABIC </w:instrText>
      </w:r>
      <w:r w:rsidRPr="007A54E3">
        <w:rPr>
          <w:b/>
        </w:rPr>
        <w:fldChar w:fldCharType="separate"/>
      </w:r>
      <w:r w:rsidR="002F4CD5">
        <w:rPr>
          <w:b/>
          <w:noProof/>
        </w:rPr>
        <w:t>30</w:t>
      </w:r>
      <w:r w:rsidRPr="007A54E3">
        <w:rPr>
          <w:b/>
          <w:noProof/>
        </w:rPr>
        <w:fldChar w:fldCharType="end"/>
      </w:r>
      <w:r w:rsidRPr="00973320">
        <w:t xml:space="preserve"> </w:t>
      </w:r>
      <w:r w:rsidRPr="00973320">
        <w:rPr>
          <w:b/>
          <w:bCs/>
        </w:rPr>
        <w:t xml:space="preserve">– </w:t>
      </w:r>
      <w:r>
        <w:rPr>
          <w:rFonts w:cs="Times New Roman"/>
        </w:rPr>
        <w:t>Р</w:t>
      </w:r>
      <w:r w:rsidRPr="00D11AC9">
        <w:rPr>
          <w:rFonts w:cs="Times New Roman"/>
        </w:rPr>
        <w:t>асчет</w:t>
      </w:r>
      <w:r>
        <w:rPr>
          <w:rFonts w:cs="Times New Roman"/>
        </w:rPr>
        <w:t>ы</w:t>
      </w:r>
      <w:r w:rsidRPr="00D11AC9">
        <w:rPr>
          <w:rFonts w:cs="Times New Roman"/>
        </w:rPr>
        <w:t xml:space="preserve"> по каждому источнику тепловой энергии нормативных запасов топлива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9"/>
        <w:gridCol w:w="2520"/>
        <w:gridCol w:w="2301"/>
        <w:gridCol w:w="2833"/>
        <w:gridCol w:w="1840"/>
        <w:gridCol w:w="1559"/>
        <w:gridCol w:w="849"/>
        <w:gridCol w:w="994"/>
        <w:gridCol w:w="793"/>
      </w:tblGrid>
      <w:tr w:rsidR="007A54E3" w:rsidRPr="007A54E3" w14:paraId="2DAC6BE0" w14:textId="77777777" w:rsidTr="004179EE">
        <w:trPr>
          <w:trHeight w:val="20"/>
        </w:trPr>
        <w:tc>
          <w:tcPr>
            <w:tcW w:w="372" w:type="pct"/>
            <w:shd w:val="clear" w:color="auto" w:fill="auto"/>
            <w:vAlign w:val="center"/>
            <w:hideMark/>
          </w:tcPr>
          <w:p w14:paraId="66650954" w14:textId="72348959" w:rsidR="007A54E3" w:rsidRPr="007A54E3" w:rsidRDefault="007A54E3" w:rsidP="006B3CDC">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 xml:space="preserve">№ </w:t>
            </w:r>
            <w:r w:rsidR="006B3CDC">
              <w:rPr>
                <w:rFonts w:eastAsia="Times New Roman" w:cs="Times New Roman"/>
                <w:color w:val="000000"/>
                <w:sz w:val="20"/>
                <w:szCs w:val="20"/>
                <w:lang w:eastAsia="ru-RU"/>
              </w:rPr>
              <w:t>п/п</w:t>
            </w:r>
            <w:r w:rsidRPr="007A54E3">
              <w:rPr>
                <w:rFonts w:eastAsia="Times New Roman" w:cs="Times New Roman"/>
                <w:color w:val="000000"/>
                <w:sz w:val="20"/>
                <w:szCs w:val="20"/>
                <w:lang w:eastAsia="ru-RU"/>
              </w:rPr>
              <w:t xml:space="preserve"> </w:t>
            </w:r>
          </w:p>
        </w:tc>
        <w:tc>
          <w:tcPr>
            <w:tcW w:w="852" w:type="pct"/>
            <w:shd w:val="clear" w:color="auto" w:fill="auto"/>
            <w:vAlign w:val="center"/>
            <w:hideMark/>
          </w:tcPr>
          <w:p w14:paraId="4D23D69F" w14:textId="77777777"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Наименование и адрес котельной</w:t>
            </w:r>
          </w:p>
        </w:tc>
        <w:tc>
          <w:tcPr>
            <w:tcW w:w="778" w:type="pct"/>
            <w:shd w:val="clear" w:color="auto" w:fill="auto"/>
            <w:vAlign w:val="center"/>
            <w:hideMark/>
          </w:tcPr>
          <w:p w14:paraId="72ED7C4F" w14:textId="720E07E6"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 xml:space="preserve">Qmax- среднее значение отпуска тепловой энергии в тепловую сеть (выработка котельными) </w:t>
            </w:r>
            <w:r w:rsidR="000A2C87" w:rsidRPr="007A54E3">
              <w:rPr>
                <w:rFonts w:eastAsia="Times New Roman" w:cs="Times New Roman"/>
                <w:color w:val="000000"/>
                <w:sz w:val="20"/>
                <w:szCs w:val="20"/>
                <w:lang w:eastAsia="ru-RU"/>
              </w:rPr>
              <w:t>в самом</w:t>
            </w:r>
            <w:r w:rsidRPr="007A54E3">
              <w:rPr>
                <w:rFonts w:eastAsia="Times New Roman" w:cs="Times New Roman"/>
                <w:color w:val="000000"/>
                <w:sz w:val="20"/>
                <w:szCs w:val="20"/>
                <w:lang w:eastAsia="ru-RU"/>
              </w:rPr>
              <w:t xml:space="preserve"> холодном месяце в году, Гкал/сутки</w:t>
            </w:r>
          </w:p>
        </w:tc>
        <w:tc>
          <w:tcPr>
            <w:tcW w:w="958" w:type="pct"/>
            <w:shd w:val="clear" w:color="auto" w:fill="auto"/>
            <w:vAlign w:val="center"/>
            <w:hideMark/>
          </w:tcPr>
          <w:p w14:paraId="1BC6C7C8" w14:textId="77777777"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Нср.т. - расчетный норматив средневзвешенного удельного расхода топлива на отпущенную тепловую энергию в самом холодном месяце в году, тут/Гкал</w:t>
            </w:r>
          </w:p>
        </w:tc>
        <w:tc>
          <w:tcPr>
            <w:tcW w:w="622" w:type="pct"/>
            <w:shd w:val="clear" w:color="auto" w:fill="auto"/>
            <w:vAlign w:val="center"/>
            <w:hideMark/>
          </w:tcPr>
          <w:p w14:paraId="33EAF87B" w14:textId="77777777"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К - коэффициент перевода натурального топлива в условное.</w:t>
            </w:r>
          </w:p>
        </w:tc>
        <w:tc>
          <w:tcPr>
            <w:tcW w:w="527" w:type="pct"/>
            <w:shd w:val="clear" w:color="auto" w:fill="auto"/>
            <w:vAlign w:val="center"/>
            <w:hideMark/>
          </w:tcPr>
          <w:p w14:paraId="584B62B2" w14:textId="79AB68FB"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 xml:space="preserve">Т - </w:t>
            </w:r>
            <w:r w:rsidR="000A2C87" w:rsidRPr="007A54E3">
              <w:rPr>
                <w:rFonts w:eastAsia="Times New Roman" w:cs="Times New Roman"/>
                <w:color w:val="000000"/>
                <w:sz w:val="20"/>
                <w:szCs w:val="20"/>
                <w:lang w:eastAsia="ru-RU"/>
              </w:rPr>
              <w:t>длительность</w:t>
            </w:r>
            <w:r w:rsidRPr="007A54E3">
              <w:rPr>
                <w:rFonts w:eastAsia="Times New Roman" w:cs="Times New Roman"/>
                <w:color w:val="000000"/>
                <w:sz w:val="20"/>
                <w:szCs w:val="20"/>
                <w:lang w:eastAsia="ru-RU"/>
              </w:rPr>
              <w:t xml:space="preserve"> периода формирования</w:t>
            </w:r>
          </w:p>
        </w:tc>
        <w:tc>
          <w:tcPr>
            <w:tcW w:w="287" w:type="pct"/>
            <w:shd w:val="clear" w:color="auto" w:fill="auto"/>
            <w:vAlign w:val="center"/>
            <w:hideMark/>
          </w:tcPr>
          <w:p w14:paraId="5F162299" w14:textId="77777777"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ННЗТ, т</w:t>
            </w:r>
          </w:p>
        </w:tc>
        <w:tc>
          <w:tcPr>
            <w:tcW w:w="336" w:type="pct"/>
            <w:shd w:val="clear" w:color="auto" w:fill="auto"/>
            <w:vAlign w:val="center"/>
            <w:hideMark/>
          </w:tcPr>
          <w:p w14:paraId="6F3A42E9" w14:textId="77777777"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ОНЗТ, т</w:t>
            </w:r>
          </w:p>
        </w:tc>
        <w:tc>
          <w:tcPr>
            <w:tcW w:w="268" w:type="pct"/>
            <w:shd w:val="clear" w:color="auto" w:fill="auto"/>
            <w:vAlign w:val="center"/>
            <w:hideMark/>
          </w:tcPr>
          <w:p w14:paraId="2925E419" w14:textId="77777777"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в т.ч. НЭЗТ, т</w:t>
            </w:r>
          </w:p>
        </w:tc>
      </w:tr>
      <w:tr w:rsidR="007A54E3" w:rsidRPr="007A54E3" w14:paraId="7F13FD6A" w14:textId="77777777" w:rsidTr="004179EE">
        <w:trPr>
          <w:trHeight w:val="20"/>
        </w:trPr>
        <w:tc>
          <w:tcPr>
            <w:tcW w:w="372" w:type="pct"/>
            <w:shd w:val="clear" w:color="auto" w:fill="auto"/>
            <w:vAlign w:val="center"/>
            <w:hideMark/>
          </w:tcPr>
          <w:p w14:paraId="4AB32D37" w14:textId="77777777"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1</w:t>
            </w:r>
          </w:p>
        </w:tc>
        <w:tc>
          <w:tcPr>
            <w:tcW w:w="852" w:type="pct"/>
            <w:shd w:val="clear" w:color="auto" w:fill="auto"/>
            <w:vAlign w:val="center"/>
          </w:tcPr>
          <w:p w14:paraId="56DA83B3" w14:textId="4DE292A4"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778" w:type="pct"/>
            <w:shd w:val="clear" w:color="auto" w:fill="auto"/>
            <w:vAlign w:val="center"/>
          </w:tcPr>
          <w:p w14:paraId="17FB5960" w14:textId="082085BB"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958" w:type="pct"/>
            <w:shd w:val="clear" w:color="auto" w:fill="auto"/>
            <w:vAlign w:val="center"/>
          </w:tcPr>
          <w:p w14:paraId="20A06835" w14:textId="62B71CD7"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622" w:type="pct"/>
            <w:shd w:val="clear" w:color="auto" w:fill="auto"/>
            <w:vAlign w:val="center"/>
          </w:tcPr>
          <w:p w14:paraId="44CA72CD" w14:textId="25DA5001"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527" w:type="pct"/>
            <w:shd w:val="clear" w:color="auto" w:fill="auto"/>
            <w:vAlign w:val="center"/>
          </w:tcPr>
          <w:p w14:paraId="25A2E922" w14:textId="433BFF6B"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287" w:type="pct"/>
            <w:shd w:val="clear" w:color="auto" w:fill="auto"/>
            <w:vAlign w:val="center"/>
          </w:tcPr>
          <w:p w14:paraId="75D67BD7" w14:textId="6FC28987"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336" w:type="pct"/>
            <w:shd w:val="clear" w:color="auto" w:fill="auto"/>
            <w:vAlign w:val="center"/>
          </w:tcPr>
          <w:p w14:paraId="4059D3AD" w14:textId="15230232"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268" w:type="pct"/>
            <w:shd w:val="clear" w:color="auto" w:fill="auto"/>
            <w:vAlign w:val="center"/>
          </w:tcPr>
          <w:p w14:paraId="511A7554" w14:textId="7B17FF45" w:rsidR="007A54E3" w:rsidRPr="007A54E3" w:rsidRDefault="007A54E3"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r>
      <w:tr w:rsidR="007A54E3" w:rsidRPr="007A54E3" w14:paraId="09DAD4CC" w14:textId="77777777" w:rsidTr="004179EE">
        <w:trPr>
          <w:trHeight w:val="20"/>
        </w:trPr>
        <w:tc>
          <w:tcPr>
            <w:tcW w:w="5000" w:type="pct"/>
            <w:gridSpan w:val="9"/>
            <w:shd w:val="clear" w:color="auto" w:fill="auto"/>
            <w:vAlign w:val="center"/>
            <w:hideMark/>
          </w:tcPr>
          <w:p w14:paraId="3CEDCCE9" w14:textId="53F54B73" w:rsidR="007A54E3" w:rsidRPr="007A54E3" w:rsidRDefault="007A54E3"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 xml:space="preserve">Сельское поселение </w:t>
            </w:r>
            <w:r w:rsidR="00962AAC">
              <w:rPr>
                <w:rFonts w:eastAsia="Times New Roman" w:cs="Times New Roman"/>
                <w:color w:val="000000"/>
                <w:sz w:val="20"/>
                <w:szCs w:val="20"/>
                <w:lang w:eastAsia="ru-RU"/>
              </w:rPr>
              <w:t>Каменное</w:t>
            </w:r>
          </w:p>
        </w:tc>
      </w:tr>
      <w:tr w:rsidR="000A2C87" w:rsidRPr="007A54E3" w14:paraId="34D4D4BD" w14:textId="77777777" w:rsidTr="004179EE">
        <w:trPr>
          <w:trHeight w:val="230"/>
        </w:trPr>
        <w:tc>
          <w:tcPr>
            <w:tcW w:w="372" w:type="pct"/>
            <w:vMerge w:val="restart"/>
            <w:shd w:val="clear" w:color="auto" w:fill="auto"/>
            <w:vAlign w:val="center"/>
            <w:hideMark/>
          </w:tcPr>
          <w:p w14:paraId="2B225AE5" w14:textId="77777777" w:rsidR="000A2C87" w:rsidRPr="007A54E3" w:rsidRDefault="000A2C87"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1</w:t>
            </w:r>
          </w:p>
        </w:tc>
        <w:tc>
          <w:tcPr>
            <w:tcW w:w="852" w:type="pct"/>
            <w:vMerge w:val="restart"/>
            <w:shd w:val="clear" w:color="auto" w:fill="auto"/>
            <w:vAlign w:val="center"/>
            <w:hideMark/>
          </w:tcPr>
          <w:p w14:paraId="6005D34A" w14:textId="605F181E"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778" w:type="pct"/>
            <w:vMerge w:val="restart"/>
            <w:shd w:val="clear" w:color="auto" w:fill="auto"/>
            <w:vAlign w:val="center"/>
            <w:hideMark/>
          </w:tcPr>
          <w:p w14:paraId="5A879E64" w14:textId="5D3A58AD"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5,5</w:t>
            </w:r>
          </w:p>
        </w:tc>
        <w:tc>
          <w:tcPr>
            <w:tcW w:w="958" w:type="pct"/>
            <w:vMerge w:val="restart"/>
            <w:shd w:val="clear" w:color="auto" w:fill="auto"/>
            <w:vAlign w:val="center"/>
            <w:hideMark/>
          </w:tcPr>
          <w:p w14:paraId="1FD43A5F" w14:textId="2268D1DF"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0,2</w:t>
            </w:r>
          </w:p>
        </w:tc>
        <w:tc>
          <w:tcPr>
            <w:tcW w:w="622" w:type="pct"/>
            <w:vMerge w:val="restart"/>
            <w:shd w:val="clear" w:color="auto" w:fill="auto"/>
            <w:vAlign w:val="center"/>
            <w:hideMark/>
          </w:tcPr>
          <w:p w14:paraId="2BD01266" w14:textId="2A481681"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1,4</w:t>
            </w:r>
          </w:p>
        </w:tc>
        <w:tc>
          <w:tcPr>
            <w:tcW w:w="527" w:type="pct"/>
            <w:vMerge w:val="restart"/>
            <w:shd w:val="clear" w:color="auto" w:fill="auto"/>
            <w:vAlign w:val="center"/>
            <w:hideMark/>
          </w:tcPr>
          <w:p w14:paraId="685E9C42" w14:textId="2A941913"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5,0</w:t>
            </w:r>
          </w:p>
        </w:tc>
        <w:tc>
          <w:tcPr>
            <w:tcW w:w="287" w:type="pct"/>
            <w:vMerge w:val="restart"/>
            <w:shd w:val="clear" w:color="auto" w:fill="auto"/>
            <w:vAlign w:val="center"/>
            <w:hideMark/>
          </w:tcPr>
          <w:p w14:paraId="109D7B94" w14:textId="0E92A8F3"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4,1</w:t>
            </w:r>
          </w:p>
        </w:tc>
        <w:tc>
          <w:tcPr>
            <w:tcW w:w="336" w:type="pct"/>
            <w:vMerge w:val="restart"/>
            <w:shd w:val="clear" w:color="auto" w:fill="auto"/>
            <w:vAlign w:val="center"/>
            <w:hideMark/>
          </w:tcPr>
          <w:p w14:paraId="049A89F4" w14:textId="2B682ADA"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4,1</w:t>
            </w:r>
          </w:p>
        </w:tc>
        <w:tc>
          <w:tcPr>
            <w:tcW w:w="268" w:type="pct"/>
            <w:vMerge w:val="restart"/>
            <w:shd w:val="clear" w:color="auto" w:fill="auto"/>
            <w:vAlign w:val="center"/>
            <w:hideMark/>
          </w:tcPr>
          <w:p w14:paraId="37AAF70F" w14:textId="5640A5FD" w:rsidR="000A2C87" w:rsidRPr="007A54E3"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4,1</w:t>
            </w:r>
          </w:p>
        </w:tc>
      </w:tr>
      <w:tr w:rsidR="000A2C87" w:rsidRPr="007A54E3" w14:paraId="6A94B139" w14:textId="77777777" w:rsidTr="004179EE">
        <w:trPr>
          <w:trHeight w:val="230"/>
        </w:trPr>
        <w:tc>
          <w:tcPr>
            <w:tcW w:w="372" w:type="pct"/>
            <w:vMerge/>
            <w:shd w:val="clear" w:color="auto" w:fill="auto"/>
            <w:vAlign w:val="center"/>
            <w:hideMark/>
          </w:tcPr>
          <w:p w14:paraId="63F22BC7"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852" w:type="pct"/>
            <w:vMerge/>
            <w:shd w:val="clear" w:color="auto" w:fill="auto"/>
            <w:vAlign w:val="center"/>
            <w:hideMark/>
          </w:tcPr>
          <w:p w14:paraId="5C865851"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778" w:type="pct"/>
            <w:vMerge/>
            <w:shd w:val="clear" w:color="auto" w:fill="auto"/>
            <w:vAlign w:val="center"/>
            <w:hideMark/>
          </w:tcPr>
          <w:p w14:paraId="28F71244"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958" w:type="pct"/>
            <w:vMerge/>
            <w:shd w:val="clear" w:color="auto" w:fill="auto"/>
            <w:vAlign w:val="center"/>
            <w:hideMark/>
          </w:tcPr>
          <w:p w14:paraId="29847154"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622" w:type="pct"/>
            <w:vMerge/>
            <w:shd w:val="clear" w:color="auto" w:fill="auto"/>
            <w:vAlign w:val="center"/>
            <w:hideMark/>
          </w:tcPr>
          <w:p w14:paraId="58FC66F3"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66066466"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287" w:type="pct"/>
            <w:vMerge/>
            <w:shd w:val="clear" w:color="auto" w:fill="auto"/>
            <w:vAlign w:val="center"/>
            <w:hideMark/>
          </w:tcPr>
          <w:p w14:paraId="1E467B04"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336" w:type="pct"/>
            <w:vMerge/>
            <w:shd w:val="clear" w:color="auto" w:fill="auto"/>
            <w:vAlign w:val="center"/>
            <w:hideMark/>
          </w:tcPr>
          <w:p w14:paraId="10EA19C1"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268" w:type="pct"/>
            <w:vMerge/>
            <w:shd w:val="clear" w:color="auto" w:fill="auto"/>
            <w:vAlign w:val="center"/>
            <w:hideMark/>
          </w:tcPr>
          <w:p w14:paraId="7FEAB7A8"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r>
      <w:tr w:rsidR="000A2C87" w:rsidRPr="007A54E3" w14:paraId="6DBD0AF0" w14:textId="77777777" w:rsidTr="004179EE">
        <w:trPr>
          <w:trHeight w:val="230"/>
        </w:trPr>
        <w:tc>
          <w:tcPr>
            <w:tcW w:w="372" w:type="pct"/>
            <w:vMerge/>
            <w:shd w:val="clear" w:color="auto" w:fill="auto"/>
            <w:vAlign w:val="center"/>
            <w:hideMark/>
          </w:tcPr>
          <w:p w14:paraId="655FC806"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852" w:type="pct"/>
            <w:vMerge/>
            <w:shd w:val="clear" w:color="auto" w:fill="auto"/>
            <w:vAlign w:val="center"/>
            <w:hideMark/>
          </w:tcPr>
          <w:p w14:paraId="268972BC"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778" w:type="pct"/>
            <w:vMerge/>
            <w:shd w:val="clear" w:color="auto" w:fill="auto"/>
            <w:vAlign w:val="center"/>
            <w:hideMark/>
          </w:tcPr>
          <w:p w14:paraId="02036700"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958" w:type="pct"/>
            <w:vMerge/>
            <w:shd w:val="clear" w:color="auto" w:fill="auto"/>
            <w:vAlign w:val="center"/>
            <w:hideMark/>
          </w:tcPr>
          <w:p w14:paraId="5793102A"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622" w:type="pct"/>
            <w:vMerge/>
            <w:shd w:val="clear" w:color="auto" w:fill="auto"/>
            <w:vAlign w:val="center"/>
            <w:hideMark/>
          </w:tcPr>
          <w:p w14:paraId="3FDFF8B2"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527" w:type="pct"/>
            <w:vMerge/>
            <w:shd w:val="clear" w:color="auto" w:fill="auto"/>
            <w:vAlign w:val="center"/>
            <w:hideMark/>
          </w:tcPr>
          <w:p w14:paraId="0E54A28D"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287" w:type="pct"/>
            <w:vMerge/>
            <w:shd w:val="clear" w:color="auto" w:fill="auto"/>
            <w:vAlign w:val="center"/>
            <w:hideMark/>
          </w:tcPr>
          <w:p w14:paraId="5FECC58D"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336" w:type="pct"/>
            <w:vMerge/>
            <w:shd w:val="clear" w:color="auto" w:fill="auto"/>
            <w:vAlign w:val="center"/>
            <w:hideMark/>
          </w:tcPr>
          <w:p w14:paraId="19639342"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c>
          <w:tcPr>
            <w:tcW w:w="268" w:type="pct"/>
            <w:vMerge/>
            <w:shd w:val="clear" w:color="auto" w:fill="auto"/>
            <w:vAlign w:val="center"/>
            <w:hideMark/>
          </w:tcPr>
          <w:p w14:paraId="1C150712" w14:textId="77777777" w:rsidR="000A2C87" w:rsidRPr="007A54E3" w:rsidRDefault="000A2C87" w:rsidP="004179EE">
            <w:pPr>
              <w:spacing w:after="0" w:line="240" w:lineRule="auto"/>
              <w:jc w:val="center"/>
              <w:rPr>
                <w:rFonts w:eastAsia="Times New Roman" w:cs="Times New Roman"/>
                <w:color w:val="000000"/>
                <w:sz w:val="20"/>
                <w:szCs w:val="20"/>
                <w:lang w:eastAsia="ru-RU"/>
              </w:rPr>
            </w:pPr>
          </w:p>
        </w:tc>
      </w:tr>
      <w:tr w:rsidR="00E93686" w:rsidRPr="007A54E3" w14:paraId="29AF3D9B" w14:textId="77777777" w:rsidTr="00E93686">
        <w:trPr>
          <w:trHeight w:val="950"/>
        </w:trPr>
        <w:tc>
          <w:tcPr>
            <w:tcW w:w="372" w:type="pct"/>
            <w:shd w:val="clear" w:color="auto" w:fill="auto"/>
            <w:vAlign w:val="center"/>
            <w:hideMark/>
          </w:tcPr>
          <w:p w14:paraId="08598B62" w14:textId="77777777" w:rsidR="00E93686" w:rsidRPr="007A54E3" w:rsidRDefault="00E93686" w:rsidP="004179EE">
            <w:pPr>
              <w:spacing w:after="0" w:line="240" w:lineRule="auto"/>
              <w:jc w:val="center"/>
              <w:rPr>
                <w:rFonts w:eastAsia="Times New Roman" w:cs="Times New Roman"/>
                <w:color w:val="000000"/>
                <w:sz w:val="20"/>
                <w:szCs w:val="20"/>
                <w:lang w:eastAsia="ru-RU"/>
              </w:rPr>
            </w:pPr>
            <w:r w:rsidRPr="007A54E3">
              <w:rPr>
                <w:rFonts w:eastAsia="Times New Roman" w:cs="Times New Roman"/>
                <w:color w:val="000000"/>
                <w:sz w:val="20"/>
                <w:szCs w:val="20"/>
                <w:lang w:eastAsia="ru-RU"/>
              </w:rPr>
              <w:t>2</w:t>
            </w:r>
          </w:p>
        </w:tc>
        <w:tc>
          <w:tcPr>
            <w:tcW w:w="852" w:type="pct"/>
            <w:shd w:val="clear" w:color="auto" w:fill="auto"/>
            <w:vAlign w:val="center"/>
            <w:hideMark/>
          </w:tcPr>
          <w:p w14:paraId="6E44DB2E" w14:textId="407517E5" w:rsidR="00E93686" w:rsidRPr="007A54E3" w:rsidRDefault="00E93686" w:rsidP="004179EE">
            <w:pPr>
              <w:spacing w:after="0" w:line="240" w:lineRule="auto"/>
              <w:jc w:val="center"/>
              <w:rPr>
                <w:rFonts w:eastAsia="Times New Roman" w:cs="Times New Roman"/>
                <w:color w:val="000000"/>
                <w:sz w:val="20"/>
                <w:szCs w:val="20"/>
                <w:lang w:eastAsia="ru-RU"/>
              </w:rPr>
            </w:pPr>
            <w:r w:rsidRPr="00E47676">
              <w:rPr>
                <w:rFonts w:eastAsia="Times New Roman" w:cs="Times New Roman"/>
                <w:color w:val="000000"/>
                <w:sz w:val="20"/>
                <w:szCs w:val="20"/>
                <w:lang w:eastAsia="ru-RU"/>
              </w:rPr>
              <w:t>Котельная с. Пальяново</w:t>
            </w:r>
            <w:r w:rsidRPr="00A357A0">
              <w:rPr>
                <w:rFonts w:eastAsia="Times New Roman" w:cs="Times New Roman"/>
                <w:color w:val="000000"/>
                <w:sz w:val="20"/>
                <w:szCs w:val="20"/>
                <w:lang w:eastAsia="ru-RU"/>
              </w:rPr>
              <w:t>, ул. Центральная, д.21б</w:t>
            </w:r>
          </w:p>
        </w:tc>
        <w:tc>
          <w:tcPr>
            <w:tcW w:w="3776" w:type="pct"/>
            <w:gridSpan w:val="7"/>
            <w:shd w:val="clear" w:color="auto" w:fill="auto"/>
            <w:vAlign w:val="center"/>
          </w:tcPr>
          <w:p w14:paraId="6BB8C01E" w14:textId="1AA0888D" w:rsidR="00E93686" w:rsidRPr="007A54E3" w:rsidRDefault="00E93686" w:rsidP="004179EE">
            <w:pPr>
              <w:spacing w:after="0" w:line="240" w:lineRule="auto"/>
              <w:jc w:val="center"/>
              <w:rPr>
                <w:rFonts w:eastAsia="Times New Roman" w:cs="Times New Roman"/>
                <w:color w:val="000000"/>
                <w:sz w:val="20"/>
                <w:szCs w:val="20"/>
                <w:lang w:eastAsia="ru-RU"/>
              </w:rPr>
            </w:pPr>
            <w:r w:rsidRPr="00E93686">
              <w:rPr>
                <w:rFonts w:eastAsia="Times New Roman" w:cs="Times New Roman"/>
                <w:color w:val="000000"/>
                <w:sz w:val="20"/>
                <w:szCs w:val="20"/>
                <w:lang w:eastAsia="ru-RU"/>
              </w:rPr>
              <w:t>Децентрализация системы теплоснабжения с. Пальяново путем перехода на автономные источники теплоснабжения, отказ от эксплуатации тепловых сетей, вывод котельных с. Пальяново из эксплуатации</w:t>
            </w:r>
          </w:p>
        </w:tc>
      </w:tr>
    </w:tbl>
    <w:p w14:paraId="2DC71644" w14:textId="77777777" w:rsidR="007A54E3" w:rsidRDefault="007A54E3" w:rsidP="00782233">
      <w:pPr>
        <w:spacing w:before="240" w:after="240" w:line="240" w:lineRule="auto"/>
        <w:ind w:firstLine="709"/>
        <w:jc w:val="both"/>
        <w:rPr>
          <w:rFonts w:cs="Times New Roman"/>
          <w:szCs w:val="24"/>
        </w:rPr>
        <w:sectPr w:rsidR="007A54E3" w:rsidSect="007A54E3">
          <w:pgSz w:w="16840" w:h="11907" w:orient="landscape" w:code="9"/>
          <w:pgMar w:top="850" w:right="1134" w:bottom="1701" w:left="1134" w:header="567" w:footer="567" w:gutter="0"/>
          <w:cols w:space="720"/>
          <w:docGrid w:linePitch="326"/>
        </w:sectPr>
      </w:pPr>
    </w:p>
    <w:p w14:paraId="0E198AD5" w14:textId="77777777" w:rsidR="00CB0FC4" w:rsidRPr="00D11AC9" w:rsidRDefault="00CB0FC4" w:rsidP="00782233">
      <w:pPr>
        <w:pStyle w:val="2"/>
        <w:spacing w:before="240" w:after="240" w:line="240" w:lineRule="auto"/>
        <w:ind w:firstLine="709"/>
        <w:jc w:val="both"/>
        <w:rPr>
          <w:rFonts w:cs="Times New Roman"/>
          <w:color w:val="auto"/>
        </w:rPr>
      </w:pPr>
      <w:bookmarkStart w:id="537" w:name="_Toc535409611"/>
      <w:bookmarkStart w:id="538" w:name="_Toc86999695"/>
      <w:bookmarkEnd w:id="535"/>
      <w:r w:rsidRPr="00D11AC9">
        <w:rPr>
          <w:rFonts w:cs="Times New Roman"/>
          <w:color w:val="auto"/>
        </w:rPr>
        <w:lastRenderedPageBreak/>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37"/>
      <w:bookmarkEnd w:id="538"/>
    </w:p>
    <w:p w14:paraId="22AE75D1" w14:textId="1E62E76F" w:rsidR="00F23172" w:rsidRPr="00FF7A31" w:rsidRDefault="00FF7A31" w:rsidP="00782233">
      <w:pPr>
        <w:spacing w:before="240" w:after="240" w:line="240" w:lineRule="auto"/>
        <w:ind w:firstLine="709"/>
        <w:jc w:val="both"/>
        <w:rPr>
          <w:rFonts w:cs="Times New Roman"/>
          <w:szCs w:val="24"/>
        </w:rPr>
      </w:pPr>
      <w:bookmarkStart w:id="539" w:name="_Ref33996575"/>
      <w:bookmarkStart w:id="540" w:name="_Hlk50124822"/>
      <w:r w:rsidRPr="00A87C3B">
        <w:rPr>
          <w:rFonts w:cs="Times New Roman"/>
          <w:szCs w:val="24"/>
        </w:rPr>
        <w:t xml:space="preserve">В качестве основного вида топлива </w:t>
      </w:r>
      <w:r w:rsidR="00912815">
        <w:rPr>
          <w:rFonts w:cs="Times New Roman"/>
          <w:szCs w:val="24"/>
        </w:rPr>
        <w:t xml:space="preserve">используется дизельное топливо и </w:t>
      </w:r>
      <w:r w:rsidR="000A2C87">
        <w:rPr>
          <w:rFonts w:cs="Times New Roman"/>
          <w:szCs w:val="24"/>
        </w:rPr>
        <w:t>природный газ</w:t>
      </w:r>
      <w:r w:rsidRPr="00A87C3B">
        <w:rPr>
          <w:rFonts w:cs="Times New Roman"/>
          <w:szCs w:val="24"/>
        </w:rPr>
        <w:t>.</w:t>
      </w:r>
      <w:r>
        <w:rPr>
          <w:rFonts w:cs="Times New Roman"/>
          <w:szCs w:val="24"/>
        </w:rPr>
        <w:t xml:space="preserve"> </w:t>
      </w:r>
      <w:r w:rsidR="00912815">
        <w:rPr>
          <w:rFonts w:cs="Times New Roman"/>
          <w:szCs w:val="24"/>
        </w:rPr>
        <w:t xml:space="preserve">В качестве резервного топлива предусмотрено </w:t>
      </w:r>
      <w:r w:rsidR="000A2C87">
        <w:rPr>
          <w:rFonts w:cs="Times New Roman"/>
          <w:szCs w:val="24"/>
        </w:rPr>
        <w:t>нефтяное</w:t>
      </w:r>
      <w:r w:rsidR="00912815">
        <w:rPr>
          <w:rFonts w:cs="Times New Roman"/>
          <w:szCs w:val="24"/>
        </w:rPr>
        <w:t xml:space="preserve"> топливо.</w:t>
      </w:r>
      <w:bookmarkEnd w:id="539"/>
    </w:p>
    <w:p w14:paraId="1E69EA6C" w14:textId="3EC15029" w:rsidR="00126C04" w:rsidRPr="00D11AC9" w:rsidRDefault="00126C04" w:rsidP="00782233">
      <w:pPr>
        <w:pStyle w:val="2"/>
        <w:spacing w:before="240" w:after="240" w:line="240" w:lineRule="auto"/>
        <w:ind w:firstLine="709"/>
        <w:jc w:val="both"/>
        <w:rPr>
          <w:rFonts w:cs="Times New Roman"/>
          <w:color w:val="auto"/>
        </w:rPr>
      </w:pPr>
      <w:bookmarkStart w:id="541" w:name="_Toc86999696"/>
      <w:bookmarkEnd w:id="540"/>
      <w:r w:rsidRPr="00D11AC9">
        <w:rPr>
          <w:rFonts w:cs="Times New Roman"/>
          <w:color w:val="auto"/>
        </w:rPr>
        <w:t xml:space="preserve">10.4. </w:t>
      </w:r>
      <w:r w:rsidRPr="00D11AC9">
        <w:rPr>
          <w:rFonts w:cs="Times New Roman"/>
          <w:color w:val="auto"/>
        </w:rPr>
        <w:tab/>
        <w:t>Виды топлива, их дол</w:t>
      </w:r>
      <w:r w:rsidR="00EC3FD5" w:rsidRPr="00D11AC9">
        <w:rPr>
          <w:rFonts w:cs="Times New Roman"/>
          <w:color w:val="auto"/>
        </w:rPr>
        <w:t>я</w:t>
      </w:r>
      <w:r w:rsidRPr="00D11AC9">
        <w:rPr>
          <w:rFonts w:cs="Times New Roman"/>
          <w:color w:val="auto"/>
        </w:rPr>
        <w:t xml:space="preserve"> и значение низшей теплоты сгорания топлива, используемые для производства тепловой энергии по каждой системе теплоснабжения.</w:t>
      </w:r>
      <w:bookmarkEnd w:id="541"/>
    </w:p>
    <w:p w14:paraId="6BF6A81E" w14:textId="5A4F786E" w:rsidR="00EC3FD5" w:rsidRPr="00D11AC9" w:rsidRDefault="00EC3FD5" w:rsidP="00782233">
      <w:pPr>
        <w:spacing w:before="240" w:after="240" w:line="240" w:lineRule="auto"/>
        <w:ind w:firstLine="709"/>
        <w:jc w:val="both"/>
        <w:rPr>
          <w:rFonts w:cs="Times New Roman"/>
          <w:szCs w:val="24"/>
        </w:rPr>
      </w:pPr>
      <w:r w:rsidRPr="00D11AC9">
        <w:rPr>
          <w:rFonts w:cs="Times New Roman"/>
          <w:szCs w:val="24"/>
        </w:rPr>
        <w:t>На котельн</w:t>
      </w:r>
      <w:r w:rsidR="00912815">
        <w:rPr>
          <w:rFonts w:cs="Times New Roman"/>
          <w:szCs w:val="24"/>
        </w:rPr>
        <w:t>ых</w:t>
      </w:r>
      <w:r w:rsidRPr="00D11AC9">
        <w:rPr>
          <w:rFonts w:cs="Times New Roman"/>
          <w:szCs w:val="24"/>
        </w:rPr>
        <w:t xml:space="preserve"> </w:t>
      </w:r>
      <w:r w:rsidR="003F5E4D">
        <w:rPr>
          <w:rFonts w:cs="Times New Roman"/>
          <w:szCs w:val="24"/>
        </w:rPr>
        <w:t>с</w:t>
      </w:r>
      <w:r w:rsidR="00442E97">
        <w:rPr>
          <w:rFonts w:cs="Times New Roman"/>
          <w:szCs w:val="24"/>
        </w:rPr>
        <w:t>ельского</w:t>
      </w:r>
      <w:r w:rsidR="00442E97" w:rsidRPr="00D11AC9">
        <w:rPr>
          <w:rFonts w:cs="Times New Roman"/>
          <w:szCs w:val="24"/>
        </w:rPr>
        <w:t xml:space="preserve"> </w:t>
      </w:r>
      <w:r w:rsidR="00FF7A31">
        <w:rPr>
          <w:rFonts w:cs="Times New Roman"/>
          <w:szCs w:val="24"/>
        </w:rPr>
        <w:t>поселения</w:t>
      </w:r>
      <w:r w:rsidRPr="00D11AC9">
        <w:rPr>
          <w:rFonts w:cs="Times New Roman"/>
          <w:szCs w:val="24"/>
        </w:rPr>
        <w:t xml:space="preserve"> в качестве основного топлива используется </w:t>
      </w:r>
      <w:r w:rsidR="00912815">
        <w:rPr>
          <w:rFonts w:cs="Times New Roman"/>
          <w:szCs w:val="24"/>
        </w:rPr>
        <w:t xml:space="preserve">дизельное топливо и </w:t>
      </w:r>
      <w:r w:rsidR="000A2C87">
        <w:rPr>
          <w:rFonts w:cs="Times New Roman"/>
          <w:szCs w:val="24"/>
        </w:rPr>
        <w:t>природный газ</w:t>
      </w:r>
      <w:r w:rsidR="00FF7A31">
        <w:rPr>
          <w:rFonts w:cs="Times New Roman"/>
          <w:szCs w:val="24"/>
        </w:rPr>
        <w:t>.</w:t>
      </w:r>
      <w:r w:rsidRPr="00D11AC9">
        <w:rPr>
          <w:rFonts w:cs="Times New Roman"/>
          <w:szCs w:val="24"/>
        </w:rPr>
        <w:t xml:space="preserve"> Данные по значениям высшей и низшей теплоты сгорания </w:t>
      </w:r>
      <w:r w:rsidR="00912815">
        <w:rPr>
          <w:rFonts w:cs="Times New Roman"/>
          <w:szCs w:val="24"/>
        </w:rPr>
        <w:t>отсутствуют</w:t>
      </w:r>
      <w:r w:rsidRPr="00D11AC9">
        <w:rPr>
          <w:rFonts w:cs="Times New Roman"/>
          <w:szCs w:val="24"/>
        </w:rPr>
        <w:t>.</w:t>
      </w:r>
    </w:p>
    <w:p w14:paraId="6052E528" w14:textId="4925B686" w:rsidR="00126C04" w:rsidRPr="00D11AC9" w:rsidRDefault="00126C04" w:rsidP="00782233">
      <w:pPr>
        <w:pStyle w:val="2"/>
        <w:spacing w:before="240" w:after="240" w:line="240" w:lineRule="auto"/>
        <w:ind w:firstLine="709"/>
        <w:jc w:val="both"/>
        <w:rPr>
          <w:rFonts w:cs="Times New Roman"/>
          <w:color w:val="auto"/>
        </w:rPr>
      </w:pPr>
      <w:bookmarkStart w:id="542" w:name="_Toc86999697"/>
      <w:r w:rsidRPr="00D11AC9">
        <w:rPr>
          <w:rFonts w:cs="Times New Roman"/>
          <w:color w:val="auto"/>
        </w:rPr>
        <w:t>10.5.</w:t>
      </w:r>
      <w:r w:rsidRPr="00D11AC9">
        <w:rPr>
          <w:rFonts w:cs="Times New Roman"/>
          <w:color w:val="auto"/>
        </w:rPr>
        <w:tab/>
        <w:t>Преобладающий в городском округе вид топлива, определяемый по совокупности всех систем теплоснабжения, находящихся в соответствующем городском округе.</w:t>
      </w:r>
      <w:bookmarkEnd w:id="542"/>
    </w:p>
    <w:p w14:paraId="6AB8277D" w14:textId="6D2F0EF8" w:rsidR="00EC3FD5" w:rsidRPr="00D11AC9" w:rsidRDefault="00EC3FD5" w:rsidP="00782233">
      <w:pPr>
        <w:spacing w:before="240" w:after="240" w:line="240" w:lineRule="auto"/>
        <w:ind w:firstLine="709"/>
        <w:jc w:val="both"/>
        <w:rPr>
          <w:rFonts w:cs="Times New Roman"/>
          <w:szCs w:val="24"/>
        </w:rPr>
      </w:pPr>
      <w:r w:rsidRPr="00D11AC9">
        <w:rPr>
          <w:rFonts w:cs="Times New Roman"/>
          <w:szCs w:val="24"/>
        </w:rPr>
        <w:t xml:space="preserve">Преобладающим видом топлива в </w:t>
      </w:r>
      <w:r w:rsidR="003F5E4D">
        <w:rPr>
          <w:rFonts w:cs="Times New Roman"/>
          <w:szCs w:val="24"/>
        </w:rPr>
        <w:t>с</w:t>
      </w:r>
      <w:r w:rsidR="00442E97">
        <w:rPr>
          <w:rFonts w:cs="Times New Roman"/>
          <w:szCs w:val="24"/>
        </w:rPr>
        <w:t>ельском</w:t>
      </w:r>
      <w:r w:rsidR="00442E97" w:rsidRPr="00D11AC9">
        <w:rPr>
          <w:rFonts w:cs="Times New Roman"/>
          <w:szCs w:val="24"/>
        </w:rPr>
        <w:t xml:space="preserve"> </w:t>
      </w:r>
      <w:r w:rsidR="00FF7A31">
        <w:rPr>
          <w:rFonts w:cs="Times New Roman"/>
          <w:szCs w:val="24"/>
        </w:rPr>
        <w:t>поселении</w:t>
      </w:r>
      <w:r w:rsidRPr="00D11AC9">
        <w:rPr>
          <w:rFonts w:cs="Times New Roman"/>
          <w:szCs w:val="24"/>
        </w:rPr>
        <w:t xml:space="preserve"> является </w:t>
      </w:r>
      <w:r w:rsidR="000A2C87">
        <w:rPr>
          <w:rFonts w:cs="Times New Roman"/>
          <w:szCs w:val="24"/>
        </w:rPr>
        <w:t>природный газ</w:t>
      </w:r>
      <w:r w:rsidR="00AB4CC1">
        <w:rPr>
          <w:rFonts w:cs="Times New Roman"/>
          <w:szCs w:val="24"/>
        </w:rPr>
        <w:t>.</w:t>
      </w:r>
    </w:p>
    <w:p w14:paraId="672E2B03" w14:textId="20C66B63" w:rsidR="00126C04" w:rsidRPr="00D11AC9" w:rsidRDefault="00126C04" w:rsidP="00782233">
      <w:pPr>
        <w:pStyle w:val="2"/>
        <w:spacing w:before="240" w:after="240" w:line="240" w:lineRule="auto"/>
        <w:ind w:firstLine="709"/>
        <w:jc w:val="both"/>
        <w:rPr>
          <w:rFonts w:cs="Times New Roman"/>
          <w:color w:val="auto"/>
        </w:rPr>
      </w:pPr>
      <w:bookmarkStart w:id="543" w:name="_Toc86999698"/>
      <w:r w:rsidRPr="00D11AC9">
        <w:rPr>
          <w:rFonts w:cs="Times New Roman"/>
          <w:color w:val="auto"/>
        </w:rPr>
        <w:t>10.6. Приоритетное направление развития топливного баланса города.</w:t>
      </w:r>
      <w:bookmarkEnd w:id="543"/>
    </w:p>
    <w:p w14:paraId="4359838A" w14:textId="62D7B41E" w:rsidR="00FF7A31" w:rsidRPr="00A87C3B" w:rsidRDefault="00FF7A31" w:rsidP="00782233">
      <w:pPr>
        <w:spacing w:before="240" w:after="240" w:line="240" w:lineRule="auto"/>
        <w:ind w:firstLine="709"/>
        <w:jc w:val="both"/>
        <w:rPr>
          <w:rFonts w:cs="Times New Roman"/>
        </w:rPr>
      </w:pPr>
      <w:r w:rsidRPr="00A87C3B">
        <w:rPr>
          <w:rFonts w:cs="Times New Roman"/>
          <w:szCs w:val="24"/>
        </w:rPr>
        <w:t>В качестве основного вида топлива</w:t>
      </w:r>
      <w:r w:rsidR="00912815">
        <w:rPr>
          <w:rFonts w:cs="Times New Roman"/>
          <w:szCs w:val="24"/>
        </w:rPr>
        <w:t xml:space="preserve"> </w:t>
      </w:r>
      <w:r w:rsidRPr="00A87C3B">
        <w:rPr>
          <w:rFonts w:cs="Times New Roman"/>
          <w:szCs w:val="24"/>
        </w:rPr>
        <w:t>планируется использовать</w:t>
      </w:r>
      <w:r w:rsidR="00E93686">
        <w:rPr>
          <w:rFonts w:cs="Times New Roman"/>
          <w:szCs w:val="24"/>
        </w:rPr>
        <w:t xml:space="preserve"> природный</w:t>
      </w:r>
      <w:r w:rsidRPr="00A87C3B">
        <w:rPr>
          <w:rFonts w:cs="Times New Roman"/>
          <w:szCs w:val="24"/>
        </w:rPr>
        <w:t xml:space="preserve"> газ.</w:t>
      </w:r>
    </w:p>
    <w:p w14:paraId="7DEB9609" w14:textId="4E70D9CD" w:rsidR="004C53A3" w:rsidRPr="00D11AC9" w:rsidRDefault="004C53A3" w:rsidP="00782233">
      <w:pPr>
        <w:pStyle w:val="2"/>
        <w:spacing w:before="240" w:after="240" w:line="240" w:lineRule="auto"/>
        <w:ind w:firstLine="709"/>
        <w:jc w:val="both"/>
        <w:rPr>
          <w:rFonts w:cs="Times New Roman"/>
          <w:color w:val="auto"/>
        </w:rPr>
      </w:pPr>
      <w:bookmarkStart w:id="544" w:name="_Toc86999699"/>
      <w:r w:rsidRPr="00D11AC9">
        <w:rPr>
          <w:rFonts w:cs="Times New Roman"/>
          <w:color w:val="auto"/>
        </w:rPr>
        <w:t>10.</w:t>
      </w:r>
      <w:r w:rsidR="00126C04" w:rsidRPr="00D11AC9">
        <w:rPr>
          <w:rFonts w:cs="Times New Roman"/>
          <w:color w:val="auto"/>
        </w:rPr>
        <w:t>7</w:t>
      </w:r>
      <w:r w:rsidRPr="00D11AC9">
        <w:rPr>
          <w:rFonts w:cs="Times New Roman"/>
          <w:color w:val="auto"/>
        </w:rPr>
        <w:t>.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bookmarkEnd w:id="544"/>
    </w:p>
    <w:p w14:paraId="3909EE90" w14:textId="2F47214D" w:rsidR="00BE0154" w:rsidRPr="00D11AC9" w:rsidRDefault="00BE0154" w:rsidP="00782233">
      <w:pPr>
        <w:spacing w:before="240" w:after="240" w:line="240" w:lineRule="auto"/>
        <w:ind w:firstLine="709"/>
        <w:jc w:val="both"/>
        <w:rPr>
          <w:rFonts w:eastAsia="Times New Roman" w:cs="Times New Roman"/>
          <w:szCs w:val="24"/>
          <w:lang w:eastAsia="ru-RU"/>
        </w:rPr>
      </w:pPr>
      <w:r w:rsidRPr="00D11AC9">
        <w:t>Существующие и перспективные топливные балансы приведены в соответствие с уровнем потребления топлива, сложившегося на момент актуализации схемы теплоснабжения. Балансы сформированы с учетом актуализированного прогноза прироста тепловых нагрузок, представленного в Главе 2.</w:t>
      </w:r>
    </w:p>
    <w:p w14:paraId="360138CB" w14:textId="77777777" w:rsidR="00E52291" w:rsidRDefault="00E52291" w:rsidP="00782233">
      <w:pPr>
        <w:pStyle w:val="1"/>
        <w:spacing w:after="240" w:line="240" w:lineRule="auto"/>
        <w:ind w:firstLine="709"/>
        <w:jc w:val="both"/>
        <w:rPr>
          <w:rFonts w:cs="Times New Roman"/>
          <w:color w:val="auto"/>
        </w:rPr>
        <w:sectPr w:rsidR="00E52291" w:rsidSect="0087332A">
          <w:pgSz w:w="11907" w:h="16840" w:code="9"/>
          <w:pgMar w:top="1134" w:right="850" w:bottom="1134" w:left="1701" w:header="567" w:footer="567" w:gutter="0"/>
          <w:cols w:space="720"/>
          <w:docGrid w:linePitch="326"/>
        </w:sectPr>
      </w:pPr>
    </w:p>
    <w:p w14:paraId="46700CA2" w14:textId="392AB226" w:rsidR="000E4225" w:rsidRPr="00D11AC9" w:rsidRDefault="000E4225" w:rsidP="00782233">
      <w:pPr>
        <w:pStyle w:val="1"/>
        <w:spacing w:after="240" w:line="240" w:lineRule="auto"/>
        <w:ind w:firstLine="709"/>
        <w:jc w:val="both"/>
        <w:rPr>
          <w:rFonts w:cs="Times New Roman"/>
          <w:color w:val="auto"/>
        </w:rPr>
      </w:pPr>
      <w:bookmarkStart w:id="545" w:name="_Toc86999700"/>
      <w:r w:rsidRPr="00D11AC9">
        <w:rPr>
          <w:rFonts w:cs="Times New Roman"/>
          <w:color w:val="auto"/>
        </w:rPr>
        <w:lastRenderedPageBreak/>
        <w:t xml:space="preserve">Глава 11 </w:t>
      </w:r>
      <w:r w:rsidR="00D95843" w:rsidRPr="00D11AC9">
        <w:rPr>
          <w:rFonts w:cs="Times New Roman"/>
          <w:color w:val="auto"/>
        </w:rPr>
        <w:t>«</w:t>
      </w:r>
      <w:r w:rsidRPr="00D11AC9">
        <w:rPr>
          <w:rFonts w:cs="Times New Roman"/>
          <w:color w:val="auto"/>
        </w:rPr>
        <w:t>Оценка надежности теплоснабжения</w:t>
      </w:r>
      <w:r w:rsidR="00D95843" w:rsidRPr="00D11AC9">
        <w:rPr>
          <w:rFonts w:cs="Times New Roman"/>
          <w:color w:val="auto"/>
        </w:rPr>
        <w:t>»</w:t>
      </w:r>
      <w:bookmarkEnd w:id="545"/>
    </w:p>
    <w:p w14:paraId="53A18E00" w14:textId="2FAA3EC2" w:rsidR="005900CE" w:rsidRPr="00D11AC9" w:rsidRDefault="005900CE" w:rsidP="00782233">
      <w:pPr>
        <w:shd w:val="clear" w:color="auto" w:fill="FFFFFF" w:themeFill="background1"/>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Методика расчета показателей надежности приведена в Глава 1 Часть 9, результат</w:t>
      </w:r>
      <w:r w:rsidR="0087332A" w:rsidRPr="00D11AC9">
        <w:rPr>
          <w:rFonts w:eastAsia="Times New Roman" w:cs="Times New Roman"/>
          <w:szCs w:val="24"/>
          <w:lang w:eastAsia="ru-RU"/>
        </w:rPr>
        <w:t xml:space="preserve">ы расчета представлены в </w:t>
      </w:r>
      <w:r w:rsidR="00E176B5" w:rsidRPr="00D11AC9">
        <w:rPr>
          <w:rFonts w:eastAsia="Times New Roman" w:cs="Times New Roman"/>
          <w:szCs w:val="24"/>
          <w:lang w:eastAsia="ru-RU"/>
        </w:rPr>
        <w:t>т</w:t>
      </w:r>
      <w:r w:rsidR="0087332A" w:rsidRPr="00D11AC9">
        <w:rPr>
          <w:rFonts w:eastAsia="Times New Roman" w:cs="Times New Roman"/>
          <w:szCs w:val="24"/>
          <w:lang w:eastAsia="ru-RU"/>
        </w:rPr>
        <w:t>аблице</w:t>
      </w:r>
      <w:r w:rsidRPr="00D11AC9">
        <w:rPr>
          <w:rFonts w:eastAsia="Times New Roman" w:cs="Times New Roman"/>
          <w:szCs w:val="24"/>
          <w:lang w:eastAsia="ru-RU"/>
        </w:rPr>
        <w:t xml:space="preserve">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_Ref19658733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2F4CD5" w:rsidRPr="002F4CD5">
        <w:rPr>
          <w:rFonts w:eastAsia="Times New Roman" w:cs="Times New Roman"/>
          <w:vanish/>
          <w:szCs w:val="24"/>
          <w:lang w:eastAsia="ru-RU"/>
        </w:rPr>
        <w:t xml:space="preserve">Таблица </w:t>
      </w:r>
      <w:r w:rsidR="002F4CD5" w:rsidRPr="002F4CD5">
        <w:rPr>
          <w:rFonts w:eastAsia="Times New Roman" w:cs="Times New Roman"/>
          <w:noProof/>
          <w:szCs w:val="24"/>
          <w:lang w:eastAsia="ru-RU"/>
        </w:rPr>
        <w:t>31</w:t>
      </w:r>
      <w:r w:rsidR="0087332A" w:rsidRPr="00D11AC9">
        <w:rPr>
          <w:rFonts w:eastAsia="Times New Roman" w:cs="Times New Roman"/>
          <w:szCs w:val="24"/>
          <w:lang w:eastAsia="ru-RU"/>
        </w:rPr>
        <w:fldChar w:fldCharType="end"/>
      </w:r>
      <w:r w:rsidRPr="00D11AC9">
        <w:rPr>
          <w:rFonts w:eastAsia="Times New Roman" w:cs="Times New Roman"/>
          <w:szCs w:val="24"/>
          <w:lang w:eastAsia="ru-RU"/>
        </w:rPr>
        <w:t>.</w:t>
      </w:r>
    </w:p>
    <w:p w14:paraId="77D16618" w14:textId="77777777" w:rsidR="00382DF5" w:rsidRPr="00D11AC9" w:rsidRDefault="00382DF5" w:rsidP="00782233">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В зависимости от полученных показателей надежности системы теплоснабжения с точки зрения надежности могут быть оценены как:</w:t>
      </w:r>
    </w:p>
    <w:p w14:paraId="3746AD97" w14:textId="77777777" w:rsidR="00382DF5" w:rsidRPr="00D11AC9" w:rsidRDefault="00382DF5" w:rsidP="00782233">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высоконадежные - более 0,9;</w:t>
      </w:r>
    </w:p>
    <w:p w14:paraId="2D7E51E6" w14:textId="77777777" w:rsidR="00382DF5" w:rsidRPr="00D11AC9" w:rsidRDefault="00382DF5" w:rsidP="00782233">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надежные - 0,75 - 0,89;</w:t>
      </w:r>
    </w:p>
    <w:p w14:paraId="6218A870" w14:textId="77777777" w:rsidR="00382DF5" w:rsidRPr="00D11AC9" w:rsidRDefault="00382DF5" w:rsidP="00782233">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малонадежные- 0,5 - 0,74;</w:t>
      </w:r>
    </w:p>
    <w:p w14:paraId="6702C041" w14:textId="77777777" w:rsidR="00382DF5" w:rsidRPr="00D11AC9" w:rsidRDefault="00382DF5" w:rsidP="00782233">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ненадежные- менее 0,5.</w:t>
      </w:r>
    </w:p>
    <w:p w14:paraId="6F966935" w14:textId="688F89D4" w:rsidR="00382DF5" w:rsidRPr="00D11AC9" w:rsidRDefault="00382DF5" w:rsidP="00782233">
      <w:pPr>
        <w:shd w:val="clear" w:color="auto" w:fill="FFFFFF" w:themeFill="background1"/>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Согласно представленным данным в </w:t>
      </w:r>
      <w:r w:rsidR="00E176B5" w:rsidRPr="00D11AC9">
        <w:rPr>
          <w:rFonts w:eastAsia="Times New Roman" w:cs="Times New Roman"/>
          <w:szCs w:val="24"/>
          <w:lang w:eastAsia="ru-RU"/>
        </w:rPr>
        <w:t>т</w:t>
      </w:r>
      <w:r w:rsidR="0087332A" w:rsidRPr="00D11AC9">
        <w:rPr>
          <w:rFonts w:eastAsia="Times New Roman" w:cs="Times New Roman"/>
          <w:szCs w:val="24"/>
          <w:lang w:eastAsia="ru-RU"/>
        </w:rPr>
        <w:t xml:space="preserve">аблице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_Ref19658733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2F4CD5" w:rsidRPr="002F4CD5">
        <w:rPr>
          <w:rFonts w:eastAsia="Times New Roman" w:cs="Times New Roman"/>
          <w:vanish/>
          <w:szCs w:val="24"/>
          <w:lang w:eastAsia="ru-RU"/>
        </w:rPr>
        <w:t xml:space="preserve">Таблица </w:t>
      </w:r>
      <w:r w:rsidR="002F4CD5" w:rsidRPr="002F4CD5">
        <w:rPr>
          <w:rFonts w:eastAsia="Times New Roman" w:cs="Times New Roman"/>
          <w:noProof/>
          <w:szCs w:val="24"/>
          <w:lang w:eastAsia="ru-RU"/>
        </w:rPr>
        <w:t>31</w:t>
      </w:r>
      <w:r w:rsidR="0087332A" w:rsidRPr="00D11AC9">
        <w:rPr>
          <w:rFonts w:eastAsia="Times New Roman" w:cs="Times New Roman"/>
          <w:szCs w:val="24"/>
          <w:lang w:eastAsia="ru-RU"/>
        </w:rPr>
        <w:fldChar w:fldCharType="end"/>
      </w:r>
      <w:r w:rsidRPr="00D11AC9">
        <w:rPr>
          <w:rFonts w:eastAsia="Times New Roman" w:cs="Times New Roman"/>
          <w:szCs w:val="24"/>
          <w:lang w:eastAsia="ru-RU"/>
        </w:rPr>
        <w:t xml:space="preserve"> </w:t>
      </w:r>
      <w:r w:rsidR="00987D12" w:rsidRPr="00D11AC9">
        <w:rPr>
          <w:rFonts w:eastAsia="Times New Roman" w:cs="Times New Roman"/>
          <w:szCs w:val="24"/>
          <w:lang w:eastAsia="ru-RU"/>
        </w:rPr>
        <w:t xml:space="preserve">после реализации мероприятий </w:t>
      </w:r>
      <w:r w:rsidRPr="00D11AC9">
        <w:rPr>
          <w:rFonts w:eastAsia="Times New Roman" w:cs="Times New Roman"/>
          <w:szCs w:val="24"/>
          <w:lang w:eastAsia="ru-RU"/>
        </w:rPr>
        <w:t>систему теплоснабжения.</w:t>
      </w:r>
    </w:p>
    <w:p w14:paraId="0C2BE31E" w14:textId="77777777" w:rsidR="00382DF5" w:rsidRPr="00D11AC9" w:rsidRDefault="00382DF5" w:rsidP="00782233">
      <w:pPr>
        <w:shd w:val="clear" w:color="auto" w:fill="FFFFFF" w:themeFill="background1"/>
        <w:spacing w:before="240" w:after="240" w:line="240" w:lineRule="auto"/>
        <w:ind w:firstLine="709"/>
        <w:jc w:val="both"/>
        <w:rPr>
          <w:rFonts w:eastAsia="Times New Roman" w:cs="Times New Roman"/>
          <w:szCs w:val="24"/>
          <w:lang w:eastAsia="ru-RU"/>
        </w:rPr>
      </w:pPr>
    </w:p>
    <w:p w14:paraId="0AB4B0DF" w14:textId="77777777" w:rsidR="00382DF5" w:rsidRPr="00D11AC9" w:rsidRDefault="00382DF5" w:rsidP="00782233">
      <w:pPr>
        <w:spacing w:before="240" w:after="240" w:line="240" w:lineRule="auto"/>
        <w:ind w:firstLine="709"/>
        <w:jc w:val="both"/>
        <w:rPr>
          <w:rFonts w:eastAsia="Times New Roman" w:cs="Times New Roman"/>
          <w:szCs w:val="24"/>
          <w:lang w:eastAsia="ru-RU"/>
        </w:rPr>
      </w:pPr>
    </w:p>
    <w:p w14:paraId="50F20C9D" w14:textId="77777777" w:rsidR="00382DF5" w:rsidRPr="00D11AC9" w:rsidRDefault="00382DF5" w:rsidP="00782233">
      <w:pPr>
        <w:spacing w:before="240" w:after="240" w:line="240" w:lineRule="auto"/>
        <w:ind w:firstLine="709"/>
        <w:jc w:val="both"/>
        <w:rPr>
          <w:rFonts w:eastAsia="Times New Roman" w:cs="Times New Roman"/>
          <w:szCs w:val="24"/>
          <w:lang w:eastAsia="ru-RU"/>
        </w:rPr>
      </w:pPr>
    </w:p>
    <w:p w14:paraId="70DAC650" w14:textId="77777777" w:rsidR="006868B8" w:rsidRPr="00D11AC9" w:rsidRDefault="006868B8" w:rsidP="00782233">
      <w:pPr>
        <w:spacing w:before="240" w:after="240" w:line="240" w:lineRule="auto"/>
        <w:ind w:firstLine="709"/>
        <w:jc w:val="both"/>
        <w:rPr>
          <w:rFonts w:eastAsia="Times New Roman" w:cs="Times New Roman"/>
          <w:szCs w:val="24"/>
          <w:lang w:eastAsia="ru-RU"/>
        </w:rPr>
        <w:sectPr w:rsidR="006868B8" w:rsidRPr="00D11AC9" w:rsidSect="0087332A">
          <w:pgSz w:w="11907" w:h="16840" w:code="9"/>
          <w:pgMar w:top="1134" w:right="850" w:bottom="1134" w:left="1701" w:header="567" w:footer="567" w:gutter="0"/>
          <w:cols w:space="720"/>
          <w:docGrid w:linePitch="326"/>
        </w:sectPr>
      </w:pPr>
    </w:p>
    <w:p w14:paraId="13F6DEC1" w14:textId="43021342" w:rsidR="006868B8" w:rsidRPr="00D11AC9" w:rsidRDefault="006868B8" w:rsidP="00FB2132">
      <w:pPr>
        <w:spacing w:before="240" w:after="0" w:line="240" w:lineRule="auto"/>
        <w:jc w:val="both"/>
        <w:rPr>
          <w:rFonts w:eastAsia="Times New Roman" w:cs="Times New Roman"/>
          <w:szCs w:val="24"/>
          <w:lang w:eastAsia="ru-RU"/>
        </w:rPr>
      </w:pPr>
      <w:bookmarkStart w:id="546" w:name="_Ref19658733"/>
      <w:r w:rsidRPr="00D11AC9">
        <w:rPr>
          <w:rFonts w:eastAsia="Times New Roman" w:cs="Times New Roman"/>
          <w:b/>
          <w:szCs w:val="24"/>
          <w:shd w:val="clear" w:color="auto" w:fill="FFFFFF" w:themeFill="background1"/>
          <w:lang w:eastAsia="ru-RU"/>
        </w:rPr>
        <w:lastRenderedPageBreak/>
        <w:t xml:space="preserve">Таблица </w:t>
      </w:r>
      <w:r w:rsidRPr="00D11AC9">
        <w:rPr>
          <w:rFonts w:eastAsia="Times New Roman" w:cs="Times New Roman"/>
          <w:b/>
          <w:noProof/>
          <w:szCs w:val="24"/>
          <w:shd w:val="clear" w:color="auto" w:fill="FFFFFF" w:themeFill="background1"/>
          <w:lang w:eastAsia="ru-RU"/>
        </w:rPr>
        <w:fldChar w:fldCharType="begin"/>
      </w:r>
      <w:r w:rsidRPr="00D11AC9">
        <w:rPr>
          <w:rFonts w:eastAsia="Times New Roman" w:cs="Times New Roman"/>
          <w:b/>
          <w:noProof/>
          <w:szCs w:val="24"/>
          <w:shd w:val="clear" w:color="auto" w:fill="FFFFFF" w:themeFill="background1"/>
          <w:lang w:eastAsia="ru-RU"/>
        </w:rPr>
        <w:instrText xml:space="preserve"> SEQ Таблица \* ARABIC \* MERGEFORMAT </w:instrText>
      </w:r>
      <w:r w:rsidRPr="00D11AC9">
        <w:rPr>
          <w:rFonts w:eastAsia="Times New Roman" w:cs="Times New Roman"/>
          <w:b/>
          <w:noProof/>
          <w:szCs w:val="24"/>
          <w:shd w:val="clear" w:color="auto" w:fill="FFFFFF" w:themeFill="background1"/>
          <w:lang w:eastAsia="ru-RU"/>
        </w:rPr>
        <w:fldChar w:fldCharType="separate"/>
      </w:r>
      <w:r w:rsidR="002F4CD5">
        <w:rPr>
          <w:rFonts w:eastAsia="Times New Roman" w:cs="Times New Roman"/>
          <w:b/>
          <w:noProof/>
          <w:szCs w:val="24"/>
          <w:shd w:val="clear" w:color="auto" w:fill="FFFFFF" w:themeFill="background1"/>
          <w:lang w:eastAsia="ru-RU"/>
        </w:rPr>
        <w:t>31</w:t>
      </w:r>
      <w:r w:rsidRPr="00D11AC9">
        <w:rPr>
          <w:rFonts w:eastAsia="Times New Roman" w:cs="Times New Roman"/>
          <w:b/>
          <w:noProof/>
          <w:szCs w:val="24"/>
          <w:shd w:val="clear" w:color="auto" w:fill="FFFFFF" w:themeFill="background1"/>
          <w:lang w:eastAsia="ru-RU"/>
        </w:rPr>
        <w:fldChar w:fldCharType="end"/>
      </w:r>
      <w:bookmarkEnd w:id="546"/>
      <w:r w:rsidR="00A2779D" w:rsidRPr="00D11AC9">
        <w:rPr>
          <w:rFonts w:eastAsia="Times New Roman" w:cs="Times New Roman"/>
          <w:szCs w:val="24"/>
          <w:shd w:val="clear" w:color="auto" w:fill="FFFFFF" w:themeFill="background1"/>
          <w:lang w:eastAsia="ru-RU"/>
        </w:rPr>
        <w:t xml:space="preserve"> </w:t>
      </w:r>
      <w:r w:rsidR="00BD6C59" w:rsidRPr="00D11AC9">
        <w:rPr>
          <w:rFonts w:eastAsia="Times New Roman" w:cs="Times New Roman"/>
          <w:szCs w:val="24"/>
          <w:shd w:val="clear" w:color="auto" w:fill="FFFFFF" w:themeFill="background1"/>
          <w:lang w:eastAsia="ru-RU"/>
        </w:rPr>
        <w:t>– Критерии оценки</w:t>
      </w:r>
      <w:r w:rsidR="00BD6C59" w:rsidRPr="00D11AC9">
        <w:rPr>
          <w:rFonts w:eastAsia="Times New Roman" w:cs="Times New Roman"/>
          <w:szCs w:val="24"/>
          <w:lang w:eastAsia="ru-RU"/>
        </w:rPr>
        <w:t xml:space="preserve"> надежности и коэффициент надежности теплоснабжения </w:t>
      </w:r>
      <w:r w:rsidR="00442E97">
        <w:rPr>
          <w:rFonts w:eastAsia="Times New Roman" w:cs="Times New Roman"/>
          <w:szCs w:val="24"/>
          <w:lang w:eastAsia="ru-RU"/>
        </w:rPr>
        <w:t>сельского</w:t>
      </w:r>
      <w:r w:rsidR="006E4757" w:rsidRPr="00D11AC9">
        <w:rPr>
          <w:rFonts w:eastAsia="Times New Roman" w:cs="Times New Roman"/>
          <w:szCs w:val="24"/>
          <w:lang w:eastAsia="ru-RU"/>
        </w:rPr>
        <w:t xml:space="preserve"> </w:t>
      </w:r>
      <w:r w:rsidR="00FF7A31">
        <w:rPr>
          <w:rFonts w:eastAsia="Times New Roman" w:cs="Times New Roman"/>
          <w:szCs w:val="24"/>
          <w:lang w:eastAsia="ru-RU"/>
        </w:rPr>
        <w:t>поселения</w:t>
      </w:r>
    </w:p>
    <w:tbl>
      <w:tblPr>
        <w:tblW w:w="5000" w:type="pct"/>
        <w:tblLayout w:type="fixed"/>
        <w:tblLook w:val="04A0" w:firstRow="1" w:lastRow="0" w:firstColumn="1" w:lastColumn="0" w:noHBand="0" w:noVBand="1"/>
      </w:tblPr>
      <w:tblGrid>
        <w:gridCol w:w="536"/>
        <w:gridCol w:w="2124"/>
        <w:gridCol w:w="710"/>
        <w:gridCol w:w="707"/>
        <w:gridCol w:w="568"/>
        <w:gridCol w:w="565"/>
        <w:gridCol w:w="713"/>
        <w:gridCol w:w="683"/>
        <w:gridCol w:w="683"/>
        <w:gridCol w:w="683"/>
        <w:gridCol w:w="683"/>
        <w:gridCol w:w="683"/>
        <w:gridCol w:w="683"/>
        <w:gridCol w:w="683"/>
        <w:gridCol w:w="683"/>
        <w:gridCol w:w="769"/>
        <w:gridCol w:w="710"/>
        <w:gridCol w:w="710"/>
        <w:gridCol w:w="544"/>
        <w:gridCol w:w="668"/>
      </w:tblGrid>
      <w:tr w:rsidR="000A2C87" w:rsidRPr="00941688" w14:paraId="1A0E080E" w14:textId="77777777" w:rsidTr="00A357A0">
        <w:trPr>
          <w:trHeight w:val="424"/>
        </w:trPr>
        <w:tc>
          <w:tcPr>
            <w:tcW w:w="18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D298C5"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п/п</w:t>
            </w:r>
          </w:p>
        </w:tc>
        <w:tc>
          <w:tcPr>
            <w:tcW w:w="7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3BCB2E"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Наименование котельной</w:t>
            </w:r>
          </w:p>
        </w:tc>
        <w:tc>
          <w:tcPr>
            <w:tcW w:w="4101" w:type="pct"/>
            <w:gridSpan w:val="18"/>
            <w:tcBorders>
              <w:top w:val="single" w:sz="4" w:space="0" w:color="auto"/>
              <w:left w:val="nil"/>
              <w:bottom w:val="single" w:sz="4" w:space="0" w:color="auto"/>
              <w:right w:val="single" w:sz="4" w:space="0" w:color="auto"/>
            </w:tcBorders>
            <w:shd w:val="clear" w:color="auto" w:fill="auto"/>
            <w:vAlign w:val="center"/>
            <w:hideMark/>
          </w:tcPr>
          <w:p w14:paraId="40EE8917"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Наименование показателя</w:t>
            </w:r>
          </w:p>
        </w:tc>
      </w:tr>
      <w:tr w:rsidR="00A357A0" w:rsidRPr="00941688" w14:paraId="07BABE8D" w14:textId="77777777" w:rsidTr="00A357A0">
        <w:trPr>
          <w:trHeight w:val="5010"/>
        </w:trPr>
        <w:tc>
          <w:tcPr>
            <w:tcW w:w="181" w:type="pct"/>
            <w:vMerge/>
            <w:tcBorders>
              <w:top w:val="single" w:sz="4" w:space="0" w:color="auto"/>
              <w:left w:val="single" w:sz="4" w:space="0" w:color="auto"/>
              <w:bottom w:val="single" w:sz="4" w:space="0" w:color="auto"/>
              <w:right w:val="single" w:sz="4" w:space="0" w:color="auto"/>
            </w:tcBorders>
            <w:vAlign w:val="center"/>
            <w:hideMark/>
          </w:tcPr>
          <w:p w14:paraId="2757CC9E" w14:textId="77777777" w:rsidR="000A2C87" w:rsidRPr="00941688" w:rsidRDefault="000A2C87" w:rsidP="004179EE">
            <w:pPr>
              <w:spacing w:after="0" w:line="240" w:lineRule="auto"/>
              <w:jc w:val="center"/>
              <w:rPr>
                <w:rFonts w:eastAsia="Times New Roman" w:cs="Times New Roman"/>
                <w:color w:val="000000"/>
                <w:sz w:val="20"/>
                <w:szCs w:val="20"/>
                <w:lang w:eastAsia="ru-RU"/>
              </w:rPr>
            </w:pPr>
          </w:p>
        </w:tc>
        <w:tc>
          <w:tcPr>
            <w:tcW w:w="718" w:type="pct"/>
            <w:vMerge/>
            <w:tcBorders>
              <w:top w:val="single" w:sz="4" w:space="0" w:color="auto"/>
              <w:left w:val="single" w:sz="4" w:space="0" w:color="auto"/>
              <w:bottom w:val="single" w:sz="4" w:space="0" w:color="auto"/>
              <w:right w:val="single" w:sz="4" w:space="0" w:color="auto"/>
            </w:tcBorders>
            <w:vAlign w:val="center"/>
            <w:hideMark/>
          </w:tcPr>
          <w:p w14:paraId="6E518078" w14:textId="77777777" w:rsidR="000A2C87" w:rsidRPr="00941688" w:rsidRDefault="000A2C87" w:rsidP="004179EE">
            <w:pPr>
              <w:spacing w:after="0" w:line="240" w:lineRule="auto"/>
              <w:jc w:val="center"/>
              <w:rPr>
                <w:rFonts w:eastAsia="Times New Roman" w:cs="Times New Roman"/>
                <w:color w:val="000000"/>
                <w:sz w:val="20"/>
                <w:szCs w:val="20"/>
                <w:lang w:eastAsia="ru-RU"/>
              </w:rPr>
            </w:pPr>
          </w:p>
        </w:tc>
        <w:tc>
          <w:tcPr>
            <w:tcW w:w="240" w:type="pct"/>
            <w:tcBorders>
              <w:top w:val="nil"/>
              <w:left w:val="nil"/>
              <w:bottom w:val="single" w:sz="4" w:space="0" w:color="auto"/>
              <w:right w:val="single" w:sz="4" w:space="0" w:color="auto"/>
            </w:tcBorders>
            <w:shd w:val="clear" w:color="auto" w:fill="auto"/>
            <w:textDirection w:val="btLr"/>
            <w:vAlign w:val="center"/>
            <w:hideMark/>
          </w:tcPr>
          <w:p w14:paraId="47BA68D7"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полезный отпуск за год, Гкал/год</w:t>
            </w:r>
          </w:p>
        </w:tc>
        <w:tc>
          <w:tcPr>
            <w:tcW w:w="239" w:type="pct"/>
            <w:tcBorders>
              <w:top w:val="nil"/>
              <w:left w:val="nil"/>
              <w:bottom w:val="single" w:sz="4" w:space="0" w:color="auto"/>
              <w:right w:val="single" w:sz="4" w:space="0" w:color="auto"/>
            </w:tcBorders>
            <w:shd w:val="clear" w:color="auto" w:fill="auto"/>
            <w:textDirection w:val="btLr"/>
            <w:vAlign w:val="center"/>
            <w:hideMark/>
          </w:tcPr>
          <w:p w14:paraId="5554D380"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количество часов отопительного периода, ч</w:t>
            </w:r>
          </w:p>
        </w:tc>
        <w:tc>
          <w:tcPr>
            <w:tcW w:w="192" w:type="pct"/>
            <w:tcBorders>
              <w:top w:val="nil"/>
              <w:left w:val="nil"/>
              <w:bottom w:val="single" w:sz="4" w:space="0" w:color="auto"/>
              <w:right w:val="single" w:sz="4" w:space="0" w:color="auto"/>
            </w:tcBorders>
            <w:shd w:val="clear" w:color="auto" w:fill="auto"/>
            <w:textDirection w:val="btLr"/>
            <w:vAlign w:val="center"/>
            <w:hideMark/>
          </w:tcPr>
          <w:p w14:paraId="3242B5B6"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средние фактические тепловые нагрузки </w:t>
            </w:r>
          </w:p>
        </w:tc>
        <w:tc>
          <w:tcPr>
            <w:tcW w:w="191" w:type="pct"/>
            <w:tcBorders>
              <w:top w:val="nil"/>
              <w:left w:val="nil"/>
              <w:bottom w:val="single" w:sz="4" w:space="0" w:color="auto"/>
              <w:right w:val="single" w:sz="4" w:space="0" w:color="auto"/>
            </w:tcBorders>
            <w:shd w:val="clear" w:color="auto" w:fill="auto"/>
            <w:textDirection w:val="btLr"/>
            <w:vAlign w:val="center"/>
            <w:hideMark/>
          </w:tcPr>
          <w:p w14:paraId="4441C349"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Наличие резервного электроснабжения</w:t>
            </w:r>
          </w:p>
        </w:tc>
        <w:tc>
          <w:tcPr>
            <w:tcW w:w="241" w:type="pct"/>
            <w:tcBorders>
              <w:top w:val="nil"/>
              <w:left w:val="nil"/>
              <w:bottom w:val="single" w:sz="4" w:space="0" w:color="auto"/>
              <w:right w:val="single" w:sz="4" w:space="0" w:color="auto"/>
            </w:tcBorders>
            <w:shd w:val="clear" w:color="auto" w:fill="auto"/>
            <w:textDirection w:val="btLr"/>
            <w:vAlign w:val="center"/>
            <w:hideMark/>
          </w:tcPr>
          <w:p w14:paraId="29ED9BE4"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электроснабжения источников тепловой энергии (Кэ)</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1B824189"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Наличие резервного водоснабжения</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6F18F816"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водоснабжения источников тепловой энергии (Кв)</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2BF26399"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Наличие резервного топливоснабжения</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0CE3A4F3"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топливоснабжения источников тепловой энергии (Кт)</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143BB2E1"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514A28D8"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количество отказов тепловой сети за 2020 год</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250DCEC5"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протяженность тепловой сети (в двухтрубном исполнении), км</w:t>
            </w:r>
          </w:p>
        </w:tc>
        <w:tc>
          <w:tcPr>
            <w:tcW w:w="231" w:type="pct"/>
            <w:tcBorders>
              <w:top w:val="nil"/>
              <w:left w:val="nil"/>
              <w:bottom w:val="single" w:sz="4" w:space="0" w:color="auto"/>
              <w:right w:val="single" w:sz="4" w:space="0" w:color="auto"/>
            </w:tcBorders>
            <w:shd w:val="clear" w:color="auto" w:fill="auto"/>
            <w:textDirection w:val="btLr"/>
            <w:vAlign w:val="center"/>
            <w:hideMark/>
          </w:tcPr>
          <w:p w14:paraId="1DC22F6A"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протяженность ветхих тепловых сетей, находящихся в эксплуатации, км</w:t>
            </w:r>
          </w:p>
        </w:tc>
        <w:tc>
          <w:tcPr>
            <w:tcW w:w="260" w:type="pct"/>
            <w:tcBorders>
              <w:top w:val="nil"/>
              <w:left w:val="nil"/>
              <w:bottom w:val="single" w:sz="4" w:space="0" w:color="auto"/>
              <w:right w:val="single" w:sz="4" w:space="0" w:color="auto"/>
            </w:tcBorders>
            <w:shd w:val="clear" w:color="auto" w:fill="auto"/>
            <w:textDirection w:val="btLr"/>
            <w:vAlign w:val="center"/>
            <w:hideMark/>
          </w:tcPr>
          <w:p w14:paraId="3DA1B2CD"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Интенсивности отказов тепловых сетей , 1/(км*год)</w:t>
            </w:r>
          </w:p>
        </w:tc>
        <w:tc>
          <w:tcPr>
            <w:tcW w:w="240" w:type="pct"/>
            <w:tcBorders>
              <w:top w:val="nil"/>
              <w:left w:val="nil"/>
              <w:bottom w:val="single" w:sz="4" w:space="0" w:color="auto"/>
              <w:right w:val="single" w:sz="4" w:space="0" w:color="auto"/>
            </w:tcBorders>
            <w:shd w:val="clear" w:color="auto" w:fill="auto"/>
            <w:textDirection w:val="btLr"/>
            <w:vAlign w:val="center"/>
            <w:hideMark/>
          </w:tcPr>
          <w:p w14:paraId="7F552C46"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технического состояния тепловых сетей (Кс)</w:t>
            </w:r>
          </w:p>
        </w:tc>
        <w:tc>
          <w:tcPr>
            <w:tcW w:w="240" w:type="pct"/>
            <w:tcBorders>
              <w:top w:val="nil"/>
              <w:left w:val="nil"/>
              <w:bottom w:val="single" w:sz="4" w:space="0" w:color="auto"/>
              <w:right w:val="single" w:sz="4" w:space="0" w:color="auto"/>
            </w:tcBorders>
            <w:shd w:val="clear" w:color="auto" w:fill="auto"/>
            <w:textDirection w:val="btLr"/>
            <w:vAlign w:val="center"/>
            <w:hideMark/>
          </w:tcPr>
          <w:p w14:paraId="0190766A"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интенсивности отказов тепловых сетей (Котк тс)</w:t>
            </w:r>
          </w:p>
        </w:tc>
        <w:tc>
          <w:tcPr>
            <w:tcW w:w="184" w:type="pct"/>
            <w:tcBorders>
              <w:top w:val="nil"/>
              <w:left w:val="nil"/>
              <w:bottom w:val="single" w:sz="4" w:space="0" w:color="auto"/>
              <w:right w:val="single" w:sz="4" w:space="0" w:color="auto"/>
            </w:tcBorders>
            <w:shd w:val="clear" w:color="auto" w:fill="auto"/>
            <w:textDirection w:val="btLr"/>
            <w:vAlign w:val="center"/>
            <w:hideMark/>
          </w:tcPr>
          <w:p w14:paraId="1E1B7316"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Интенсивности отказов теплового источника </w:t>
            </w:r>
          </w:p>
        </w:tc>
        <w:tc>
          <w:tcPr>
            <w:tcW w:w="226" w:type="pct"/>
            <w:tcBorders>
              <w:top w:val="nil"/>
              <w:left w:val="nil"/>
              <w:bottom w:val="single" w:sz="4" w:space="0" w:color="auto"/>
              <w:right w:val="single" w:sz="4" w:space="0" w:color="auto"/>
            </w:tcBorders>
            <w:shd w:val="clear" w:color="auto" w:fill="auto"/>
            <w:textDirection w:val="btLr"/>
            <w:vAlign w:val="center"/>
            <w:hideMark/>
          </w:tcPr>
          <w:p w14:paraId="1E1ADDC6"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интенсивности отказов теплового источника (Котк ит)</w:t>
            </w:r>
          </w:p>
        </w:tc>
      </w:tr>
      <w:tr w:rsidR="00A357A0" w:rsidRPr="00941688" w14:paraId="521CCDE9" w14:textId="77777777" w:rsidTr="00A357A0">
        <w:trPr>
          <w:trHeight w:val="20"/>
        </w:trPr>
        <w:tc>
          <w:tcPr>
            <w:tcW w:w="181" w:type="pct"/>
            <w:tcBorders>
              <w:top w:val="nil"/>
              <w:left w:val="single" w:sz="4" w:space="0" w:color="auto"/>
              <w:bottom w:val="single" w:sz="4" w:space="0" w:color="auto"/>
              <w:right w:val="single" w:sz="4" w:space="0" w:color="auto"/>
            </w:tcBorders>
            <w:shd w:val="clear" w:color="auto" w:fill="auto"/>
            <w:vAlign w:val="center"/>
            <w:hideMark/>
          </w:tcPr>
          <w:p w14:paraId="222CD93D"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18" w:type="pct"/>
            <w:tcBorders>
              <w:top w:val="nil"/>
              <w:left w:val="nil"/>
              <w:bottom w:val="single" w:sz="4" w:space="0" w:color="auto"/>
              <w:right w:val="single" w:sz="4" w:space="0" w:color="auto"/>
            </w:tcBorders>
            <w:shd w:val="clear" w:color="auto" w:fill="auto"/>
            <w:vAlign w:val="center"/>
            <w:hideMark/>
          </w:tcPr>
          <w:p w14:paraId="2D96C939"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w:t>
            </w:r>
          </w:p>
        </w:tc>
        <w:tc>
          <w:tcPr>
            <w:tcW w:w="240" w:type="pct"/>
            <w:tcBorders>
              <w:top w:val="nil"/>
              <w:left w:val="nil"/>
              <w:bottom w:val="single" w:sz="4" w:space="0" w:color="auto"/>
              <w:right w:val="single" w:sz="4" w:space="0" w:color="auto"/>
            </w:tcBorders>
            <w:shd w:val="clear" w:color="auto" w:fill="auto"/>
            <w:vAlign w:val="center"/>
            <w:hideMark/>
          </w:tcPr>
          <w:p w14:paraId="0CB2598D"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3</w:t>
            </w:r>
          </w:p>
        </w:tc>
        <w:tc>
          <w:tcPr>
            <w:tcW w:w="239" w:type="pct"/>
            <w:tcBorders>
              <w:top w:val="nil"/>
              <w:left w:val="nil"/>
              <w:bottom w:val="single" w:sz="4" w:space="0" w:color="auto"/>
              <w:right w:val="single" w:sz="4" w:space="0" w:color="auto"/>
            </w:tcBorders>
            <w:shd w:val="clear" w:color="auto" w:fill="auto"/>
            <w:vAlign w:val="center"/>
            <w:hideMark/>
          </w:tcPr>
          <w:p w14:paraId="31223D25"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4</w:t>
            </w:r>
          </w:p>
        </w:tc>
        <w:tc>
          <w:tcPr>
            <w:tcW w:w="192" w:type="pct"/>
            <w:tcBorders>
              <w:top w:val="nil"/>
              <w:left w:val="nil"/>
              <w:bottom w:val="single" w:sz="4" w:space="0" w:color="auto"/>
              <w:right w:val="single" w:sz="4" w:space="0" w:color="auto"/>
            </w:tcBorders>
            <w:shd w:val="clear" w:color="auto" w:fill="auto"/>
            <w:vAlign w:val="center"/>
            <w:hideMark/>
          </w:tcPr>
          <w:p w14:paraId="09907825"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5</w:t>
            </w:r>
          </w:p>
        </w:tc>
        <w:tc>
          <w:tcPr>
            <w:tcW w:w="191" w:type="pct"/>
            <w:tcBorders>
              <w:top w:val="nil"/>
              <w:left w:val="nil"/>
              <w:bottom w:val="single" w:sz="4" w:space="0" w:color="auto"/>
              <w:right w:val="single" w:sz="4" w:space="0" w:color="auto"/>
            </w:tcBorders>
            <w:shd w:val="clear" w:color="auto" w:fill="auto"/>
            <w:vAlign w:val="center"/>
            <w:hideMark/>
          </w:tcPr>
          <w:p w14:paraId="065DC80C"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6</w:t>
            </w:r>
          </w:p>
        </w:tc>
        <w:tc>
          <w:tcPr>
            <w:tcW w:w="241" w:type="pct"/>
            <w:tcBorders>
              <w:top w:val="nil"/>
              <w:left w:val="nil"/>
              <w:bottom w:val="single" w:sz="4" w:space="0" w:color="auto"/>
              <w:right w:val="single" w:sz="4" w:space="0" w:color="auto"/>
            </w:tcBorders>
            <w:shd w:val="clear" w:color="auto" w:fill="auto"/>
            <w:vAlign w:val="center"/>
            <w:hideMark/>
          </w:tcPr>
          <w:p w14:paraId="56D030B7"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7</w:t>
            </w:r>
          </w:p>
        </w:tc>
        <w:tc>
          <w:tcPr>
            <w:tcW w:w="231" w:type="pct"/>
            <w:tcBorders>
              <w:top w:val="nil"/>
              <w:left w:val="nil"/>
              <w:bottom w:val="single" w:sz="4" w:space="0" w:color="auto"/>
              <w:right w:val="single" w:sz="4" w:space="0" w:color="auto"/>
            </w:tcBorders>
            <w:shd w:val="clear" w:color="auto" w:fill="auto"/>
            <w:vAlign w:val="center"/>
            <w:hideMark/>
          </w:tcPr>
          <w:p w14:paraId="0BE9AF18"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8</w:t>
            </w:r>
          </w:p>
        </w:tc>
        <w:tc>
          <w:tcPr>
            <w:tcW w:w="231" w:type="pct"/>
            <w:tcBorders>
              <w:top w:val="nil"/>
              <w:left w:val="nil"/>
              <w:bottom w:val="single" w:sz="4" w:space="0" w:color="auto"/>
              <w:right w:val="single" w:sz="4" w:space="0" w:color="auto"/>
            </w:tcBorders>
            <w:shd w:val="clear" w:color="auto" w:fill="auto"/>
            <w:vAlign w:val="center"/>
            <w:hideMark/>
          </w:tcPr>
          <w:p w14:paraId="1EEED5FB"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9</w:t>
            </w:r>
          </w:p>
        </w:tc>
        <w:tc>
          <w:tcPr>
            <w:tcW w:w="231" w:type="pct"/>
            <w:tcBorders>
              <w:top w:val="nil"/>
              <w:left w:val="nil"/>
              <w:bottom w:val="single" w:sz="4" w:space="0" w:color="auto"/>
              <w:right w:val="single" w:sz="4" w:space="0" w:color="auto"/>
            </w:tcBorders>
            <w:shd w:val="clear" w:color="auto" w:fill="auto"/>
            <w:vAlign w:val="center"/>
            <w:hideMark/>
          </w:tcPr>
          <w:p w14:paraId="4B93C2BE"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w:t>
            </w:r>
          </w:p>
        </w:tc>
        <w:tc>
          <w:tcPr>
            <w:tcW w:w="231" w:type="pct"/>
            <w:tcBorders>
              <w:top w:val="nil"/>
              <w:left w:val="nil"/>
              <w:bottom w:val="single" w:sz="4" w:space="0" w:color="auto"/>
              <w:right w:val="single" w:sz="4" w:space="0" w:color="auto"/>
            </w:tcBorders>
            <w:shd w:val="clear" w:color="auto" w:fill="auto"/>
            <w:vAlign w:val="center"/>
            <w:hideMark/>
          </w:tcPr>
          <w:p w14:paraId="7EA2D494"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11</w:t>
            </w:r>
          </w:p>
        </w:tc>
        <w:tc>
          <w:tcPr>
            <w:tcW w:w="231" w:type="pct"/>
            <w:tcBorders>
              <w:top w:val="nil"/>
              <w:left w:val="nil"/>
              <w:bottom w:val="single" w:sz="4" w:space="0" w:color="auto"/>
              <w:right w:val="single" w:sz="4" w:space="0" w:color="auto"/>
            </w:tcBorders>
            <w:shd w:val="clear" w:color="auto" w:fill="auto"/>
            <w:vAlign w:val="center"/>
            <w:hideMark/>
          </w:tcPr>
          <w:p w14:paraId="47C21EA3"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12</w:t>
            </w:r>
          </w:p>
        </w:tc>
        <w:tc>
          <w:tcPr>
            <w:tcW w:w="231" w:type="pct"/>
            <w:tcBorders>
              <w:top w:val="nil"/>
              <w:left w:val="nil"/>
              <w:bottom w:val="single" w:sz="4" w:space="0" w:color="auto"/>
              <w:right w:val="single" w:sz="4" w:space="0" w:color="auto"/>
            </w:tcBorders>
            <w:shd w:val="clear" w:color="auto" w:fill="auto"/>
            <w:vAlign w:val="center"/>
            <w:hideMark/>
          </w:tcPr>
          <w:p w14:paraId="7D1E2A34"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13</w:t>
            </w:r>
          </w:p>
        </w:tc>
        <w:tc>
          <w:tcPr>
            <w:tcW w:w="231" w:type="pct"/>
            <w:tcBorders>
              <w:top w:val="nil"/>
              <w:left w:val="nil"/>
              <w:bottom w:val="single" w:sz="4" w:space="0" w:color="auto"/>
              <w:right w:val="single" w:sz="4" w:space="0" w:color="auto"/>
            </w:tcBorders>
            <w:shd w:val="clear" w:color="auto" w:fill="auto"/>
            <w:vAlign w:val="center"/>
            <w:hideMark/>
          </w:tcPr>
          <w:p w14:paraId="094608AD"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14</w:t>
            </w:r>
          </w:p>
        </w:tc>
        <w:tc>
          <w:tcPr>
            <w:tcW w:w="231" w:type="pct"/>
            <w:tcBorders>
              <w:top w:val="nil"/>
              <w:left w:val="nil"/>
              <w:bottom w:val="single" w:sz="4" w:space="0" w:color="auto"/>
              <w:right w:val="single" w:sz="4" w:space="0" w:color="auto"/>
            </w:tcBorders>
            <w:shd w:val="clear" w:color="auto" w:fill="auto"/>
            <w:vAlign w:val="center"/>
            <w:hideMark/>
          </w:tcPr>
          <w:p w14:paraId="5EC78B05"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15</w:t>
            </w:r>
          </w:p>
        </w:tc>
        <w:tc>
          <w:tcPr>
            <w:tcW w:w="260" w:type="pct"/>
            <w:tcBorders>
              <w:top w:val="nil"/>
              <w:left w:val="nil"/>
              <w:bottom w:val="single" w:sz="4" w:space="0" w:color="auto"/>
              <w:right w:val="single" w:sz="4" w:space="0" w:color="auto"/>
            </w:tcBorders>
            <w:shd w:val="clear" w:color="auto" w:fill="auto"/>
            <w:vAlign w:val="center"/>
            <w:hideMark/>
          </w:tcPr>
          <w:p w14:paraId="282D252C"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16</w:t>
            </w:r>
          </w:p>
        </w:tc>
        <w:tc>
          <w:tcPr>
            <w:tcW w:w="240" w:type="pct"/>
            <w:tcBorders>
              <w:top w:val="nil"/>
              <w:left w:val="nil"/>
              <w:bottom w:val="single" w:sz="4" w:space="0" w:color="auto"/>
              <w:right w:val="single" w:sz="4" w:space="0" w:color="auto"/>
            </w:tcBorders>
            <w:shd w:val="clear" w:color="auto" w:fill="auto"/>
            <w:vAlign w:val="center"/>
            <w:hideMark/>
          </w:tcPr>
          <w:p w14:paraId="66F7C11B"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17</w:t>
            </w:r>
          </w:p>
        </w:tc>
        <w:tc>
          <w:tcPr>
            <w:tcW w:w="240" w:type="pct"/>
            <w:tcBorders>
              <w:top w:val="nil"/>
              <w:left w:val="nil"/>
              <w:bottom w:val="single" w:sz="4" w:space="0" w:color="auto"/>
              <w:right w:val="single" w:sz="4" w:space="0" w:color="auto"/>
            </w:tcBorders>
            <w:shd w:val="clear" w:color="auto" w:fill="auto"/>
            <w:vAlign w:val="center"/>
            <w:hideMark/>
          </w:tcPr>
          <w:p w14:paraId="49B80485"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18</w:t>
            </w:r>
          </w:p>
        </w:tc>
        <w:tc>
          <w:tcPr>
            <w:tcW w:w="184" w:type="pct"/>
            <w:tcBorders>
              <w:top w:val="nil"/>
              <w:left w:val="nil"/>
              <w:bottom w:val="single" w:sz="4" w:space="0" w:color="auto"/>
              <w:right w:val="single" w:sz="4" w:space="0" w:color="auto"/>
            </w:tcBorders>
            <w:shd w:val="clear" w:color="auto" w:fill="auto"/>
            <w:vAlign w:val="center"/>
            <w:hideMark/>
          </w:tcPr>
          <w:p w14:paraId="339248BF"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19</w:t>
            </w:r>
          </w:p>
        </w:tc>
        <w:tc>
          <w:tcPr>
            <w:tcW w:w="226" w:type="pct"/>
            <w:tcBorders>
              <w:top w:val="nil"/>
              <w:left w:val="nil"/>
              <w:bottom w:val="single" w:sz="4" w:space="0" w:color="auto"/>
              <w:right w:val="single" w:sz="4" w:space="0" w:color="auto"/>
            </w:tcBorders>
            <w:shd w:val="clear" w:color="auto" w:fill="auto"/>
            <w:vAlign w:val="center"/>
            <w:hideMark/>
          </w:tcPr>
          <w:p w14:paraId="0DFD867B"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20</w:t>
            </w:r>
          </w:p>
        </w:tc>
      </w:tr>
      <w:tr w:rsidR="00A357A0" w:rsidRPr="00941688" w14:paraId="53554F00" w14:textId="77777777" w:rsidTr="00A357A0">
        <w:trPr>
          <w:trHeight w:val="20"/>
        </w:trPr>
        <w:tc>
          <w:tcPr>
            <w:tcW w:w="181" w:type="pct"/>
            <w:tcBorders>
              <w:top w:val="nil"/>
              <w:left w:val="single" w:sz="4" w:space="0" w:color="auto"/>
              <w:bottom w:val="single" w:sz="4" w:space="0" w:color="auto"/>
              <w:right w:val="single" w:sz="4" w:space="0" w:color="auto"/>
            </w:tcBorders>
            <w:shd w:val="clear" w:color="auto" w:fill="auto"/>
            <w:vAlign w:val="center"/>
            <w:hideMark/>
          </w:tcPr>
          <w:p w14:paraId="36144A72"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718" w:type="pct"/>
            <w:tcBorders>
              <w:top w:val="nil"/>
              <w:left w:val="nil"/>
              <w:bottom w:val="single" w:sz="4" w:space="0" w:color="auto"/>
              <w:right w:val="single" w:sz="4" w:space="0" w:color="auto"/>
            </w:tcBorders>
            <w:shd w:val="clear" w:color="auto" w:fill="auto"/>
            <w:vAlign w:val="center"/>
            <w:hideMark/>
          </w:tcPr>
          <w:p w14:paraId="4378D958" w14:textId="75EBF0D2"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xml:space="preserve">Котельная с. Каменное, </w:t>
            </w:r>
            <w:r w:rsidR="00D02C27" w:rsidRPr="00D02C27">
              <w:rPr>
                <w:rFonts w:eastAsia="Times New Roman" w:cs="Times New Roman"/>
                <w:color w:val="000000"/>
                <w:sz w:val="20"/>
                <w:szCs w:val="20"/>
                <w:lang w:eastAsia="ru-RU"/>
              </w:rPr>
              <w:t>Промышленная зона, 5а</w:t>
            </w:r>
          </w:p>
        </w:tc>
        <w:tc>
          <w:tcPr>
            <w:tcW w:w="240" w:type="pct"/>
            <w:tcBorders>
              <w:top w:val="nil"/>
              <w:left w:val="nil"/>
              <w:bottom w:val="single" w:sz="4" w:space="0" w:color="auto"/>
              <w:right w:val="single" w:sz="4" w:space="0" w:color="auto"/>
            </w:tcBorders>
            <w:shd w:val="clear" w:color="auto" w:fill="auto"/>
            <w:vAlign w:val="center"/>
            <w:hideMark/>
          </w:tcPr>
          <w:p w14:paraId="0E36EE52"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1089</w:t>
            </w:r>
          </w:p>
        </w:tc>
        <w:tc>
          <w:tcPr>
            <w:tcW w:w="239" w:type="pct"/>
            <w:tcBorders>
              <w:top w:val="nil"/>
              <w:left w:val="nil"/>
              <w:bottom w:val="single" w:sz="4" w:space="0" w:color="auto"/>
              <w:right w:val="single" w:sz="4" w:space="0" w:color="auto"/>
            </w:tcBorders>
            <w:shd w:val="clear" w:color="auto" w:fill="auto"/>
            <w:vAlign w:val="center"/>
            <w:hideMark/>
          </w:tcPr>
          <w:p w14:paraId="6C618219"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5952</w:t>
            </w:r>
          </w:p>
        </w:tc>
        <w:tc>
          <w:tcPr>
            <w:tcW w:w="192" w:type="pct"/>
            <w:tcBorders>
              <w:top w:val="nil"/>
              <w:left w:val="nil"/>
              <w:bottom w:val="single" w:sz="4" w:space="0" w:color="auto"/>
              <w:right w:val="single" w:sz="4" w:space="0" w:color="auto"/>
            </w:tcBorders>
            <w:shd w:val="clear" w:color="auto" w:fill="auto"/>
            <w:vAlign w:val="center"/>
            <w:hideMark/>
          </w:tcPr>
          <w:p w14:paraId="73C8EFC4"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0,18</w:t>
            </w:r>
          </w:p>
        </w:tc>
        <w:tc>
          <w:tcPr>
            <w:tcW w:w="191" w:type="pct"/>
            <w:tcBorders>
              <w:top w:val="nil"/>
              <w:left w:val="nil"/>
              <w:bottom w:val="single" w:sz="4" w:space="0" w:color="auto"/>
              <w:right w:val="single" w:sz="4" w:space="0" w:color="auto"/>
            </w:tcBorders>
            <w:shd w:val="clear" w:color="auto" w:fill="auto"/>
            <w:vAlign w:val="center"/>
            <w:hideMark/>
          </w:tcPr>
          <w:p w14:paraId="7EA3279D"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41" w:type="pct"/>
            <w:tcBorders>
              <w:top w:val="nil"/>
              <w:left w:val="nil"/>
              <w:bottom w:val="single" w:sz="4" w:space="0" w:color="auto"/>
              <w:right w:val="single" w:sz="4" w:space="0" w:color="auto"/>
            </w:tcBorders>
            <w:shd w:val="clear" w:color="auto" w:fill="auto"/>
            <w:vAlign w:val="center"/>
            <w:hideMark/>
          </w:tcPr>
          <w:p w14:paraId="5433A426"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231" w:type="pct"/>
            <w:tcBorders>
              <w:top w:val="nil"/>
              <w:left w:val="nil"/>
              <w:bottom w:val="single" w:sz="4" w:space="0" w:color="auto"/>
              <w:right w:val="single" w:sz="4" w:space="0" w:color="auto"/>
            </w:tcBorders>
            <w:shd w:val="clear" w:color="auto" w:fill="auto"/>
            <w:vAlign w:val="center"/>
            <w:hideMark/>
          </w:tcPr>
          <w:p w14:paraId="5C2D3838"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31" w:type="pct"/>
            <w:tcBorders>
              <w:top w:val="nil"/>
              <w:left w:val="nil"/>
              <w:bottom w:val="single" w:sz="4" w:space="0" w:color="auto"/>
              <w:right w:val="single" w:sz="4" w:space="0" w:color="auto"/>
            </w:tcBorders>
            <w:shd w:val="clear" w:color="auto" w:fill="auto"/>
            <w:vAlign w:val="center"/>
            <w:hideMark/>
          </w:tcPr>
          <w:p w14:paraId="4DD2A432"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231" w:type="pct"/>
            <w:tcBorders>
              <w:top w:val="nil"/>
              <w:left w:val="nil"/>
              <w:bottom w:val="single" w:sz="4" w:space="0" w:color="auto"/>
              <w:right w:val="single" w:sz="4" w:space="0" w:color="auto"/>
            </w:tcBorders>
            <w:shd w:val="clear" w:color="auto" w:fill="auto"/>
            <w:vAlign w:val="center"/>
            <w:hideMark/>
          </w:tcPr>
          <w:p w14:paraId="24F1E290"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Да</w:t>
            </w:r>
          </w:p>
        </w:tc>
        <w:tc>
          <w:tcPr>
            <w:tcW w:w="231" w:type="pct"/>
            <w:tcBorders>
              <w:top w:val="nil"/>
              <w:left w:val="nil"/>
              <w:bottom w:val="single" w:sz="4" w:space="0" w:color="auto"/>
              <w:right w:val="single" w:sz="4" w:space="0" w:color="auto"/>
            </w:tcBorders>
            <w:shd w:val="clear" w:color="auto" w:fill="auto"/>
            <w:vAlign w:val="center"/>
            <w:hideMark/>
          </w:tcPr>
          <w:p w14:paraId="6E8D8454"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231" w:type="pct"/>
            <w:tcBorders>
              <w:top w:val="nil"/>
              <w:left w:val="nil"/>
              <w:bottom w:val="single" w:sz="4" w:space="0" w:color="auto"/>
              <w:right w:val="single" w:sz="4" w:space="0" w:color="auto"/>
            </w:tcBorders>
            <w:shd w:val="clear" w:color="auto" w:fill="auto"/>
            <w:vAlign w:val="center"/>
            <w:hideMark/>
          </w:tcPr>
          <w:p w14:paraId="461A786F"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1</w:t>
            </w:r>
          </w:p>
        </w:tc>
        <w:tc>
          <w:tcPr>
            <w:tcW w:w="231" w:type="pct"/>
            <w:tcBorders>
              <w:top w:val="nil"/>
              <w:left w:val="nil"/>
              <w:bottom w:val="single" w:sz="4" w:space="0" w:color="auto"/>
              <w:right w:val="single" w:sz="4" w:space="0" w:color="auto"/>
            </w:tcBorders>
            <w:shd w:val="clear" w:color="auto" w:fill="auto"/>
            <w:vAlign w:val="center"/>
            <w:hideMark/>
          </w:tcPr>
          <w:p w14:paraId="008B2626"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w:t>
            </w:r>
          </w:p>
        </w:tc>
        <w:tc>
          <w:tcPr>
            <w:tcW w:w="231" w:type="pct"/>
            <w:tcBorders>
              <w:top w:val="nil"/>
              <w:left w:val="nil"/>
              <w:bottom w:val="single" w:sz="4" w:space="0" w:color="auto"/>
              <w:right w:val="single" w:sz="4" w:space="0" w:color="auto"/>
            </w:tcBorders>
            <w:shd w:val="clear" w:color="auto" w:fill="auto"/>
            <w:vAlign w:val="center"/>
            <w:hideMark/>
          </w:tcPr>
          <w:p w14:paraId="754341E3"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2,96</w:t>
            </w:r>
          </w:p>
        </w:tc>
        <w:tc>
          <w:tcPr>
            <w:tcW w:w="231" w:type="pct"/>
            <w:tcBorders>
              <w:top w:val="nil"/>
              <w:left w:val="nil"/>
              <w:bottom w:val="single" w:sz="4" w:space="0" w:color="auto"/>
              <w:right w:val="single" w:sz="4" w:space="0" w:color="auto"/>
            </w:tcBorders>
            <w:shd w:val="clear" w:color="auto" w:fill="auto"/>
            <w:vAlign w:val="center"/>
            <w:hideMark/>
          </w:tcPr>
          <w:p w14:paraId="3043A99D"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w:t>
            </w:r>
          </w:p>
        </w:tc>
        <w:tc>
          <w:tcPr>
            <w:tcW w:w="260" w:type="pct"/>
            <w:tcBorders>
              <w:top w:val="nil"/>
              <w:left w:val="nil"/>
              <w:bottom w:val="single" w:sz="4" w:space="0" w:color="auto"/>
              <w:right w:val="single" w:sz="4" w:space="0" w:color="auto"/>
            </w:tcBorders>
            <w:shd w:val="clear" w:color="auto" w:fill="auto"/>
            <w:vAlign w:val="center"/>
            <w:hideMark/>
          </w:tcPr>
          <w:p w14:paraId="2ECEAC8D"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w:t>
            </w:r>
          </w:p>
        </w:tc>
        <w:tc>
          <w:tcPr>
            <w:tcW w:w="240" w:type="pct"/>
            <w:tcBorders>
              <w:top w:val="nil"/>
              <w:left w:val="nil"/>
              <w:bottom w:val="single" w:sz="4" w:space="0" w:color="auto"/>
              <w:right w:val="single" w:sz="4" w:space="0" w:color="auto"/>
            </w:tcBorders>
            <w:shd w:val="clear" w:color="auto" w:fill="auto"/>
            <w:vAlign w:val="center"/>
            <w:hideMark/>
          </w:tcPr>
          <w:p w14:paraId="49BE5FC2"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0,0</w:t>
            </w:r>
          </w:p>
        </w:tc>
        <w:tc>
          <w:tcPr>
            <w:tcW w:w="240" w:type="pct"/>
            <w:tcBorders>
              <w:top w:val="nil"/>
              <w:left w:val="nil"/>
              <w:bottom w:val="single" w:sz="4" w:space="0" w:color="auto"/>
              <w:right w:val="single" w:sz="4" w:space="0" w:color="auto"/>
            </w:tcBorders>
            <w:shd w:val="clear" w:color="auto" w:fill="auto"/>
            <w:vAlign w:val="center"/>
            <w:hideMark/>
          </w:tcPr>
          <w:p w14:paraId="276C7AB5" w14:textId="133D272D" w:rsidR="000A2C87"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184" w:type="pct"/>
            <w:tcBorders>
              <w:top w:val="nil"/>
              <w:left w:val="nil"/>
              <w:bottom w:val="single" w:sz="4" w:space="0" w:color="auto"/>
              <w:right w:val="single" w:sz="4" w:space="0" w:color="auto"/>
            </w:tcBorders>
            <w:shd w:val="clear" w:color="auto" w:fill="auto"/>
            <w:vAlign w:val="center"/>
            <w:hideMark/>
          </w:tcPr>
          <w:p w14:paraId="07AC3472" w14:textId="3C06076D" w:rsidR="000A2C87"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26" w:type="pct"/>
            <w:tcBorders>
              <w:top w:val="nil"/>
              <w:left w:val="nil"/>
              <w:bottom w:val="single" w:sz="4" w:space="0" w:color="auto"/>
              <w:right w:val="single" w:sz="4" w:space="0" w:color="auto"/>
            </w:tcBorders>
            <w:shd w:val="clear" w:color="auto" w:fill="auto"/>
            <w:vAlign w:val="center"/>
            <w:hideMark/>
          </w:tcPr>
          <w:p w14:paraId="74649FD9"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0,6</w:t>
            </w:r>
          </w:p>
        </w:tc>
      </w:tr>
      <w:tr w:rsidR="00E93686" w:rsidRPr="00941688" w14:paraId="75341556" w14:textId="77777777" w:rsidTr="00A357A0">
        <w:trPr>
          <w:trHeight w:val="20"/>
        </w:trPr>
        <w:tc>
          <w:tcPr>
            <w:tcW w:w="181" w:type="pct"/>
            <w:tcBorders>
              <w:top w:val="nil"/>
              <w:left w:val="single" w:sz="4" w:space="0" w:color="auto"/>
              <w:bottom w:val="single" w:sz="4" w:space="0" w:color="auto"/>
              <w:right w:val="single" w:sz="4" w:space="0" w:color="auto"/>
            </w:tcBorders>
            <w:shd w:val="clear" w:color="auto" w:fill="auto"/>
            <w:vAlign w:val="center"/>
            <w:hideMark/>
          </w:tcPr>
          <w:p w14:paraId="7910784B"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718" w:type="pct"/>
            <w:tcBorders>
              <w:top w:val="nil"/>
              <w:left w:val="nil"/>
              <w:bottom w:val="single" w:sz="4" w:space="0" w:color="auto"/>
              <w:right w:val="single" w:sz="4" w:space="0" w:color="auto"/>
            </w:tcBorders>
            <w:shd w:val="clear" w:color="auto" w:fill="auto"/>
            <w:vAlign w:val="center"/>
            <w:hideMark/>
          </w:tcPr>
          <w:p w14:paraId="07E3DBE5"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Итого</w:t>
            </w:r>
          </w:p>
        </w:tc>
        <w:tc>
          <w:tcPr>
            <w:tcW w:w="240" w:type="pct"/>
            <w:tcBorders>
              <w:top w:val="nil"/>
              <w:left w:val="nil"/>
              <w:bottom w:val="single" w:sz="4" w:space="0" w:color="auto"/>
              <w:right w:val="single" w:sz="4" w:space="0" w:color="auto"/>
            </w:tcBorders>
            <w:shd w:val="clear" w:color="auto" w:fill="auto"/>
            <w:vAlign w:val="bottom"/>
            <w:hideMark/>
          </w:tcPr>
          <w:p w14:paraId="4B77A367"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39" w:type="pct"/>
            <w:tcBorders>
              <w:top w:val="nil"/>
              <w:left w:val="nil"/>
              <w:bottom w:val="single" w:sz="4" w:space="0" w:color="auto"/>
              <w:right w:val="single" w:sz="4" w:space="0" w:color="auto"/>
            </w:tcBorders>
            <w:shd w:val="clear" w:color="auto" w:fill="auto"/>
            <w:vAlign w:val="bottom"/>
            <w:hideMark/>
          </w:tcPr>
          <w:p w14:paraId="47C47DA2"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192" w:type="pct"/>
            <w:tcBorders>
              <w:top w:val="nil"/>
              <w:left w:val="nil"/>
              <w:bottom w:val="single" w:sz="4" w:space="0" w:color="auto"/>
              <w:right w:val="single" w:sz="4" w:space="0" w:color="auto"/>
            </w:tcBorders>
            <w:shd w:val="clear" w:color="auto" w:fill="auto"/>
            <w:vAlign w:val="bottom"/>
            <w:hideMark/>
          </w:tcPr>
          <w:p w14:paraId="58149A2C"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191" w:type="pct"/>
            <w:tcBorders>
              <w:top w:val="nil"/>
              <w:left w:val="nil"/>
              <w:bottom w:val="single" w:sz="4" w:space="0" w:color="auto"/>
              <w:right w:val="single" w:sz="4" w:space="0" w:color="auto"/>
            </w:tcBorders>
            <w:shd w:val="clear" w:color="auto" w:fill="auto"/>
            <w:vAlign w:val="bottom"/>
            <w:hideMark/>
          </w:tcPr>
          <w:p w14:paraId="296B8086"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41" w:type="pct"/>
            <w:tcBorders>
              <w:top w:val="nil"/>
              <w:left w:val="nil"/>
              <w:bottom w:val="single" w:sz="4" w:space="0" w:color="auto"/>
              <w:right w:val="single" w:sz="4" w:space="0" w:color="auto"/>
            </w:tcBorders>
            <w:shd w:val="clear" w:color="auto" w:fill="auto"/>
            <w:vAlign w:val="center"/>
            <w:hideMark/>
          </w:tcPr>
          <w:p w14:paraId="1C2E55CB" w14:textId="561CF5F3" w:rsidR="00E93686" w:rsidRPr="00941688" w:rsidRDefault="00E93686" w:rsidP="004179EE">
            <w:pPr>
              <w:spacing w:after="0" w:line="240" w:lineRule="auto"/>
              <w:jc w:val="center"/>
              <w:rPr>
                <w:rFonts w:eastAsia="Times New Roman" w:cs="Times New Roman"/>
                <w:color w:val="000000"/>
                <w:sz w:val="20"/>
                <w:szCs w:val="20"/>
                <w:lang w:eastAsia="ru-RU"/>
              </w:rPr>
            </w:pPr>
          </w:p>
        </w:tc>
        <w:tc>
          <w:tcPr>
            <w:tcW w:w="231" w:type="pct"/>
            <w:tcBorders>
              <w:top w:val="nil"/>
              <w:left w:val="nil"/>
              <w:bottom w:val="single" w:sz="4" w:space="0" w:color="auto"/>
              <w:right w:val="single" w:sz="4" w:space="0" w:color="auto"/>
            </w:tcBorders>
            <w:shd w:val="clear" w:color="auto" w:fill="auto"/>
            <w:vAlign w:val="center"/>
            <w:hideMark/>
          </w:tcPr>
          <w:p w14:paraId="389E20AB"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31" w:type="pct"/>
            <w:tcBorders>
              <w:top w:val="nil"/>
              <w:left w:val="nil"/>
              <w:bottom w:val="single" w:sz="4" w:space="0" w:color="auto"/>
              <w:right w:val="single" w:sz="4" w:space="0" w:color="auto"/>
            </w:tcBorders>
            <w:shd w:val="clear" w:color="auto" w:fill="auto"/>
            <w:vAlign w:val="center"/>
            <w:hideMark/>
          </w:tcPr>
          <w:p w14:paraId="25580462" w14:textId="6270FF16"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31" w:type="pct"/>
            <w:tcBorders>
              <w:top w:val="nil"/>
              <w:left w:val="nil"/>
              <w:bottom w:val="single" w:sz="4" w:space="0" w:color="auto"/>
              <w:right w:val="single" w:sz="4" w:space="0" w:color="auto"/>
            </w:tcBorders>
            <w:shd w:val="clear" w:color="auto" w:fill="auto"/>
            <w:vAlign w:val="center"/>
            <w:hideMark/>
          </w:tcPr>
          <w:p w14:paraId="3CACE949"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31" w:type="pct"/>
            <w:tcBorders>
              <w:top w:val="nil"/>
              <w:left w:val="nil"/>
              <w:bottom w:val="single" w:sz="4" w:space="0" w:color="auto"/>
              <w:right w:val="single" w:sz="4" w:space="0" w:color="auto"/>
            </w:tcBorders>
            <w:shd w:val="clear" w:color="auto" w:fill="auto"/>
            <w:vAlign w:val="center"/>
            <w:hideMark/>
          </w:tcPr>
          <w:p w14:paraId="507E6C83" w14:textId="2C337FE9"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31" w:type="pct"/>
            <w:tcBorders>
              <w:top w:val="nil"/>
              <w:left w:val="nil"/>
              <w:bottom w:val="single" w:sz="4" w:space="0" w:color="auto"/>
              <w:right w:val="single" w:sz="4" w:space="0" w:color="auto"/>
            </w:tcBorders>
            <w:shd w:val="clear" w:color="auto" w:fill="auto"/>
            <w:vAlign w:val="center"/>
            <w:hideMark/>
          </w:tcPr>
          <w:p w14:paraId="1D15B303" w14:textId="35F087AB"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31" w:type="pct"/>
            <w:tcBorders>
              <w:top w:val="nil"/>
              <w:left w:val="nil"/>
              <w:bottom w:val="single" w:sz="4" w:space="0" w:color="auto"/>
              <w:right w:val="single" w:sz="4" w:space="0" w:color="auto"/>
            </w:tcBorders>
            <w:shd w:val="clear" w:color="auto" w:fill="auto"/>
            <w:vAlign w:val="center"/>
            <w:hideMark/>
          </w:tcPr>
          <w:p w14:paraId="64813043" w14:textId="1441A2F6"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w:t>
            </w:r>
          </w:p>
        </w:tc>
        <w:tc>
          <w:tcPr>
            <w:tcW w:w="231" w:type="pct"/>
            <w:tcBorders>
              <w:top w:val="nil"/>
              <w:left w:val="nil"/>
              <w:bottom w:val="single" w:sz="4" w:space="0" w:color="auto"/>
              <w:right w:val="single" w:sz="4" w:space="0" w:color="auto"/>
            </w:tcBorders>
            <w:shd w:val="clear" w:color="auto" w:fill="auto"/>
            <w:vAlign w:val="center"/>
            <w:hideMark/>
          </w:tcPr>
          <w:p w14:paraId="4B2560B1" w14:textId="01E0ABDF"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2,96</w:t>
            </w:r>
          </w:p>
        </w:tc>
        <w:tc>
          <w:tcPr>
            <w:tcW w:w="231" w:type="pct"/>
            <w:tcBorders>
              <w:top w:val="nil"/>
              <w:left w:val="nil"/>
              <w:bottom w:val="single" w:sz="4" w:space="0" w:color="auto"/>
              <w:right w:val="single" w:sz="4" w:space="0" w:color="auto"/>
            </w:tcBorders>
            <w:shd w:val="clear" w:color="auto" w:fill="auto"/>
            <w:vAlign w:val="center"/>
            <w:hideMark/>
          </w:tcPr>
          <w:p w14:paraId="73FB44C8"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260" w:type="pct"/>
            <w:tcBorders>
              <w:top w:val="nil"/>
              <w:left w:val="nil"/>
              <w:bottom w:val="single" w:sz="4" w:space="0" w:color="auto"/>
              <w:right w:val="single" w:sz="4" w:space="0" w:color="auto"/>
            </w:tcBorders>
            <w:shd w:val="clear" w:color="auto" w:fill="auto"/>
            <w:vAlign w:val="center"/>
            <w:hideMark/>
          </w:tcPr>
          <w:p w14:paraId="098AAEBC" w14:textId="139F1BE6"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w:t>
            </w:r>
          </w:p>
        </w:tc>
        <w:tc>
          <w:tcPr>
            <w:tcW w:w="240" w:type="pct"/>
            <w:tcBorders>
              <w:top w:val="nil"/>
              <w:left w:val="nil"/>
              <w:bottom w:val="single" w:sz="4" w:space="0" w:color="auto"/>
              <w:right w:val="single" w:sz="4" w:space="0" w:color="auto"/>
            </w:tcBorders>
            <w:shd w:val="clear" w:color="auto" w:fill="auto"/>
            <w:vAlign w:val="center"/>
            <w:hideMark/>
          </w:tcPr>
          <w:p w14:paraId="285E225D" w14:textId="025EF4B3"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w:t>
            </w:r>
          </w:p>
        </w:tc>
        <w:tc>
          <w:tcPr>
            <w:tcW w:w="240" w:type="pct"/>
            <w:tcBorders>
              <w:top w:val="nil"/>
              <w:left w:val="nil"/>
              <w:bottom w:val="single" w:sz="4" w:space="0" w:color="auto"/>
              <w:right w:val="single" w:sz="4" w:space="0" w:color="auto"/>
            </w:tcBorders>
            <w:shd w:val="clear" w:color="auto" w:fill="auto"/>
            <w:vAlign w:val="center"/>
            <w:hideMark/>
          </w:tcPr>
          <w:p w14:paraId="3E5908E0" w14:textId="2E7D502A"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184" w:type="pct"/>
            <w:tcBorders>
              <w:top w:val="nil"/>
              <w:left w:val="nil"/>
              <w:bottom w:val="single" w:sz="4" w:space="0" w:color="auto"/>
              <w:right w:val="single" w:sz="4" w:space="0" w:color="auto"/>
            </w:tcBorders>
            <w:shd w:val="clear" w:color="auto" w:fill="auto"/>
            <w:vAlign w:val="center"/>
            <w:hideMark/>
          </w:tcPr>
          <w:p w14:paraId="78B650F7" w14:textId="4E57C30E" w:rsidR="00E93686"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r w:rsidRPr="00941688">
              <w:rPr>
                <w:rFonts w:eastAsia="Times New Roman" w:cs="Times New Roman"/>
                <w:color w:val="000000"/>
                <w:sz w:val="20"/>
                <w:szCs w:val="20"/>
                <w:lang w:eastAsia="ru-RU"/>
              </w:rPr>
              <w:t> </w:t>
            </w:r>
          </w:p>
        </w:tc>
        <w:tc>
          <w:tcPr>
            <w:tcW w:w="226" w:type="pct"/>
            <w:tcBorders>
              <w:top w:val="nil"/>
              <w:left w:val="nil"/>
              <w:bottom w:val="single" w:sz="4" w:space="0" w:color="auto"/>
              <w:right w:val="single" w:sz="4" w:space="0" w:color="auto"/>
            </w:tcBorders>
            <w:shd w:val="clear" w:color="auto" w:fill="auto"/>
            <w:vAlign w:val="center"/>
            <w:hideMark/>
          </w:tcPr>
          <w:p w14:paraId="054CFA89" w14:textId="77777777" w:rsidR="00E93686" w:rsidRPr="00941688" w:rsidRDefault="00E93686"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0,60</w:t>
            </w:r>
          </w:p>
        </w:tc>
      </w:tr>
      <w:tr w:rsidR="000A2C87" w:rsidRPr="00941688" w14:paraId="3C6253FC" w14:textId="77777777" w:rsidTr="00A357A0">
        <w:trPr>
          <w:trHeight w:val="20"/>
        </w:trPr>
        <w:tc>
          <w:tcPr>
            <w:tcW w:w="181" w:type="pct"/>
            <w:tcBorders>
              <w:top w:val="nil"/>
              <w:left w:val="single" w:sz="4" w:space="0" w:color="auto"/>
              <w:bottom w:val="single" w:sz="4" w:space="0" w:color="auto"/>
              <w:right w:val="single" w:sz="4" w:space="0" w:color="auto"/>
            </w:tcBorders>
            <w:shd w:val="clear" w:color="auto" w:fill="auto"/>
            <w:vAlign w:val="center"/>
            <w:hideMark/>
          </w:tcPr>
          <w:p w14:paraId="6A236D97"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 </w:t>
            </w:r>
          </w:p>
        </w:tc>
        <w:tc>
          <w:tcPr>
            <w:tcW w:w="718" w:type="pct"/>
            <w:tcBorders>
              <w:top w:val="nil"/>
              <w:left w:val="nil"/>
              <w:bottom w:val="single" w:sz="4" w:space="0" w:color="auto"/>
              <w:right w:val="single" w:sz="4" w:space="0" w:color="auto"/>
            </w:tcBorders>
            <w:shd w:val="clear" w:color="auto" w:fill="auto"/>
            <w:vAlign w:val="center"/>
            <w:hideMark/>
          </w:tcPr>
          <w:p w14:paraId="6C302287" w14:textId="77777777" w:rsidR="000A2C87" w:rsidRPr="00941688" w:rsidRDefault="000A2C87" w:rsidP="004179EE">
            <w:pPr>
              <w:spacing w:after="0" w:line="240" w:lineRule="auto"/>
              <w:jc w:val="center"/>
              <w:rPr>
                <w:rFonts w:eastAsia="Times New Roman" w:cs="Times New Roman"/>
                <w:color w:val="000000"/>
                <w:sz w:val="20"/>
                <w:szCs w:val="20"/>
                <w:lang w:eastAsia="ru-RU"/>
              </w:rPr>
            </w:pPr>
            <w:r w:rsidRPr="00941688">
              <w:rPr>
                <w:rFonts w:eastAsia="Times New Roman" w:cs="Times New Roman"/>
                <w:color w:val="000000"/>
                <w:sz w:val="20"/>
                <w:szCs w:val="20"/>
                <w:lang w:eastAsia="ru-RU"/>
              </w:rPr>
              <w:t>Показатель надежности системы теплоснабжения Кнад</w:t>
            </w:r>
          </w:p>
        </w:tc>
        <w:tc>
          <w:tcPr>
            <w:tcW w:w="4101" w:type="pct"/>
            <w:gridSpan w:val="18"/>
            <w:tcBorders>
              <w:top w:val="single" w:sz="4" w:space="0" w:color="auto"/>
              <w:left w:val="nil"/>
              <w:bottom w:val="single" w:sz="4" w:space="0" w:color="auto"/>
              <w:right w:val="single" w:sz="4" w:space="0" w:color="auto"/>
            </w:tcBorders>
            <w:shd w:val="clear" w:color="auto" w:fill="auto"/>
            <w:vAlign w:val="center"/>
            <w:hideMark/>
          </w:tcPr>
          <w:p w14:paraId="0DA98BBC" w14:textId="7F90BCCD" w:rsidR="000A2C87" w:rsidRPr="00941688" w:rsidRDefault="00E9368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0,93</w:t>
            </w:r>
          </w:p>
        </w:tc>
      </w:tr>
    </w:tbl>
    <w:p w14:paraId="2F1B2C13" w14:textId="7D10931C" w:rsidR="00BD6C59" w:rsidRPr="00D11AC9" w:rsidRDefault="00BD6C59" w:rsidP="00782233">
      <w:pPr>
        <w:spacing w:before="240" w:after="240" w:line="240" w:lineRule="auto"/>
        <w:ind w:firstLine="709"/>
        <w:jc w:val="both"/>
        <w:rPr>
          <w:rFonts w:eastAsia="Times New Roman" w:cs="Times New Roman"/>
          <w:szCs w:val="24"/>
          <w:lang w:eastAsia="ru-RU"/>
        </w:rPr>
        <w:sectPr w:rsidR="00BD6C59" w:rsidRPr="00D11AC9" w:rsidSect="0087332A">
          <w:pgSz w:w="16840" w:h="11907" w:orient="landscape" w:code="9"/>
          <w:pgMar w:top="1701" w:right="1134" w:bottom="850" w:left="1134" w:header="567" w:footer="567" w:gutter="0"/>
          <w:cols w:space="720"/>
          <w:docGrid w:linePitch="326"/>
        </w:sectPr>
      </w:pPr>
    </w:p>
    <w:p w14:paraId="4076A2C1" w14:textId="77777777" w:rsidR="002539CF" w:rsidRPr="00D11AC9" w:rsidRDefault="002539CF" w:rsidP="00782233">
      <w:pPr>
        <w:pStyle w:val="2"/>
        <w:spacing w:before="240" w:after="240" w:line="240" w:lineRule="auto"/>
        <w:ind w:firstLine="709"/>
        <w:jc w:val="both"/>
        <w:rPr>
          <w:rFonts w:cs="Times New Roman"/>
          <w:color w:val="auto"/>
        </w:rPr>
      </w:pPr>
      <w:bookmarkStart w:id="547" w:name="_Toc535409613"/>
      <w:bookmarkStart w:id="548" w:name="sub_1731"/>
      <w:bookmarkStart w:id="549" w:name="_Toc86999701"/>
      <w:r w:rsidRPr="00D11AC9">
        <w:rPr>
          <w:rFonts w:cs="Times New Roman"/>
          <w:color w:val="auto"/>
        </w:rPr>
        <w:lastRenderedPageBreak/>
        <w:t xml:space="preserve">11.1. </w:t>
      </w:r>
      <w:r w:rsidR="006868B8" w:rsidRPr="00D11AC9">
        <w:rPr>
          <w:rFonts w:cs="Times New Roman"/>
          <w:color w:val="auto"/>
        </w:rPr>
        <w:t>Обоснование м</w:t>
      </w:r>
      <w:r w:rsidRPr="00D11AC9">
        <w:rPr>
          <w:rFonts w:cs="Times New Roman"/>
          <w:color w:val="auto"/>
        </w:rPr>
        <w:t>етод</w:t>
      </w:r>
      <w:r w:rsidR="006868B8" w:rsidRPr="00D11AC9">
        <w:rPr>
          <w:rFonts w:cs="Times New Roman"/>
          <w:color w:val="auto"/>
        </w:rPr>
        <w:t>ов</w:t>
      </w:r>
      <w:r w:rsidRPr="00D11AC9">
        <w:rPr>
          <w:rFonts w:cs="Times New Roman"/>
          <w:color w:val="auto"/>
        </w:rPr>
        <w:t xml:space="preserve"> и результат</w:t>
      </w:r>
      <w:r w:rsidR="006868B8" w:rsidRPr="00D11AC9">
        <w:rPr>
          <w:rFonts w:cs="Times New Roman"/>
          <w:color w:val="auto"/>
        </w:rPr>
        <w:t>ов</w:t>
      </w:r>
      <w:r w:rsidRPr="00D11AC9">
        <w:rPr>
          <w:rFonts w:cs="Times New Roman"/>
          <w:color w:val="auto"/>
        </w:rPr>
        <w:t xml:space="preserve"> обработки данных по отказам участков тепловых сетей (аварийным ситуациям), средней частоты отказов участков тепловых сетей (аварийных ситуаций) </w:t>
      </w:r>
      <w:r w:rsidR="005900CE" w:rsidRPr="00D11AC9">
        <w:rPr>
          <w:rFonts w:cs="Times New Roman"/>
          <w:color w:val="auto"/>
        </w:rPr>
        <w:t>в каждой системе теплоснабжения</w:t>
      </w:r>
      <w:bookmarkEnd w:id="547"/>
      <w:bookmarkEnd w:id="549"/>
    </w:p>
    <w:p w14:paraId="224E9564" w14:textId="69E0DD92" w:rsidR="005900CE" w:rsidRPr="00D11AC9" w:rsidRDefault="006868B8" w:rsidP="00782233">
      <w:pPr>
        <w:spacing w:before="240" w:after="240" w:line="240" w:lineRule="auto"/>
        <w:ind w:firstLine="709"/>
        <w:jc w:val="both"/>
        <w:rPr>
          <w:rFonts w:cs="Times New Roman"/>
          <w:szCs w:val="24"/>
        </w:rPr>
      </w:pPr>
      <w:r w:rsidRPr="00D11AC9">
        <w:rPr>
          <w:rFonts w:cs="Times New Roman"/>
          <w:szCs w:val="24"/>
        </w:rPr>
        <w:t xml:space="preserve">Указанные сведения </w:t>
      </w:r>
      <w:r w:rsidR="00AE15A4" w:rsidRPr="00D11AC9">
        <w:rPr>
          <w:rFonts w:cs="Times New Roman"/>
          <w:szCs w:val="24"/>
        </w:rPr>
        <w:t>представлены</w:t>
      </w:r>
      <w:r w:rsidRPr="00D11AC9">
        <w:rPr>
          <w:rFonts w:cs="Times New Roman"/>
          <w:szCs w:val="24"/>
        </w:rPr>
        <w:t xml:space="preserve"> в </w:t>
      </w:r>
      <w:r w:rsidR="00E176B5" w:rsidRPr="00D11AC9">
        <w:rPr>
          <w:rFonts w:eastAsia="Times New Roman" w:cs="Times New Roman"/>
          <w:szCs w:val="24"/>
          <w:lang w:eastAsia="ru-RU"/>
        </w:rPr>
        <w:t>т</w:t>
      </w:r>
      <w:r w:rsidR="0087332A" w:rsidRPr="00D11AC9">
        <w:rPr>
          <w:rFonts w:eastAsia="Times New Roman" w:cs="Times New Roman"/>
          <w:szCs w:val="24"/>
          <w:lang w:eastAsia="ru-RU"/>
        </w:rPr>
        <w:t>аблиц</w:t>
      </w:r>
      <w:r w:rsidR="006E4757" w:rsidRPr="00D11AC9">
        <w:rPr>
          <w:rFonts w:eastAsia="Times New Roman" w:cs="Times New Roman"/>
          <w:szCs w:val="24"/>
          <w:lang w:eastAsia="ru-RU"/>
        </w:rPr>
        <w:t>е</w:t>
      </w:r>
      <w:r w:rsidR="0087332A" w:rsidRPr="00D11AC9">
        <w:rPr>
          <w:rFonts w:eastAsia="Times New Roman" w:cs="Times New Roman"/>
          <w:szCs w:val="24"/>
          <w:lang w:eastAsia="ru-RU"/>
        </w:rPr>
        <w:t xml:space="preserve">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_Ref19658733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2F4CD5" w:rsidRPr="002F4CD5">
        <w:rPr>
          <w:rFonts w:eastAsia="Times New Roman" w:cs="Times New Roman"/>
          <w:vanish/>
          <w:szCs w:val="24"/>
          <w:lang w:eastAsia="ru-RU"/>
        </w:rPr>
        <w:t xml:space="preserve">Таблица </w:t>
      </w:r>
      <w:r w:rsidR="002F4CD5" w:rsidRPr="002F4CD5">
        <w:rPr>
          <w:rFonts w:eastAsia="Times New Roman" w:cs="Times New Roman"/>
          <w:noProof/>
          <w:szCs w:val="24"/>
          <w:lang w:eastAsia="ru-RU"/>
        </w:rPr>
        <w:t>31</w:t>
      </w:r>
      <w:r w:rsidR="0087332A" w:rsidRPr="00D11AC9">
        <w:rPr>
          <w:rFonts w:eastAsia="Times New Roman" w:cs="Times New Roman"/>
          <w:szCs w:val="24"/>
          <w:lang w:eastAsia="ru-RU"/>
        </w:rPr>
        <w:fldChar w:fldCharType="end"/>
      </w:r>
      <w:r w:rsidRPr="00D11AC9">
        <w:rPr>
          <w:rFonts w:cs="Times New Roman"/>
          <w:szCs w:val="24"/>
        </w:rPr>
        <w:t>.</w:t>
      </w:r>
    </w:p>
    <w:p w14:paraId="3BC5D78C" w14:textId="77777777" w:rsidR="002539CF" w:rsidRPr="00D11AC9" w:rsidRDefault="002539CF" w:rsidP="00782233">
      <w:pPr>
        <w:pStyle w:val="2"/>
        <w:spacing w:before="240" w:after="240" w:line="240" w:lineRule="auto"/>
        <w:ind w:firstLine="709"/>
        <w:jc w:val="both"/>
        <w:rPr>
          <w:rFonts w:cs="Times New Roman"/>
          <w:color w:val="auto"/>
        </w:rPr>
      </w:pPr>
      <w:bookmarkStart w:id="550" w:name="_Toc535409614"/>
      <w:bookmarkStart w:id="551" w:name="sub_1732"/>
      <w:bookmarkStart w:id="552" w:name="_Toc86999702"/>
      <w:bookmarkEnd w:id="548"/>
      <w:r w:rsidRPr="00D11AC9">
        <w:rPr>
          <w:rFonts w:cs="Times New Roman"/>
          <w:color w:val="auto"/>
        </w:rPr>
        <w:t xml:space="preserve">11.2. </w:t>
      </w:r>
      <w:r w:rsidR="006868B8" w:rsidRPr="00D11AC9">
        <w:rPr>
          <w:rFonts w:cs="Times New Roman"/>
          <w:color w:val="auto"/>
        </w:rPr>
        <w:t>Обоснование методов и результатов</w:t>
      </w:r>
      <w:r w:rsidRPr="00D11AC9">
        <w:rPr>
          <w:rFonts w:cs="Times New Roman"/>
          <w:color w:val="auto"/>
        </w:rPr>
        <w:t xml:space="preserve">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50"/>
      <w:bookmarkEnd w:id="552"/>
    </w:p>
    <w:p w14:paraId="78225237" w14:textId="713F726E" w:rsidR="002F56C7" w:rsidRPr="00D11AC9" w:rsidRDefault="002F56C7" w:rsidP="00782233">
      <w:pPr>
        <w:spacing w:before="240" w:after="240" w:line="240" w:lineRule="auto"/>
        <w:ind w:firstLine="709"/>
        <w:jc w:val="both"/>
        <w:rPr>
          <w:rFonts w:cs="Times New Roman"/>
          <w:szCs w:val="24"/>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2F4CD5" w:rsidRPr="002F4CD5">
        <w:rPr>
          <w:rFonts w:eastAsia="Times New Roman" w:cs="Times New Roman"/>
          <w:vanish/>
          <w:szCs w:val="24"/>
          <w:lang w:eastAsia="ru-RU"/>
        </w:rPr>
        <w:t xml:space="preserve">Таблица </w:t>
      </w:r>
      <w:r w:rsidR="002F4CD5" w:rsidRPr="002F4CD5">
        <w:rPr>
          <w:rFonts w:eastAsia="Times New Roman" w:cs="Times New Roman"/>
          <w:noProof/>
          <w:szCs w:val="24"/>
          <w:lang w:eastAsia="ru-RU"/>
        </w:rPr>
        <w:t>31</w:t>
      </w:r>
      <w:r w:rsidRPr="00D11AC9">
        <w:rPr>
          <w:rFonts w:eastAsia="Times New Roman" w:cs="Times New Roman"/>
          <w:szCs w:val="24"/>
          <w:lang w:eastAsia="ru-RU"/>
        </w:rPr>
        <w:fldChar w:fldCharType="end"/>
      </w:r>
      <w:r w:rsidRPr="00D11AC9">
        <w:rPr>
          <w:rFonts w:cs="Times New Roman"/>
          <w:szCs w:val="24"/>
        </w:rPr>
        <w:t>.</w:t>
      </w:r>
    </w:p>
    <w:p w14:paraId="63C0CEC6" w14:textId="77777777" w:rsidR="002539CF" w:rsidRPr="00D11AC9" w:rsidRDefault="002539CF" w:rsidP="00782233">
      <w:pPr>
        <w:pStyle w:val="2"/>
        <w:spacing w:before="240" w:after="240" w:line="240" w:lineRule="auto"/>
        <w:ind w:firstLine="709"/>
        <w:jc w:val="both"/>
        <w:rPr>
          <w:rFonts w:cs="Times New Roman"/>
          <w:color w:val="auto"/>
        </w:rPr>
      </w:pPr>
      <w:bookmarkStart w:id="553" w:name="_Toc535409615"/>
      <w:bookmarkStart w:id="554" w:name="sub_1733"/>
      <w:bookmarkStart w:id="555" w:name="_Toc86999703"/>
      <w:bookmarkEnd w:id="551"/>
      <w:r w:rsidRPr="00D11AC9">
        <w:rPr>
          <w:rFonts w:cs="Times New Roman"/>
          <w:color w:val="auto"/>
        </w:rPr>
        <w:t xml:space="preserve">11.3. </w:t>
      </w:r>
      <w:r w:rsidR="006868B8" w:rsidRPr="00D11AC9">
        <w:rPr>
          <w:rFonts w:cs="Times New Roman"/>
          <w:color w:val="auto"/>
        </w:rPr>
        <w:t>Обоснование методов и результатов</w:t>
      </w:r>
      <w:r w:rsidRPr="00D11AC9">
        <w:rPr>
          <w:rFonts w:cs="Times New Roman"/>
          <w:color w:val="auto"/>
        </w:rPr>
        <w:t xml:space="preserve">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w:t>
      </w:r>
      <w:r w:rsidR="006868B8" w:rsidRPr="00D11AC9">
        <w:rPr>
          <w:rFonts w:cs="Times New Roman"/>
          <w:color w:val="auto"/>
        </w:rPr>
        <w:t>распределительным теплопроводам</w:t>
      </w:r>
      <w:bookmarkEnd w:id="553"/>
      <w:bookmarkEnd w:id="555"/>
    </w:p>
    <w:p w14:paraId="76C971DF" w14:textId="26AEB97E" w:rsidR="006868B8" w:rsidRPr="00D11AC9" w:rsidRDefault="002F56C7" w:rsidP="00782233">
      <w:pPr>
        <w:spacing w:before="240" w:after="240" w:line="240" w:lineRule="auto"/>
        <w:ind w:firstLine="709"/>
        <w:jc w:val="both"/>
        <w:rPr>
          <w:rFonts w:cs="Times New Roman"/>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2F4CD5" w:rsidRPr="002F4CD5">
        <w:rPr>
          <w:rFonts w:eastAsia="Times New Roman" w:cs="Times New Roman"/>
          <w:vanish/>
          <w:szCs w:val="24"/>
          <w:lang w:eastAsia="ru-RU"/>
        </w:rPr>
        <w:t xml:space="preserve">Таблица </w:t>
      </w:r>
      <w:r w:rsidR="002F4CD5" w:rsidRPr="002F4CD5">
        <w:rPr>
          <w:rFonts w:eastAsia="Times New Roman" w:cs="Times New Roman"/>
          <w:noProof/>
          <w:szCs w:val="24"/>
          <w:lang w:eastAsia="ru-RU"/>
        </w:rPr>
        <w:t>31</w:t>
      </w:r>
      <w:r w:rsidRPr="00D11AC9">
        <w:rPr>
          <w:rFonts w:eastAsia="Times New Roman" w:cs="Times New Roman"/>
          <w:szCs w:val="24"/>
          <w:lang w:eastAsia="ru-RU"/>
        </w:rPr>
        <w:fldChar w:fldCharType="end"/>
      </w:r>
      <w:r w:rsidRPr="00D11AC9">
        <w:rPr>
          <w:rFonts w:cs="Times New Roman"/>
          <w:szCs w:val="24"/>
        </w:rPr>
        <w:t>.</w:t>
      </w:r>
    </w:p>
    <w:p w14:paraId="29226017" w14:textId="77777777" w:rsidR="002539CF" w:rsidRPr="00D11AC9" w:rsidRDefault="002539CF" w:rsidP="00782233">
      <w:pPr>
        <w:pStyle w:val="2"/>
        <w:spacing w:before="240" w:after="240" w:line="240" w:lineRule="auto"/>
        <w:ind w:firstLine="709"/>
        <w:jc w:val="both"/>
        <w:rPr>
          <w:rFonts w:cs="Times New Roman"/>
          <w:color w:val="auto"/>
        </w:rPr>
      </w:pPr>
      <w:bookmarkStart w:id="556" w:name="_Toc535409616"/>
      <w:bookmarkStart w:id="557" w:name="sub_1734"/>
      <w:bookmarkStart w:id="558" w:name="_Toc86999704"/>
      <w:bookmarkEnd w:id="554"/>
      <w:r w:rsidRPr="00D11AC9">
        <w:rPr>
          <w:rFonts w:cs="Times New Roman"/>
          <w:color w:val="auto"/>
        </w:rPr>
        <w:t xml:space="preserve">11.4. </w:t>
      </w:r>
      <w:r w:rsidR="006868B8" w:rsidRPr="00D11AC9">
        <w:rPr>
          <w:rFonts w:cs="Times New Roman"/>
          <w:color w:val="auto"/>
        </w:rPr>
        <w:t>Обоснование р</w:t>
      </w:r>
      <w:r w:rsidRPr="00D11AC9">
        <w:rPr>
          <w:rFonts w:cs="Times New Roman"/>
          <w:color w:val="auto"/>
        </w:rPr>
        <w:t>езультатов оценки коэффициентов готовности теплопрово</w:t>
      </w:r>
      <w:r w:rsidR="006868B8" w:rsidRPr="00D11AC9">
        <w:rPr>
          <w:rFonts w:cs="Times New Roman"/>
          <w:color w:val="auto"/>
        </w:rPr>
        <w:t>дов к несению тепловой нагрузки</w:t>
      </w:r>
      <w:bookmarkEnd w:id="556"/>
      <w:bookmarkEnd w:id="558"/>
    </w:p>
    <w:p w14:paraId="26CD115F" w14:textId="5694FA82" w:rsidR="006868B8" w:rsidRPr="00D11AC9" w:rsidRDefault="002F56C7" w:rsidP="00782233">
      <w:pPr>
        <w:spacing w:before="240" w:after="240" w:line="240" w:lineRule="auto"/>
        <w:ind w:firstLine="709"/>
        <w:jc w:val="both"/>
        <w:rPr>
          <w:rFonts w:cs="Times New Roman"/>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2F4CD5" w:rsidRPr="002F4CD5">
        <w:rPr>
          <w:rFonts w:eastAsia="Times New Roman" w:cs="Times New Roman"/>
          <w:vanish/>
          <w:szCs w:val="24"/>
          <w:lang w:eastAsia="ru-RU"/>
        </w:rPr>
        <w:t xml:space="preserve">Таблица </w:t>
      </w:r>
      <w:r w:rsidR="002F4CD5" w:rsidRPr="002F4CD5">
        <w:rPr>
          <w:rFonts w:eastAsia="Times New Roman" w:cs="Times New Roman"/>
          <w:noProof/>
          <w:szCs w:val="24"/>
          <w:lang w:eastAsia="ru-RU"/>
        </w:rPr>
        <w:t>31</w:t>
      </w:r>
      <w:r w:rsidRPr="00D11AC9">
        <w:rPr>
          <w:rFonts w:eastAsia="Times New Roman" w:cs="Times New Roman"/>
          <w:szCs w:val="24"/>
          <w:lang w:eastAsia="ru-RU"/>
        </w:rPr>
        <w:fldChar w:fldCharType="end"/>
      </w:r>
      <w:r w:rsidRPr="00D11AC9">
        <w:rPr>
          <w:rFonts w:cs="Times New Roman"/>
          <w:szCs w:val="24"/>
        </w:rPr>
        <w:t>.</w:t>
      </w:r>
    </w:p>
    <w:p w14:paraId="24203A23" w14:textId="77777777" w:rsidR="000E4225" w:rsidRPr="00D11AC9" w:rsidRDefault="002539CF" w:rsidP="00782233">
      <w:pPr>
        <w:pStyle w:val="2"/>
        <w:spacing w:before="240" w:after="240" w:line="240" w:lineRule="auto"/>
        <w:ind w:firstLine="709"/>
        <w:jc w:val="both"/>
        <w:rPr>
          <w:rFonts w:cs="Times New Roman"/>
          <w:color w:val="auto"/>
        </w:rPr>
      </w:pPr>
      <w:bookmarkStart w:id="559" w:name="_Toc535409617"/>
      <w:bookmarkStart w:id="560" w:name="_Toc86999705"/>
      <w:bookmarkEnd w:id="557"/>
      <w:r w:rsidRPr="00D11AC9">
        <w:rPr>
          <w:rFonts w:cs="Times New Roman"/>
          <w:color w:val="auto"/>
        </w:rPr>
        <w:t xml:space="preserve">11.5. </w:t>
      </w:r>
      <w:r w:rsidR="006868B8" w:rsidRPr="00D11AC9">
        <w:rPr>
          <w:rFonts w:cs="Times New Roman"/>
          <w:color w:val="auto"/>
        </w:rPr>
        <w:t>Обоснование р</w:t>
      </w:r>
      <w:r w:rsidRPr="00D11AC9">
        <w:rPr>
          <w:rFonts w:cs="Times New Roman"/>
          <w:color w:val="auto"/>
        </w:rPr>
        <w:t>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59"/>
      <w:bookmarkEnd w:id="560"/>
    </w:p>
    <w:p w14:paraId="48828CD3" w14:textId="77777777" w:rsidR="00D41F91" w:rsidRDefault="002F56C7" w:rsidP="00782233">
      <w:pPr>
        <w:spacing w:before="240" w:after="240" w:line="240" w:lineRule="auto"/>
        <w:ind w:firstLine="709"/>
        <w:jc w:val="both"/>
        <w:rPr>
          <w:rFonts w:cs="Times New Roman"/>
          <w:szCs w:val="24"/>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2F4CD5" w:rsidRPr="002F4CD5">
        <w:rPr>
          <w:rFonts w:eastAsia="Times New Roman" w:cs="Times New Roman"/>
          <w:vanish/>
          <w:szCs w:val="24"/>
          <w:lang w:eastAsia="ru-RU"/>
        </w:rPr>
        <w:t xml:space="preserve">Таблица </w:t>
      </w:r>
      <w:r w:rsidR="002F4CD5" w:rsidRPr="002F4CD5">
        <w:rPr>
          <w:rFonts w:eastAsia="Times New Roman" w:cs="Times New Roman"/>
          <w:noProof/>
          <w:szCs w:val="24"/>
          <w:lang w:eastAsia="ru-RU"/>
        </w:rPr>
        <w:t>31</w:t>
      </w:r>
      <w:r w:rsidRPr="00D11AC9">
        <w:rPr>
          <w:rFonts w:eastAsia="Times New Roman" w:cs="Times New Roman"/>
          <w:szCs w:val="24"/>
          <w:lang w:eastAsia="ru-RU"/>
        </w:rPr>
        <w:fldChar w:fldCharType="end"/>
      </w:r>
      <w:r w:rsidRPr="00D11AC9">
        <w:rPr>
          <w:rFonts w:cs="Times New Roman"/>
          <w:szCs w:val="24"/>
        </w:rPr>
        <w:t>.</w:t>
      </w:r>
    </w:p>
    <w:p w14:paraId="57A59AF0" w14:textId="77777777" w:rsidR="00D41F91" w:rsidRDefault="00D41F91" w:rsidP="00D41F91">
      <w:pPr>
        <w:pStyle w:val="2"/>
        <w:spacing w:before="240" w:after="240" w:line="240" w:lineRule="auto"/>
        <w:ind w:firstLine="709"/>
        <w:jc w:val="both"/>
        <w:rPr>
          <w:rFonts w:cs="Times New Roman"/>
          <w:color w:val="auto"/>
        </w:rPr>
      </w:pPr>
      <w:bookmarkStart w:id="561" w:name="_Toc86999706"/>
      <w:r w:rsidRPr="0073169C">
        <w:rPr>
          <w:rFonts w:cs="Times New Roman"/>
          <w:color w:val="auto"/>
        </w:rPr>
        <w:t>11.6.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561"/>
    </w:p>
    <w:p w14:paraId="0735BEC2" w14:textId="77777777" w:rsidR="00D41F91" w:rsidRPr="00D11AC9" w:rsidRDefault="00D41F91" w:rsidP="00D41F91">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33E3DC96" w14:textId="77777777" w:rsidR="00D41F91" w:rsidRDefault="00D41F91" w:rsidP="00D41F91">
      <w:pPr>
        <w:pStyle w:val="2"/>
        <w:spacing w:before="240" w:after="240" w:line="240" w:lineRule="auto"/>
        <w:ind w:firstLine="709"/>
        <w:jc w:val="both"/>
        <w:rPr>
          <w:rFonts w:cs="Times New Roman"/>
          <w:color w:val="auto"/>
        </w:rPr>
      </w:pPr>
      <w:bookmarkStart w:id="562" w:name="_Toc86999707"/>
      <w:r w:rsidRPr="0073169C">
        <w:rPr>
          <w:rFonts w:cs="Times New Roman"/>
          <w:color w:val="auto"/>
        </w:rPr>
        <w:t>11.</w:t>
      </w:r>
      <w:r>
        <w:rPr>
          <w:rFonts w:cs="Times New Roman"/>
          <w:color w:val="auto"/>
        </w:rPr>
        <w:t>7</w:t>
      </w:r>
      <w:r w:rsidRPr="0073169C">
        <w:rPr>
          <w:rFonts w:cs="Times New Roman"/>
          <w:color w:val="auto"/>
        </w:rPr>
        <w:t>. Установка резервного оборудования</w:t>
      </w:r>
      <w:bookmarkEnd w:id="562"/>
    </w:p>
    <w:p w14:paraId="4792449A" w14:textId="77777777" w:rsidR="00D41F91" w:rsidRPr="00D11AC9" w:rsidRDefault="00D41F91" w:rsidP="00D41F91">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515EA72E" w14:textId="77777777" w:rsidR="00D41F91" w:rsidRDefault="00D41F91" w:rsidP="00D41F91">
      <w:pPr>
        <w:pStyle w:val="2"/>
        <w:spacing w:before="240" w:after="240" w:line="240" w:lineRule="auto"/>
        <w:ind w:firstLine="709"/>
        <w:jc w:val="both"/>
        <w:rPr>
          <w:rFonts w:cs="Times New Roman"/>
          <w:color w:val="auto"/>
        </w:rPr>
      </w:pPr>
      <w:bookmarkStart w:id="563" w:name="_Toc86999708"/>
      <w:r w:rsidRPr="0073169C">
        <w:rPr>
          <w:rFonts w:cs="Times New Roman"/>
          <w:color w:val="auto"/>
        </w:rPr>
        <w:t>11.</w:t>
      </w:r>
      <w:r>
        <w:rPr>
          <w:rFonts w:cs="Times New Roman"/>
          <w:color w:val="auto"/>
        </w:rPr>
        <w:t>8</w:t>
      </w:r>
      <w:r w:rsidRPr="0073169C">
        <w:rPr>
          <w:rFonts w:cs="Times New Roman"/>
          <w:color w:val="auto"/>
        </w:rPr>
        <w:t>. Организация совместной работы нескольких источников тепловой энергии на единую тепловую сеть</w:t>
      </w:r>
      <w:bookmarkEnd w:id="563"/>
    </w:p>
    <w:p w14:paraId="37406461" w14:textId="77777777" w:rsidR="00D41F91" w:rsidRPr="00D11AC9" w:rsidRDefault="00D41F91" w:rsidP="00D41F91">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3C57C0D2" w14:textId="77777777" w:rsidR="00D41F91" w:rsidRDefault="00D41F91" w:rsidP="00D41F91">
      <w:pPr>
        <w:rPr>
          <w:b/>
        </w:rPr>
      </w:pPr>
    </w:p>
    <w:p w14:paraId="0D8CFB21" w14:textId="77777777" w:rsidR="00D41F91" w:rsidRDefault="00D41F91" w:rsidP="00D41F91">
      <w:pPr>
        <w:pStyle w:val="2"/>
        <w:spacing w:before="240" w:after="240" w:line="240" w:lineRule="auto"/>
        <w:ind w:firstLine="709"/>
        <w:jc w:val="both"/>
        <w:rPr>
          <w:rFonts w:cs="Times New Roman"/>
          <w:color w:val="auto"/>
        </w:rPr>
      </w:pPr>
      <w:bookmarkStart w:id="564" w:name="_Toc86999709"/>
      <w:r w:rsidRPr="0073169C">
        <w:rPr>
          <w:rFonts w:cs="Times New Roman"/>
          <w:color w:val="auto"/>
        </w:rPr>
        <w:lastRenderedPageBreak/>
        <w:t>11.</w:t>
      </w:r>
      <w:r>
        <w:rPr>
          <w:rFonts w:cs="Times New Roman"/>
          <w:color w:val="auto"/>
        </w:rPr>
        <w:t>9</w:t>
      </w:r>
      <w:r w:rsidRPr="0073169C">
        <w:rPr>
          <w:rFonts w:cs="Times New Roman"/>
          <w:color w:val="auto"/>
        </w:rPr>
        <w:t>. Резервирование тепловых сетей смежных районов поселения, городского округа, города федерального значения</w:t>
      </w:r>
      <w:bookmarkEnd w:id="564"/>
    </w:p>
    <w:p w14:paraId="748AD55C" w14:textId="77777777" w:rsidR="00D41F91" w:rsidRPr="00D11AC9" w:rsidRDefault="00D41F91" w:rsidP="00D41F91">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0D28295B" w14:textId="77777777" w:rsidR="00D41F91" w:rsidRDefault="00D41F91" w:rsidP="00D41F91">
      <w:pPr>
        <w:pStyle w:val="2"/>
        <w:spacing w:before="240" w:after="240" w:line="240" w:lineRule="auto"/>
        <w:ind w:firstLine="709"/>
        <w:jc w:val="both"/>
        <w:rPr>
          <w:rFonts w:cs="Times New Roman"/>
          <w:color w:val="auto"/>
        </w:rPr>
      </w:pPr>
      <w:bookmarkStart w:id="565" w:name="_Toc86999710"/>
      <w:r w:rsidRPr="0073169C">
        <w:rPr>
          <w:rFonts w:cs="Times New Roman"/>
          <w:color w:val="auto"/>
        </w:rPr>
        <w:t>11.</w:t>
      </w:r>
      <w:r>
        <w:rPr>
          <w:rFonts w:cs="Times New Roman"/>
          <w:color w:val="auto"/>
        </w:rPr>
        <w:t>10</w:t>
      </w:r>
      <w:r w:rsidRPr="0073169C">
        <w:rPr>
          <w:rFonts w:cs="Times New Roman"/>
          <w:color w:val="auto"/>
        </w:rPr>
        <w:t>. Устройство резервных насосных станций</w:t>
      </w:r>
      <w:bookmarkEnd w:id="565"/>
    </w:p>
    <w:p w14:paraId="58C73025" w14:textId="77777777" w:rsidR="00D41F91" w:rsidRPr="00D11AC9" w:rsidRDefault="00D41F91" w:rsidP="00D41F91">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6C8EDC19" w14:textId="77777777" w:rsidR="00D41F91" w:rsidRDefault="00D41F91" w:rsidP="00D41F91">
      <w:pPr>
        <w:pStyle w:val="2"/>
        <w:spacing w:before="240" w:after="240" w:line="240" w:lineRule="auto"/>
        <w:ind w:firstLine="709"/>
        <w:jc w:val="both"/>
        <w:rPr>
          <w:rFonts w:cs="Times New Roman"/>
          <w:color w:val="auto"/>
        </w:rPr>
      </w:pPr>
      <w:bookmarkStart w:id="566" w:name="_Toc86999711"/>
      <w:r w:rsidRPr="0073169C">
        <w:rPr>
          <w:rFonts w:cs="Times New Roman"/>
          <w:color w:val="auto"/>
        </w:rPr>
        <w:t>11.</w:t>
      </w:r>
      <w:r>
        <w:rPr>
          <w:rFonts w:cs="Times New Roman"/>
          <w:color w:val="auto"/>
        </w:rPr>
        <w:t>11</w:t>
      </w:r>
      <w:r w:rsidRPr="0073169C">
        <w:rPr>
          <w:rFonts w:cs="Times New Roman"/>
          <w:color w:val="auto"/>
        </w:rPr>
        <w:t>. Установка баков-аккумуляторов</w:t>
      </w:r>
      <w:bookmarkEnd w:id="566"/>
    </w:p>
    <w:p w14:paraId="3F9E910F" w14:textId="77777777" w:rsidR="00D41F91" w:rsidRPr="00D11AC9" w:rsidRDefault="00D41F91" w:rsidP="00D41F91">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412FCE88" w14:textId="77777777" w:rsidR="00D41F91" w:rsidRDefault="00D41F91" w:rsidP="00D41F91">
      <w:pPr>
        <w:pStyle w:val="2"/>
        <w:spacing w:before="240" w:after="240" w:line="240" w:lineRule="auto"/>
        <w:ind w:firstLine="709"/>
        <w:jc w:val="both"/>
        <w:rPr>
          <w:rFonts w:cs="Times New Roman"/>
          <w:color w:val="auto"/>
        </w:rPr>
      </w:pPr>
      <w:bookmarkStart w:id="567" w:name="_Toc86999712"/>
      <w:r w:rsidRPr="0073169C">
        <w:rPr>
          <w:rFonts w:cs="Times New Roman"/>
          <w:color w:val="auto"/>
        </w:rPr>
        <w:t>11.12.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567"/>
    </w:p>
    <w:p w14:paraId="62130854" w14:textId="77777777" w:rsidR="00D41F91" w:rsidRDefault="00D41F91" w:rsidP="00D41F91">
      <w:pPr>
        <w:spacing w:before="240" w:after="240" w:line="240" w:lineRule="auto"/>
        <w:ind w:firstLine="709"/>
        <w:jc w:val="both"/>
        <w:rPr>
          <w:rFonts w:cs="Times New Roman"/>
        </w:rPr>
      </w:pPr>
      <w:r>
        <w:rPr>
          <w:rFonts w:cs="Times New Roman"/>
        </w:rPr>
        <w:t>И</w:t>
      </w:r>
      <w:r w:rsidRPr="0073169C">
        <w:rPr>
          <w:rFonts w:cs="Times New Roman"/>
        </w:rPr>
        <w:t>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Pr>
          <w:rFonts w:cs="Times New Roman"/>
        </w:rPr>
        <w:t xml:space="preserve"> не зафиксировано.</w:t>
      </w:r>
    </w:p>
    <w:p w14:paraId="0F335EF4" w14:textId="77777777" w:rsidR="00D41F91" w:rsidRDefault="00D41F91" w:rsidP="00D41F91">
      <w:pPr>
        <w:spacing w:before="240" w:after="240" w:line="240" w:lineRule="auto"/>
        <w:ind w:firstLine="709"/>
        <w:jc w:val="both"/>
        <w:rPr>
          <w:rFonts w:cs="Times New Roman"/>
        </w:rPr>
      </w:pPr>
    </w:p>
    <w:p w14:paraId="03631547" w14:textId="53615278" w:rsidR="00C43518" w:rsidRPr="00D11AC9" w:rsidRDefault="00C43518" w:rsidP="00782233">
      <w:pPr>
        <w:spacing w:before="240" w:after="240" w:line="240" w:lineRule="auto"/>
        <w:ind w:firstLine="709"/>
        <w:jc w:val="both"/>
        <w:rPr>
          <w:rFonts w:eastAsiaTheme="majorEastAsia" w:cs="Times New Roman"/>
          <w:b/>
          <w:sz w:val="28"/>
          <w:szCs w:val="32"/>
        </w:rPr>
      </w:pPr>
      <w:r w:rsidRPr="00D11AC9">
        <w:rPr>
          <w:rFonts w:cs="Times New Roman"/>
        </w:rPr>
        <w:br w:type="page"/>
      </w:r>
    </w:p>
    <w:p w14:paraId="0B33FFFD" w14:textId="7C263333" w:rsidR="000E4225" w:rsidRPr="00D11AC9" w:rsidRDefault="000E4225" w:rsidP="00782233">
      <w:pPr>
        <w:pStyle w:val="1"/>
        <w:spacing w:after="240" w:line="240" w:lineRule="auto"/>
        <w:ind w:firstLine="709"/>
        <w:jc w:val="both"/>
        <w:rPr>
          <w:rFonts w:cs="Times New Roman"/>
          <w:color w:val="auto"/>
        </w:rPr>
      </w:pPr>
      <w:bookmarkStart w:id="568" w:name="_Toc86999713"/>
      <w:r w:rsidRPr="00D11AC9">
        <w:rPr>
          <w:rFonts w:cs="Times New Roman"/>
          <w:color w:val="auto"/>
        </w:rPr>
        <w:lastRenderedPageBreak/>
        <w:t xml:space="preserve">Глава 12 </w:t>
      </w:r>
      <w:r w:rsidR="00D95843" w:rsidRPr="00D11AC9">
        <w:rPr>
          <w:rFonts w:cs="Times New Roman"/>
          <w:color w:val="auto"/>
        </w:rPr>
        <w:t>«</w:t>
      </w:r>
      <w:r w:rsidRPr="00D11AC9">
        <w:rPr>
          <w:rFonts w:cs="Times New Roman"/>
          <w:color w:val="auto"/>
        </w:rPr>
        <w:t>Обоснование инвестиций в строительство, реконструкцию и техническое перевооружение</w:t>
      </w:r>
      <w:r w:rsidR="00D95843" w:rsidRPr="00D11AC9">
        <w:rPr>
          <w:rFonts w:cs="Times New Roman"/>
          <w:color w:val="auto"/>
        </w:rPr>
        <w:t>»</w:t>
      </w:r>
      <w:bookmarkEnd w:id="568"/>
    </w:p>
    <w:p w14:paraId="64F0536A" w14:textId="77777777" w:rsidR="003F1CF9" w:rsidRPr="00D11AC9" w:rsidRDefault="003F1CF9" w:rsidP="00782233">
      <w:pPr>
        <w:pStyle w:val="2"/>
        <w:spacing w:before="240" w:after="240" w:line="240" w:lineRule="auto"/>
        <w:ind w:firstLine="709"/>
        <w:jc w:val="both"/>
        <w:rPr>
          <w:rFonts w:cs="Times New Roman"/>
          <w:color w:val="auto"/>
        </w:rPr>
      </w:pPr>
      <w:bookmarkStart w:id="569" w:name="_Toc535409619"/>
      <w:bookmarkStart w:id="570" w:name="sub_1761"/>
      <w:bookmarkStart w:id="571" w:name="_Toc86999714"/>
      <w:r w:rsidRPr="00D11AC9">
        <w:rPr>
          <w:rFonts w:cs="Times New Roman"/>
          <w:color w:val="auto"/>
        </w:rPr>
        <w:t>12.1. Оценк</w:t>
      </w:r>
      <w:r w:rsidR="00530E82" w:rsidRPr="00D11AC9">
        <w:rPr>
          <w:rFonts w:cs="Times New Roman"/>
          <w:color w:val="auto"/>
        </w:rPr>
        <w:t>а</w:t>
      </w:r>
      <w:r w:rsidRPr="00D11AC9">
        <w:rPr>
          <w:rFonts w:cs="Times New Roman"/>
          <w:color w:val="auto"/>
        </w:rPr>
        <w:t xml:space="preserve"> финансовых потребностей для осуществления строительства, реконструкции и технического перевооружения источников те</w:t>
      </w:r>
      <w:r w:rsidR="00530E82" w:rsidRPr="00D11AC9">
        <w:rPr>
          <w:rFonts w:cs="Times New Roman"/>
          <w:color w:val="auto"/>
        </w:rPr>
        <w:t>пловой энергии и тепловых сетей</w:t>
      </w:r>
      <w:bookmarkEnd w:id="569"/>
      <w:bookmarkEnd w:id="571"/>
    </w:p>
    <w:p w14:paraId="547F88E2" w14:textId="60AACAC6" w:rsidR="008E3F5F" w:rsidRPr="00D11AC9" w:rsidRDefault="008E3F5F" w:rsidP="00782233">
      <w:pPr>
        <w:spacing w:before="240" w:after="240" w:line="240" w:lineRule="auto"/>
        <w:ind w:firstLine="709"/>
        <w:jc w:val="both"/>
        <w:rPr>
          <w:rFonts w:eastAsia="Times New Roman" w:cs="Times New Roman"/>
          <w:szCs w:val="24"/>
          <w:lang w:eastAsia="ru-RU"/>
        </w:rPr>
      </w:pPr>
      <w:bookmarkStart w:id="572" w:name="_Hlk20410408"/>
      <w:r w:rsidRPr="00D11AC9">
        <w:rPr>
          <w:rFonts w:eastAsia="Times New Roman" w:cs="Times New Roman"/>
          <w:szCs w:val="24"/>
          <w:lang w:eastAsia="ru-RU"/>
        </w:rPr>
        <w:t xml:space="preserve">Оценка инвестиций и анализ ценовых (тарифных) последствий реализации проектов схемы теплоснабжения разрабатываются в соответствии с </w:t>
      </w:r>
      <w:r w:rsidR="00D95843" w:rsidRPr="00D11AC9">
        <w:rPr>
          <w:rFonts w:eastAsia="Times New Roman" w:cs="Times New Roman"/>
          <w:szCs w:val="24"/>
          <w:lang w:eastAsia="ru-RU"/>
        </w:rPr>
        <w:t>«</w:t>
      </w:r>
      <w:r w:rsidRPr="00D11AC9">
        <w:rPr>
          <w:rFonts w:eastAsia="Times New Roman" w:cs="Times New Roman"/>
          <w:szCs w:val="24"/>
          <w:lang w:eastAsia="ru-RU"/>
        </w:rPr>
        <w:t>Требованиями к схемам теплоснабжения</w:t>
      </w:r>
      <w:r w:rsidR="00D95843" w:rsidRPr="00D11AC9">
        <w:rPr>
          <w:rFonts w:eastAsia="Times New Roman" w:cs="Times New Roman"/>
          <w:szCs w:val="24"/>
          <w:lang w:eastAsia="ru-RU"/>
        </w:rPr>
        <w:t>»</w:t>
      </w:r>
      <w:r w:rsidRPr="00D11AC9">
        <w:rPr>
          <w:rFonts w:eastAsia="Times New Roman" w:cs="Times New Roman"/>
          <w:szCs w:val="24"/>
          <w:lang w:eastAsia="ru-RU"/>
        </w:rPr>
        <w:t>, утвержденных постановлением Правительства РФ № 405 от 3 апреля 2018 года.</w:t>
      </w:r>
    </w:p>
    <w:p w14:paraId="3BB332F9" w14:textId="77777777" w:rsidR="008E3F5F" w:rsidRPr="00D11AC9" w:rsidRDefault="008E3F5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 соответствии с Требованиями к схеме теплоснабжения должны быть разработаны и обоснованы:</w:t>
      </w:r>
    </w:p>
    <w:p w14:paraId="64B7515F" w14:textId="77777777" w:rsidR="008E3F5F" w:rsidRPr="00D11AC9" w:rsidRDefault="008E3F5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14:paraId="67B99E53" w14:textId="77777777" w:rsidR="008E3F5F" w:rsidRPr="00D11AC9" w:rsidRDefault="008E3F5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14:paraId="56FBB6CF" w14:textId="77777777" w:rsidR="008E3F5F" w:rsidRPr="00D11AC9" w:rsidRDefault="008E3F5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предложения по источникам инвестиций, обеспечивающих финансовые потребности;</w:t>
      </w:r>
    </w:p>
    <w:p w14:paraId="11A1092E" w14:textId="77777777" w:rsidR="008E3F5F" w:rsidRPr="00D11AC9" w:rsidRDefault="008E3F5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расчеты эффективности инвестиций;</w:t>
      </w:r>
    </w:p>
    <w:p w14:paraId="4BEB7242" w14:textId="69E9E55A" w:rsidR="008E3F5F" w:rsidRPr="00D11AC9" w:rsidRDefault="008E3F5F"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p>
    <w:p w14:paraId="53122990" w14:textId="5368E84F" w:rsidR="001C681C" w:rsidRPr="00D11AC9" w:rsidRDefault="001C681C"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На основании материалов, приведенных в Главах 7-8, а также в Мастер-Плане развития системы теплоснабжения сформирован перечень мероприятий</w:t>
      </w:r>
      <w:r w:rsidR="00796791" w:rsidRPr="00D11AC9">
        <w:rPr>
          <w:rFonts w:eastAsia="Times New Roman" w:cs="Times New Roman"/>
          <w:szCs w:val="24"/>
          <w:lang w:eastAsia="ru-RU"/>
        </w:rPr>
        <w:t xml:space="preserve"> для </w:t>
      </w:r>
      <w:r w:rsidR="003F5E4D">
        <w:rPr>
          <w:rFonts w:cs="Times New Roman"/>
          <w:szCs w:val="24"/>
        </w:rPr>
        <w:t>с</w:t>
      </w:r>
      <w:r w:rsidR="00442E97">
        <w:rPr>
          <w:rFonts w:cs="Times New Roman"/>
          <w:szCs w:val="24"/>
        </w:rPr>
        <w:t>ельского</w:t>
      </w:r>
      <w:r w:rsidR="00442E97" w:rsidRPr="00D11AC9">
        <w:rPr>
          <w:rFonts w:cs="Times New Roman"/>
          <w:szCs w:val="24"/>
        </w:rPr>
        <w:t xml:space="preserve"> </w:t>
      </w:r>
      <w:r w:rsidR="0019227C">
        <w:rPr>
          <w:rFonts w:eastAsia="Times New Roman" w:cs="Times New Roman"/>
          <w:szCs w:val="24"/>
          <w:lang w:eastAsia="ru-RU"/>
        </w:rPr>
        <w:t>поселения</w:t>
      </w:r>
      <w:r w:rsidR="006A0D25" w:rsidRPr="00D11AC9">
        <w:rPr>
          <w:rFonts w:eastAsia="Times New Roman" w:cs="Times New Roman"/>
          <w:szCs w:val="24"/>
          <w:lang w:eastAsia="ru-RU"/>
        </w:rPr>
        <w:t>. Перечень мероприятий с графиком финансирования по годам приведен в таблиц</w:t>
      </w:r>
      <w:r w:rsidR="00FF7A31">
        <w:rPr>
          <w:rFonts w:eastAsia="Times New Roman" w:cs="Times New Roman"/>
          <w:szCs w:val="24"/>
          <w:lang w:eastAsia="ru-RU"/>
        </w:rPr>
        <w:t>е</w:t>
      </w:r>
      <w:r w:rsidR="006A0D25" w:rsidRPr="00D11AC9">
        <w:rPr>
          <w:rFonts w:eastAsia="Times New Roman" w:cs="Times New Roman"/>
          <w:szCs w:val="24"/>
          <w:lang w:eastAsia="ru-RU"/>
        </w:rPr>
        <w:t xml:space="preserve"> </w:t>
      </w:r>
      <w:r w:rsidR="006A0D25" w:rsidRPr="00D11AC9">
        <w:rPr>
          <w:rFonts w:eastAsia="Times New Roman" w:cs="Times New Roman"/>
          <w:szCs w:val="24"/>
          <w:lang w:eastAsia="ru-RU"/>
        </w:rPr>
        <w:fldChar w:fldCharType="begin"/>
      </w:r>
      <w:r w:rsidR="006A0D25" w:rsidRPr="00D11AC9">
        <w:rPr>
          <w:rFonts w:eastAsia="Times New Roman" w:cs="Times New Roman"/>
          <w:szCs w:val="24"/>
          <w:lang w:eastAsia="ru-RU"/>
        </w:rPr>
        <w:instrText xml:space="preserve"> REF _Ref34049787 \h </w:instrText>
      </w:r>
      <w:r w:rsidR="00DE4704" w:rsidRPr="00D11AC9">
        <w:rPr>
          <w:rFonts w:eastAsia="Times New Roman" w:cs="Times New Roman"/>
          <w:szCs w:val="24"/>
          <w:lang w:eastAsia="ru-RU"/>
        </w:rPr>
        <w:instrText xml:space="preserve"> \* MERGEFORMAT </w:instrText>
      </w:r>
      <w:r w:rsidR="006A0D25" w:rsidRPr="00D11AC9">
        <w:rPr>
          <w:rFonts w:eastAsia="Times New Roman" w:cs="Times New Roman"/>
          <w:szCs w:val="24"/>
          <w:lang w:eastAsia="ru-RU"/>
        </w:rPr>
      </w:r>
      <w:r w:rsidR="006A0D25" w:rsidRPr="00D11AC9">
        <w:rPr>
          <w:rFonts w:eastAsia="Times New Roman" w:cs="Times New Roman"/>
          <w:szCs w:val="24"/>
          <w:lang w:eastAsia="ru-RU"/>
        </w:rPr>
        <w:fldChar w:fldCharType="separate"/>
      </w:r>
      <w:r w:rsidR="002F4CD5" w:rsidRPr="002F4CD5">
        <w:rPr>
          <w:vanish/>
        </w:rPr>
        <w:t xml:space="preserve">Таблица </w:t>
      </w:r>
      <w:r w:rsidR="002F4CD5">
        <w:rPr>
          <w:noProof/>
        </w:rPr>
        <w:t>32</w:t>
      </w:r>
      <w:r w:rsidR="006A0D25" w:rsidRPr="00D11AC9">
        <w:rPr>
          <w:rFonts w:eastAsia="Times New Roman" w:cs="Times New Roman"/>
          <w:szCs w:val="24"/>
          <w:lang w:eastAsia="ru-RU"/>
        </w:rPr>
        <w:fldChar w:fldCharType="end"/>
      </w:r>
      <w:r w:rsidR="00DE4704" w:rsidRPr="00D11AC9">
        <w:rPr>
          <w:rFonts w:eastAsia="Times New Roman" w:cs="Times New Roman"/>
          <w:szCs w:val="24"/>
          <w:lang w:eastAsia="ru-RU"/>
        </w:rPr>
        <w:t>.</w:t>
      </w:r>
    </w:p>
    <w:p w14:paraId="5245B176" w14:textId="1CACD716" w:rsidR="00FC1278" w:rsidRPr="00D11AC9" w:rsidRDefault="00FC1278" w:rsidP="00782233">
      <w:pPr>
        <w:spacing w:before="240" w:after="240" w:line="240" w:lineRule="auto"/>
        <w:ind w:firstLine="709"/>
        <w:jc w:val="both"/>
        <w:rPr>
          <w:rFonts w:eastAsia="Times New Roman" w:cs="Times New Roman"/>
          <w:szCs w:val="24"/>
          <w:lang w:eastAsia="ru-RU"/>
        </w:rPr>
        <w:sectPr w:rsidR="00FC1278" w:rsidRPr="00D11AC9" w:rsidSect="0087332A">
          <w:pgSz w:w="11906" w:h="16838"/>
          <w:pgMar w:top="1134" w:right="850" w:bottom="1134" w:left="1701" w:header="708" w:footer="708" w:gutter="0"/>
          <w:cols w:space="708"/>
          <w:docGrid w:linePitch="360"/>
        </w:sectPr>
      </w:pPr>
    </w:p>
    <w:p w14:paraId="30C624B0" w14:textId="737BC3C3" w:rsidR="006A0D25" w:rsidRPr="00D11AC9" w:rsidRDefault="006A0D25" w:rsidP="00FB2132">
      <w:pPr>
        <w:pStyle w:val="aa"/>
        <w:keepNext/>
        <w:spacing w:before="240"/>
        <w:jc w:val="both"/>
        <w:rPr>
          <w:b w:val="0"/>
          <w:bCs/>
        </w:rPr>
      </w:pPr>
      <w:bookmarkStart w:id="573" w:name="_Ref34049787"/>
      <w:r w:rsidRPr="00D11AC9">
        <w:lastRenderedPageBreak/>
        <w:t xml:space="preserve">Таблица </w:t>
      </w:r>
      <w:fldSimple w:instr=" SEQ Таблица \* ARABIC ">
        <w:r w:rsidR="002F4CD5">
          <w:rPr>
            <w:noProof/>
          </w:rPr>
          <w:t>32</w:t>
        </w:r>
      </w:fldSimple>
      <w:bookmarkEnd w:id="573"/>
      <w:r w:rsidRPr="00D11AC9">
        <w:t xml:space="preserve"> </w:t>
      </w:r>
      <w:r w:rsidRPr="00D11AC9">
        <w:rPr>
          <w:b w:val="0"/>
          <w:bCs/>
        </w:rPr>
        <w:t xml:space="preserve">– График финансирования и перечень мероприятий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5149"/>
        <w:gridCol w:w="866"/>
        <w:gridCol w:w="828"/>
        <w:gridCol w:w="828"/>
        <w:gridCol w:w="828"/>
        <w:gridCol w:w="828"/>
        <w:gridCol w:w="866"/>
        <w:gridCol w:w="866"/>
        <w:gridCol w:w="831"/>
        <w:gridCol w:w="828"/>
      </w:tblGrid>
      <w:tr w:rsidR="00EA1245" w:rsidRPr="000A2C87" w14:paraId="0F45CDA7" w14:textId="77777777" w:rsidTr="00EA1245">
        <w:trPr>
          <w:trHeight w:val="340"/>
        </w:trPr>
        <w:tc>
          <w:tcPr>
            <w:tcW w:w="699" w:type="pct"/>
            <w:shd w:val="clear" w:color="auto" w:fill="auto"/>
            <w:vAlign w:val="center"/>
            <w:hideMark/>
          </w:tcPr>
          <w:p w14:paraId="45DA3DD6"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проекта</w:t>
            </w:r>
          </w:p>
        </w:tc>
        <w:tc>
          <w:tcPr>
            <w:tcW w:w="1741" w:type="pct"/>
            <w:shd w:val="clear" w:color="auto" w:fill="auto"/>
            <w:vAlign w:val="center"/>
            <w:hideMark/>
          </w:tcPr>
          <w:p w14:paraId="60831D1F"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Наименование</w:t>
            </w:r>
          </w:p>
        </w:tc>
        <w:tc>
          <w:tcPr>
            <w:tcW w:w="293" w:type="pct"/>
            <w:shd w:val="clear" w:color="auto" w:fill="auto"/>
            <w:vAlign w:val="center"/>
            <w:hideMark/>
          </w:tcPr>
          <w:p w14:paraId="21011B0F"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Итого</w:t>
            </w:r>
          </w:p>
        </w:tc>
        <w:tc>
          <w:tcPr>
            <w:tcW w:w="280" w:type="pct"/>
            <w:shd w:val="clear" w:color="auto" w:fill="auto"/>
            <w:vAlign w:val="center"/>
            <w:hideMark/>
          </w:tcPr>
          <w:p w14:paraId="4277DE66"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2020</w:t>
            </w:r>
          </w:p>
        </w:tc>
        <w:tc>
          <w:tcPr>
            <w:tcW w:w="280" w:type="pct"/>
            <w:shd w:val="clear" w:color="auto" w:fill="auto"/>
            <w:vAlign w:val="center"/>
            <w:hideMark/>
          </w:tcPr>
          <w:p w14:paraId="0B9BC1A1"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2021</w:t>
            </w:r>
          </w:p>
        </w:tc>
        <w:tc>
          <w:tcPr>
            <w:tcW w:w="280" w:type="pct"/>
            <w:shd w:val="clear" w:color="auto" w:fill="auto"/>
            <w:vAlign w:val="center"/>
            <w:hideMark/>
          </w:tcPr>
          <w:p w14:paraId="715FF768"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2022</w:t>
            </w:r>
          </w:p>
        </w:tc>
        <w:tc>
          <w:tcPr>
            <w:tcW w:w="280" w:type="pct"/>
            <w:shd w:val="clear" w:color="auto" w:fill="auto"/>
            <w:vAlign w:val="center"/>
            <w:hideMark/>
          </w:tcPr>
          <w:p w14:paraId="09A33A49"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2023</w:t>
            </w:r>
          </w:p>
        </w:tc>
        <w:tc>
          <w:tcPr>
            <w:tcW w:w="293" w:type="pct"/>
            <w:shd w:val="clear" w:color="auto" w:fill="auto"/>
            <w:vAlign w:val="center"/>
            <w:hideMark/>
          </w:tcPr>
          <w:p w14:paraId="55FFAC67"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2024</w:t>
            </w:r>
          </w:p>
        </w:tc>
        <w:tc>
          <w:tcPr>
            <w:tcW w:w="293" w:type="pct"/>
            <w:shd w:val="clear" w:color="auto" w:fill="auto"/>
            <w:vAlign w:val="center"/>
            <w:hideMark/>
          </w:tcPr>
          <w:p w14:paraId="4C85D9DD" w14:textId="77777777" w:rsidR="00EA1245" w:rsidRPr="004179EE" w:rsidRDefault="00EA1245"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2025</w:t>
            </w:r>
          </w:p>
        </w:tc>
        <w:tc>
          <w:tcPr>
            <w:tcW w:w="281" w:type="pct"/>
            <w:shd w:val="clear" w:color="auto" w:fill="auto"/>
            <w:vAlign w:val="center"/>
            <w:hideMark/>
          </w:tcPr>
          <w:p w14:paraId="4603C315" w14:textId="726DCD7D" w:rsidR="00EA1245" w:rsidRPr="004179EE" w:rsidRDefault="00EA1245"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2026</w:t>
            </w:r>
          </w:p>
        </w:tc>
        <w:tc>
          <w:tcPr>
            <w:tcW w:w="280" w:type="pct"/>
            <w:shd w:val="clear" w:color="auto" w:fill="auto"/>
            <w:vAlign w:val="center"/>
            <w:hideMark/>
          </w:tcPr>
          <w:p w14:paraId="195FE7A1" w14:textId="5F72CB4B" w:rsidR="00EA1245" w:rsidRPr="004179EE" w:rsidRDefault="00EA1245" w:rsidP="004179EE">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w:t>
            </w:r>
            <w:r>
              <w:rPr>
                <w:rFonts w:eastAsia="Times New Roman" w:cs="Times New Roman"/>
                <w:color w:val="000000"/>
                <w:sz w:val="20"/>
                <w:szCs w:val="20"/>
                <w:lang w:eastAsia="ru-RU"/>
              </w:rPr>
              <w:t>7</w:t>
            </w:r>
          </w:p>
        </w:tc>
      </w:tr>
      <w:tr w:rsidR="000A2C87" w:rsidRPr="000A2C87" w14:paraId="5C9F7CB4" w14:textId="77777777" w:rsidTr="00EA1245">
        <w:trPr>
          <w:trHeight w:val="340"/>
        </w:trPr>
        <w:tc>
          <w:tcPr>
            <w:tcW w:w="699" w:type="pct"/>
            <w:shd w:val="clear" w:color="auto" w:fill="auto"/>
            <w:vAlign w:val="center"/>
            <w:hideMark/>
          </w:tcPr>
          <w:p w14:paraId="03EF420F"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w:t>
            </w:r>
          </w:p>
        </w:tc>
        <w:tc>
          <w:tcPr>
            <w:tcW w:w="1741" w:type="pct"/>
            <w:shd w:val="clear" w:color="auto" w:fill="auto"/>
            <w:vAlign w:val="center"/>
            <w:hideMark/>
          </w:tcPr>
          <w:p w14:paraId="0CC5EA61"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w:t>
            </w:r>
          </w:p>
        </w:tc>
        <w:tc>
          <w:tcPr>
            <w:tcW w:w="293" w:type="pct"/>
            <w:shd w:val="clear" w:color="auto" w:fill="auto"/>
            <w:vAlign w:val="center"/>
            <w:hideMark/>
          </w:tcPr>
          <w:p w14:paraId="1FBD562B"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w:t>
            </w:r>
          </w:p>
        </w:tc>
        <w:tc>
          <w:tcPr>
            <w:tcW w:w="280" w:type="pct"/>
            <w:shd w:val="clear" w:color="auto" w:fill="auto"/>
            <w:vAlign w:val="center"/>
            <w:hideMark/>
          </w:tcPr>
          <w:p w14:paraId="3D9F7BAC"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4</w:t>
            </w:r>
          </w:p>
        </w:tc>
        <w:tc>
          <w:tcPr>
            <w:tcW w:w="280" w:type="pct"/>
            <w:shd w:val="clear" w:color="auto" w:fill="auto"/>
            <w:vAlign w:val="center"/>
            <w:hideMark/>
          </w:tcPr>
          <w:p w14:paraId="2A585D5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5</w:t>
            </w:r>
          </w:p>
        </w:tc>
        <w:tc>
          <w:tcPr>
            <w:tcW w:w="280" w:type="pct"/>
            <w:shd w:val="clear" w:color="auto" w:fill="auto"/>
            <w:vAlign w:val="center"/>
            <w:hideMark/>
          </w:tcPr>
          <w:p w14:paraId="1B017CA5"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6</w:t>
            </w:r>
          </w:p>
        </w:tc>
        <w:tc>
          <w:tcPr>
            <w:tcW w:w="280" w:type="pct"/>
            <w:shd w:val="clear" w:color="auto" w:fill="auto"/>
            <w:vAlign w:val="center"/>
            <w:hideMark/>
          </w:tcPr>
          <w:p w14:paraId="23177599"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7</w:t>
            </w:r>
          </w:p>
        </w:tc>
        <w:tc>
          <w:tcPr>
            <w:tcW w:w="293" w:type="pct"/>
            <w:shd w:val="clear" w:color="auto" w:fill="auto"/>
            <w:vAlign w:val="center"/>
            <w:hideMark/>
          </w:tcPr>
          <w:p w14:paraId="56073623"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8</w:t>
            </w:r>
          </w:p>
        </w:tc>
        <w:tc>
          <w:tcPr>
            <w:tcW w:w="293" w:type="pct"/>
            <w:shd w:val="clear" w:color="auto" w:fill="auto"/>
            <w:vAlign w:val="center"/>
            <w:hideMark/>
          </w:tcPr>
          <w:p w14:paraId="6DB4C87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9</w:t>
            </w:r>
          </w:p>
        </w:tc>
        <w:tc>
          <w:tcPr>
            <w:tcW w:w="281" w:type="pct"/>
            <w:shd w:val="clear" w:color="auto" w:fill="auto"/>
            <w:vAlign w:val="center"/>
            <w:hideMark/>
          </w:tcPr>
          <w:p w14:paraId="4B7B3859"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10</w:t>
            </w:r>
          </w:p>
        </w:tc>
        <w:tc>
          <w:tcPr>
            <w:tcW w:w="280" w:type="pct"/>
            <w:shd w:val="clear" w:color="auto" w:fill="auto"/>
            <w:vAlign w:val="center"/>
            <w:hideMark/>
          </w:tcPr>
          <w:p w14:paraId="512D944F"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11</w:t>
            </w:r>
          </w:p>
        </w:tc>
      </w:tr>
      <w:tr w:rsidR="000A2C87" w:rsidRPr="000A2C87" w14:paraId="25927866" w14:textId="77777777" w:rsidTr="00EA1245">
        <w:trPr>
          <w:trHeight w:val="340"/>
        </w:trPr>
        <w:tc>
          <w:tcPr>
            <w:tcW w:w="699" w:type="pct"/>
            <w:vMerge w:val="restart"/>
            <w:shd w:val="clear" w:color="auto" w:fill="auto"/>
            <w:vAlign w:val="center"/>
            <w:hideMark/>
          </w:tcPr>
          <w:p w14:paraId="6D7FF5B5"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001.00.00.000.000.000</w:t>
            </w:r>
          </w:p>
        </w:tc>
        <w:tc>
          <w:tcPr>
            <w:tcW w:w="4301" w:type="pct"/>
            <w:gridSpan w:val="10"/>
            <w:shd w:val="clear" w:color="auto" w:fill="auto"/>
            <w:vAlign w:val="center"/>
            <w:hideMark/>
          </w:tcPr>
          <w:p w14:paraId="6102054E" w14:textId="3949C295"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Группа проектов №</w:t>
            </w:r>
            <w:r w:rsidRPr="00B0216F">
              <w:rPr>
                <w:rFonts w:eastAsia="Times New Roman" w:cs="Times New Roman"/>
                <w:color w:val="000000"/>
                <w:sz w:val="20"/>
                <w:szCs w:val="20"/>
                <w:lang w:eastAsia="ru-RU"/>
              </w:rPr>
              <w:t xml:space="preserve">001 ЕТО №1 - </w:t>
            </w:r>
            <w:r w:rsidR="00B0216F" w:rsidRPr="00B0216F">
              <w:rPr>
                <w:rFonts w:cs="Times New Roman"/>
                <w:sz w:val="20"/>
                <w:szCs w:val="20"/>
              </w:rPr>
              <w:t>ММП «МИСНЭ» МО СП Каменное</w:t>
            </w:r>
          </w:p>
        </w:tc>
      </w:tr>
      <w:tr w:rsidR="002403C0" w:rsidRPr="000A2C87" w14:paraId="44029581" w14:textId="77777777" w:rsidTr="00EA1245">
        <w:trPr>
          <w:trHeight w:val="340"/>
        </w:trPr>
        <w:tc>
          <w:tcPr>
            <w:tcW w:w="699" w:type="pct"/>
            <w:vMerge/>
            <w:shd w:val="clear" w:color="auto" w:fill="auto"/>
            <w:vAlign w:val="center"/>
            <w:hideMark/>
          </w:tcPr>
          <w:p w14:paraId="7F21AC94" w14:textId="77777777" w:rsidR="002403C0" w:rsidRPr="004179EE" w:rsidRDefault="002403C0" w:rsidP="004179EE">
            <w:pPr>
              <w:spacing w:after="0" w:line="240" w:lineRule="auto"/>
              <w:jc w:val="center"/>
              <w:rPr>
                <w:rFonts w:eastAsia="Times New Roman" w:cs="Times New Roman"/>
                <w:color w:val="000000"/>
                <w:sz w:val="20"/>
                <w:szCs w:val="20"/>
                <w:lang w:eastAsia="ru-RU"/>
              </w:rPr>
            </w:pPr>
          </w:p>
        </w:tc>
        <w:tc>
          <w:tcPr>
            <w:tcW w:w="1741" w:type="pct"/>
            <w:shd w:val="clear" w:color="auto" w:fill="auto"/>
            <w:vAlign w:val="center"/>
            <w:hideMark/>
          </w:tcPr>
          <w:p w14:paraId="49E6AD90" w14:textId="77777777"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Всего стоимость проектов</w:t>
            </w:r>
          </w:p>
        </w:tc>
        <w:tc>
          <w:tcPr>
            <w:tcW w:w="293" w:type="pct"/>
            <w:shd w:val="clear" w:color="auto" w:fill="auto"/>
            <w:vAlign w:val="center"/>
            <w:hideMark/>
          </w:tcPr>
          <w:p w14:paraId="319D5AA2" w14:textId="42369663"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c>
          <w:tcPr>
            <w:tcW w:w="280" w:type="pct"/>
            <w:shd w:val="clear" w:color="auto" w:fill="auto"/>
            <w:vAlign w:val="center"/>
            <w:hideMark/>
          </w:tcPr>
          <w:p w14:paraId="7CAAD336" w14:textId="42107D8E"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4075C111" w14:textId="53908132"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007C8C29" w14:textId="00672239"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4519B259" w14:textId="69DCCE39"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93" w:type="pct"/>
            <w:shd w:val="clear" w:color="auto" w:fill="auto"/>
            <w:vAlign w:val="center"/>
            <w:hideMark/>
          </w:tcPr>
          <w:p w14:paraId="05DBD5AE" w14:textId="763763CA"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93" w:type="pct"/>
            <w:shd w:val="clear" w:color="auto" w:fill="auto"/>
            <w:vAlign w:val="center"/>
            <w:hideMark/>
          </w:tcPr>
          <w:p w14:paraId="5DA12EE1" w14:textId="799E8D5F"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81" w:type="pct"/>
            <w:shd w:val="clear" w:color="auto" w:fill="auto"/>
            <w:vAlign w:val="center"/>
            <w:hideMark/>
          </w:tcPr>
          <w:p w14:paraId="0B905033" w14:textId="3E62559A"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3A615B91" w14:textId="4D0DD32A"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r>
      <w:tr w:rsidR="002403C0" w:rsidRPr="000A2C87" w14:paraId="09B7FB56" w14:textId="77777777" w:rsidTr="00EA1245">
        <w:trPr>
          <w:trHeight w:val="340"/>
        </w:trPr>
        <w:tc>
          <w:tcPr>
            <w:tcW w:w="699" w:type="pct"/>
            <w:vMerge/>
            <w:shd w:val="clear" w:color="auto" w:fill="auto"/>
            <w:vAlign w:val="center"/>
            <w:hideMark/>
          </w:tcPr>
          <w:p w14:paraId="322E48CF" w14:textId="77777777" w:rsidR="002403C0" w:rsidRPr="004179EE" w:rsidRDefault="002403C0" w:rsidP="004179EE">
            <w:pPr>
              <w:spacing w:after="0" w:line="240" w:lineRule="auto"/>
              <w:jc w:val="center"/>
              <w:rPr>
                <w:rFonts w:eastAsia="Times New Roman" w:cs="Times New Roman"/>
                <w:color w:val="000000"/>
                <w:sz w:val="20"/>
                <w:szCs w:val="20"/>
                <w:lang w:eastAsia="ru-RU"/>
              </w:rPr>
            </w:pPr>
          </w:p>
        </w:tc>
        <w:tc>
          <w:tcPr>
            <w:tcW w:w="1741" w:type="pct"/>
            <w:shd w:val="clear" w:color="auto" w:fill="auto"/>
            <w:vAlign w:val="center"/>
            <w:hideMark/>
          </w:tcPr>
          <w:p w14:paraId="34AC09F6" w14:textId="77777777"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Всего стоимость проектов нарастающим итогом</w:t>
            </w:r>
          </w:p>
        </w:tc>
        <w:tc>
          <w:tcPr>
            <w:tcW w:w="293" w:type="pct"/>
            <w:shd w:val="clear" w:color="auto" w:fill="auto"/>
            <w:vAlign w:val="center"/>
            <w:hideMark/>
          </w:tcPr>
          <w:p w14:paraId="4706F743" w14:textId="68CE9C24"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280" w:type="pct"/>
            <w:shd w:val="clear" w:color="auto" w:fill="auto"/>
            <w:vAlign w:val="center"/>
            <w:hideMark/>
          </w:tcPr>
          <w:p w14:paraId="71489775" w14:textId="61D877F5"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08E766B5" w14:textId="46922A48"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305BE354" w14:textId="1EE5409C"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502CE27C" w14:textId="171CA82F"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93" w:type="pct"/>
            <w:shd w:val="clear" w:color="auto" w:fill="auto"/>
            <w:vAlign w:val="center"/>
            <w:hideMark/>
          </w:tcPr>
          <w:p w14:paraId="64F98822" w14:textId="04FE616A"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93" w:type="pct"/>
            <w:shd w:val="clear" w:color="auto" w:fill="auto"/>
            <w:vAlign w:val="center"/>
            <w:hideMark/>
          </w:tcPr>
          <w:p w14:paraId="53E87F6E" w14:textId="4D71038B"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c>
          <w:tcPr>
            <w:tcW w:w="281" w:type="pct"/>
            <w:shd w:val="clear" w:color="auto" w:fill="auto"/>
            <w:vAlign w:val="center"/>
            <w:hideMark/>
          </w:tcPr>
          <w:p w14:paraId="196D7B33" w14:textId="701C45E9"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181C1E02" w14:textId="7863465A" w:rsidR="002403C0" w:rsidRPr="004179EE" w:rsidRDefault="002403C0"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r>
      <w:tr w:rsidR="000A2C87" w:rsidRPr="000A2C87" w14:paraId="7A8954DE" w14:textId="77777777" w:rsidTr="000A2C87">
        <w:trPr>
          <w:trHeight w:val="340"/>
        </w:trPr>
        <w:tc>
          <w:tcPr>
            <w:tcW w:w="5000" w:type="pct"/>
            <w:gridSpan w:val="11"/>
            <w:shd w:val="clear" w:color="auto" w:fill="auto"/>
            <w:vAlign w:val="center"/>
            <w:hideMark/>
          </w:tcPr>
          <w:p w14:paraId="7231C617"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Группа проектов "Источники теплоснабжения"</w:t>
            </w:r>
          </w:p>
        </w:tc>
      </w:tr>
      <w:tr w:rsidR="000A2C87" w:rsidRPr="000A2C87" w14:paraId="61010B6C" w14:textId="77777777" w:rsidTr="00EA1245">
        <w:trPr>
          <w:trHeight w:val="340"/>
        </w:trPr>
        <w:tc>
          <w:tcPr>
            <w:tcW w:w="699" w:type="pct"/>
            <w:vMerge w:val="restart"/>
            <w:shd w:val="clear" w:color="auto" w:fill="auto"/>
            <w:vAlign w:val="center"/>
            <w:hideMark/>
          </w:tcPr>
          <w:p w14:paraId="0189B3E0"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xml:space="preserve"> 001.01.00.000</w:t>
            </w:r>
          </w:p>
        </w:tc>
        <w:tc>
          <w:tcPr>
            <w:tcW w:w="1741" w:type="pct"/>
            <w:shd w:val="clear" w:color="auto" w:fill="auto"/>
            <w:vAlign w:val="center"/>
            <w:hideMark/>
          </w:tcPr>
          <w:p w14:paraId="1AC64928"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Всего стоимость группы проектов</w:t>
            </w:r>
          </w:p>
        </w:tc>
        <w:tc>
          <w:tcPr>
            <w:tcW w:w="293" w:type="pct"/>
            <w:shd w:val="clear" w:color="auto" w:fill="auto"/>
            <w:vAlign w:val="center"/>
            <w:hideMark/>
          </w:tcPr>
          <w:p w14:paraId="43F1408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c>
          <w:tcPr>
            <w:tcW w:w="280" w:type="pct"/>
            <w:shd w:val="clear" w:color="auto" w:fill="auto"/>
            <w:vAlign w:val="center"/>
            <w:hideMark/>
          </w:tcPr>
          <w:p w14:paraId="1945347A"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0EFAFBBF"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4D98968B"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71D42943"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93" w:type="pct"/>
            <w:shd w:val="clear" w:color="auto" w:fill="auto"/>
            <w:vAlign w:val="center"/>
            <w:hideMark/>
          </w:tcPr>
          <w:p w14:paraId="733FD637"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93" w:type="pct"/>
            <w:shd w:val="clear" w:color="auto" w:fill="auto"/>
            <w:vAlign w:val="center"/>
            <w:hideMark/>
          </w:tcPr>
          <w:p w14:paraId="7309E4F4"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81" w:type="pct"/>
            <w:shd w:val="clear" w:color="auto" w:fill="auto"/>
            <w:vAlign w:val="center"/>
            <w:hideMark/>
          </w:tcPr>
          <w:p w14:paraId="5DA150E9"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10A9E69F"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r>
      <w:tr w:rsidR="000A2C87" w:rsidRPr="000A2C87" w14:paraId="65A04B02" w14:textId="77777777" w:rsidTr="00EA1245">
        <w:trPr>
          <w:trHeight w:val="340"/>
        </w:trPr>
        <w:tc>
          <w:tcPr>
            <w:tcW w:w="699" w:type="pct"/>
            <w:vMerge/>
            <w:shd w:val="clear" w:color="auto" w:fill="auto"/>
            <w:vAlign w:val="center"/>
            <w:hideMark/>
          </w:tcPr>
          <w:p w14:paraId="002007C7" w14:textId="77777777" w:rsidR="000A2C87" w:rsidRPr="004179EE" w:rsidRDefault="000A2C87" w:rsidP="004179EE">
            <w:pPr>
              <w:spacing w:after="0" w:line="240" w:lineRule="auto"/>
              <w:jc w:val="center"/>
              <w:rPr>
                <w:rFonts w:eastAsia="Times New Roman" w:cs="Times New Roman"/>
                <w:color w:val="000000"/>
                <w:sz w:val="20"/>
                <w:szCs w:val="20"/>
                <w:lang w:eastAsia="ru-RU"/>
              </w:rPr>
            </w:pPr>
          </w:p>
        </w:tc>
        <w:tc>
          <w:tcPr>
            <w:tcW w:w="1741" w:type="pct"/>
            <w:shd w:val="clear" w:color="auto" w:fill="auto"/>
            <w:vAlign w:val="center"/>
            <w:hideMark/>
          </w:tcPr>
          <w:p w14:paraId="67D71317"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Всего стоимость группы проектов накопленным итогом</w:t>
            </w:r>
          </w:p>
        </w:tc>
        <w:tc>
          <w:tcPr>
            <w:tcW w:w="293" w:type="pct"/>
            <w:shd w:val="clear" w:color="auto" w:fill="auto"/>
            <w:vAlign w:val="center"/>
            <w:hideMark/>
          </w:tcPr>
          <w:p w14:paraId="4104433B"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280" w:type="pct"/>
            <w:shd w:val="clear" w:color="auto" w:fill="auto"/>
            <w:vAlign w:val="center"/>
            <w:hideMark/>
          </w:tcPr>
          <w:p w14:paraId="5B94098C"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593F14E7"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6411C1F9"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184B686B"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93" w:type="pct"/>
            <w:shd w:val="clear" w:color="auto" w:fill="auto"/>
            <w:vAlign w:val="center"/>
            <w:hideMark/>
          </w:tcPr>
          <w:p w14:paraId="1FF1871F"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93" w:type="pct"/>
            <w:shd w:val="clear" w:color="auto" w:fill="auto"/>
            <w:vAlign w:val="center"/>
            <w:hideMark/>
          </w:tcPr>
          <w:p w14:paraId="0FD97739"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c>
          <w:tcPr>
            <w:tcW w:w="281" w:type="pct"/>
            <w:shd w:val="clear" w:color="auto" w:fill="auto"/>
            <w:vAlign w:val="center"/>
            <w:hideMark/>
          </w:tcPr>
          <w:p w14:paraId="24BF79B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60ACF0D7"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r>
      <w:tr w:rsidR="000A2C87" w:rsidRPr="000A2C87" w14:paraId="7E2E0AA6" w14:textId="77777777" w:rsidTr="000A2C87">
        <w:trPr>
          <w:trHeight w:val="340"/>
        </w:trPr>
        <w:tc>
          <w:tcPr>
            <w:tcW w:w="5000" w:type="pct"/>
            <w:gridSpan w:val="11"/>
            <w:shd w:val="clear" w:color="auto" w:fill="auto"/>
            <w:vAlign w:val="center"/>
            <w:hideMark/>
          </w:tcPr>
          <w:p w14:paraId="516A82F0" w14:textId="2581AB24" w:rsidR="000A2C87" w:rsidRPr="004179EE" w:rsidRDefault="000A2C87" w:rsidP="002403C0">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Подгруппа проектов "</w:t>
            </w:r>
            <w:r w:rsidR="002403C0">
              <w:rPr>
                <w:rFonts w:eastAsia="Times New Roman" w:cs="Times New Roman"/>
                <w:color w:val="000000"/>
                <w:sz w:val="20"/>
                <w:szCs w:val="20"/>
                <w:lang w:eastAsia="ru-RU"/>
              </w:rPr>
              <w:t>Строительство новых источников тепловой энергии</w:t>
            </w:r>
            <w:r w:rsidRPr="004179EE">
              <w:rPr>
                <w:rFonts w:eastAsia="Times New Roman" w:cs="Times New Roman"/>
                <w:color w:val="000000"/>
                <w:sz w:val="20"/>
                <w:szCs w:val="20"/>
                <w:lang w:eastAsia="ru-RU"/>
              </w:rPr>
              <w:t>"</w:t>
            </w:r>
          </w:p>
        </w:tc>
      </w:tr>
      <w:tr w:rsidR="000A2C87" w:rsidRPr="000A2C87" w14:paraId="162A5D7A" w14:textId="77777777" w:rsidTr="00EA1245">
        <w:trPr>
          <w:trHeight w:val="340"/>
        </w:trPr>
        <w:tc>
          <w:tcPr>
            <w:tcW w:w="699" w:type="pct"/>
            <w:vMerge w:val="restart"/>
            <w:shd w:val="clear" w:color="auto" w:fill="auto"/>
            <w:vAlign w:val="center"/>
            <w:hideMark/>
          </w:tcPr>
          <w:p w14:paraId="475B7DDC" w14:textId="665E1135" w:rsidR="000A2C87" w:rsidRPr="004179EE" w:rsidRDefault="000A2C87" w:rsidP="002403C0">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001.01.0</w:t>
            </w:r>
            <w:r w:rsidR="002403C0">
              <w:rPr>
                <w:rFonts w:eastAsia="Times New Roman" w:cs="Times New Roman"/>
                <w:color w:val="000000"/>
                <w:sz w:val="20"/>
                <w:szCs w:val="20"/>
                <w:lang w:eastAsia="ru-RU"/>
              </w:rPr>
              <w:t>1</w:t>
            </w:r>
            <w:r w:rsidRPr="004179EE">
              <w:rPr>
                <w:rFonts w:eastAsia="Times New Roman" w:cs="Times New Roman"/>
                <w:color w:val="000000"/>
                <w:sz w:val="20"/>
                <w:szCs w:val="20"/>
                <w:lang w:eastAsia="ru-RU"/>
              </w:rPr>
              <w:t>.000</w:t>
            </w:r>
          </w:p>
        </w:tc>
        <w:tc>
          <w:tcPr>
            <w:tcW w:w="1741" w:type="pct"/>
            <w:shd w:val="clear" w:color="auto" w:fill="auto"/>
            <w:vAlign w:val="center"/>
            <w:hideMark/>
          </w:tcPr>
          <w:p w14:paraId="1BF84EFE"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Всего стоимость группы проектов</w:t>
            </w:r>
          </w:p>
        </w:tc>
        <w:tc>
          <w:tcPr>
            <w:tcW w:w="293" w:type="pct"/>
            <w:shd w:val="clear" w:color="auto" w:fill="auto"/>
            <w:vAlign w:val="center"/>
            <w:hideMark/>
          </w:tcPr>
          <w:p w14:paraId="1FFB3999"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c>
          <w:tcPr>
            <w:tcW w:w="280" w:type="pct"/>
            <w:shd w:val="clear" w:color="auto" w:fill="auto"/>
            <w:vAlign w:val="center"/>
            <w:hideMark/>
          </w:tcPr>
          <w:p w14:paraId="03DD557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5D245027"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5523E28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5CB62045"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93" w:type="pct"/>
            <w:shd w:val="clear" w:color="auto" w:fill="auto"/>
            <w:vAlign w:val="center"/>
            <w:hideMark/>
          </w:tcPr>
          <w:p w14:paraId="5200DEFE"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93" w:type="pct"/>
            <w:shd w:val="clear" w:color="auto" w:fill="auto"/>
            <w:vAlign w:val="center"/>
            <w:hideMark/>
          </w:tcPr>
          <w:p w14:paraId="06778DA5"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81" w:type="pct"/>
            <w:shd w:val="clear" w:color="auto" w:fill="auto"/>
            <w:vAlign w:val="center"/>
            <w:hideMark/>
          </w:tcPr>
          <w:p w14:paraId="33819E7A"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0EA97641"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r>
      <w:tr w:rsidR="000A2C87" w:rsidRPr="000A2C87" w14:paraId="3931BB3C" w14:textId="77777777" w:rsidTr="00EA1245">
        <w:trPr>
          <w:trHeight w:val="340"/>
        </w:trPr>
        <w:tc>
          <w:tcPr>
            <w:tcW w:w="699" w:type="pct"/>
            <w:vMerge/>
            <w:shd w:val="clear" w:color="auto" w:fill="auto"/>
            <w:vAlign w:val="center"/>
            <w:hideMark/>
          </w:tcPr>
          <w:p w14:paraId="7250DE32" w14:textId="77777777" w:rsidR="000A2C87" w:rsidRPr="004179EE" w:rsidRDefault="000A2C87" w:rsidP="004179EE">
            <w:pPr>
              <w:spacing w:after="0" w:line="240" w:lineRule="auto"/>
              <w:jc w:val="center"/>
              <w:rPr>
                <w:rFonts w:eastAsia="Times New Roman" w:cs="Times New Roman"/>
                <w:color w:val="000000"/>
                <w:sz w:val="20"/>
                <w:szCs w:val="20"/>
                <w:lang w:eastAsia="ru-RU"/>
              </w:rPr>
            </w:pPr>
          </w:p>
        </w:tc>
        <w:tc>
          <w:tcPr>
            <w:tcW w:w="1741" w:type="pct"/>
            <w:shd w:val="clear" w:color="auto" w:fill="auto"/>
            <w:vAlign w:val="center"/>
            <w:hideMark/>
          </w:tcPr>
          <w:p w14:paraId="23690BF1"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Всего стоимость группы проектов накопленным итогом</w:t>
            </w:r>
          </w:p>
        </w:tc>
        <w:tc>
          <w:tcPr>
            <w:tcW w:w="293" w:type="pct"/>
            <w:shd w:val="clear" w:color="auto" w:fill="auto"/>
            <w:vAlign w:val="center"/>
            <w:hideMark/>
          </w:tcPr>
          <w:p w14:paraId="0FFBE60F"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 </w:t>
            </w:r>
          </w:p>
        </w:tc>
        <w:tc>
          <w:tcPr>
            <w:tcW w:w="280" w:type="pct"/>
            <w:shd w:val="clear" w:color="auto" w:fill="auto"/>
            <w:vAlign w:val="center"/>
            <w:hideMark/>
          </w:tcPr>
          <w:p w14:paraId="4DB58831"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4836A93A"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7406DF59"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46B34BE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93" w:type="pct"/>
            <w:shd w:val="clear" w:color="auto" w:fill="auto"/>
            <w:vAlign w:val="center"/>
            <w:hideMark/>
          </w:tcPr>
          <w:p w14:paraId="6773860D"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93" w:type="pct"/>
            <w:shd w:val="clear" w:color="auto" w:fill="auto"/>
            <w:vAlign w:val="center"/>
            <w:hideMark/>
          </w:tcPr>
          <w:p w14:paraId="55EA9636"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c>
          <w:tcPr>
            <w:tcW w:w="281" w:type="pct"/>
            <w:shd w:val="clear" w:color="auto" w:fill="auto"/>
            <w:vAlign w:val="center"/>
            <w:hideMark/>
          </w:tcPr>
          <w:p w14:paraId="23916844"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1C59B998"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r>
      <w:tr w:rsidR="000A2C87" w:rsidRPr="000A2C87" w14:paraId="43BAE2CB" w14:textId="77777777" w:rsidTr="00EA1245">
        <w:trPr>
          <w:trHeight w:val="340"/>
        </w:trPr>
        <w:tc>
          <w:tcPr>
            <w:tcW w:w="699" w:type="pct"/>
            <w:shd w:val="clear" w:color="auto" w:fill="auto"/>
            <w:vAlign w:val="center"/>
            <w:hideMark/>
          </w:tcPr>
          <w:p w14:paraId="43E8BD6B" w14:textId="0E360833" w:rsidR="000A2C87" w:rsidRPr="004179EE" w:rsidRDefault="000A2C87" w:rsidP="002403C0">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001.01.0</w:t>
            </w:r>
            <w:r w:rsidR="002403C0">
              <w:rPr>
                <w:rFonts w:eastAsia="Times New Roman" w:cs="Times New Roman"/>
                <w:color w:val="000000"/>
                <w:sz w:val="20"/>
                <w:szCs w:val="20"/>
                <w:lang w:eastAsia="ru-RU"/>
              </w:rPr>
              <w:t>1</w:t>
            </w:r>
            <w:r w:rsidRPr="004179EE">
              <w:rPr>
                <w:rFonts w:eastAsia="Times New Roman" w:cs="Times New Roman"/>
                <w:color w:val="000000"/>
                <w:sz w:val="20"/>
                <w:szCs w:val="20"/>
                <w:lang w:eastAsia="ru-RU"/>
              </w:rPr>
              <w:t>.001</w:t>
            </w:r>
          </w:p>
        </w:tc>
        <w:tc>
          <w:tcPr>
            <w:tcW w:w="1741" w:type="pct"/>
            <w:shd w:val="clear" w:color="auto" w:fill="auto"/>
            <w:vAlign w:val="center"/>
            <w:hideMark/>
          </w:tcPr>
          <w:p w14:paraId="52B79CCB" w14:textId="11D476EE" w:rsidR="000A2C87" w:rsidRPr="004179EE" w:rsidRDefault="00E93686" w:rsidP="004179EE">
            <w:pPr>
              <w:spacing w:after="0" w:line="240" w:lineRule="auto"/>
              <w:jc w:val="center"/>
              <w:rPr>
                <w:rFonts w:eastAsia="Times New Roman" w:cs="Times New Roman"/>
                <w:color w:val="000000"/>
                <w:sz w:val="20"/>
                <w:szCs w:val="20"/>
                <w:lang w:eastAsia="ru-RU"/>
              </w:rPr>
            </w:pPr>
            <w:r w:rsidRPr="00E93686">
              <w:rPr>
                <w:rFonts w:eastAsia="Times New Roman" w:cs="Times New Roman"/>
                <w:color w:val="000000"/>
                <w:sz w:val="20"/>
                <w:szCs w:val="20"/>
                <w:lang w:eastAsia="ru-RU"/>
              </w:rPr>
              <w:t>Децентрализация системы теплоснабжения с. Пальяново путем перехода на автономные источники теплоснабжения, отказ от эксплуатации тепловых сетей, вывод котельных с. Пальяново из эксплуатации</w:t>
            </w:r>
          </w:p>
        </w:tc>
        <w:tc>
          <w:tcPr>
            <w:tcW w:w="293" w:type="pct"/>
            <w:shd w:val="clear" w:color="auto" w:fill="auto"/>
            <w:vAlign w:val="center"/>
            <w:hideMark/>
          </w:tcPr>
          <w:p w14:paraId="6906F94D"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33303,5</w:t>
            </w:r>
          </w:p>
        </w:tc>
        <w:tc>
          <w:tcPr>
            <w:tcW w:w="280" w:type="pct"/>
            <w:shd w:val="clear" w:color="auto" w:fill="auto"/>
            <w:vAlign w:val="center"/>
            <w:hideMark/>
          </w:tcPr>
          <w:p w14:paraId="4B96EBD8"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77E29462"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4A63686A"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62A98B3D"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93" w:type="pct"/>
            <w:shd w:val="clear" w:color="auto" w:fill="auto"/>
            <w:vAlign w:val="center"/>
            <w:hideMark/>
          </w:tcPr>
          <w:p w14:paraId="1D4F901C"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93" w:type="pct"/>
            <w:shd w:val="clear" w:color="auto" w:fill="auto"/>
            <w:vAlign w:val="center"/>
            <w:hideMark/>
          </w:tcPr>
          <w:p w14:paraId="105839B2"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16651,8</w:t>
            </w:r>
          </w:p>
        </w:tc>
        <w:tc>
          <w:tcPr>
            <w:tcW w:w="281" w:type="pct"/>
            <w:shd w:val="clear" w:color="auto" w:fill="auto"/>
            <w:vAlign w:val="center"/>
            <w:hideMark/>
          </w:tcPr>
          <w:p w14:paraId="23AA2BFF"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c>
          <w:tcPr>
            <w:tcW w:w="280" w:type="pct"/>
            <w:shd w:val="clear" w:color="auto" w:fill="auto"/>
            <w:vAlign w:val="center"/>
            <w:hideMark/>
          </w:tcPr>
          <w:p w14:paraId="5266904E" w14:textId="77777777" w:rsidR="000A2C87" w:rsidRPr="004179EE" w:rsidRDefault="000A2C87"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w:t>
            </w:r>
          </w:p>
        </w:tc>
      </w:tr>
    </w:tbl>
    <w:p w14:paraId="1B835385" w14:textId="77777777" w:rsidR="00FC1278" w:rsidRPr="00D11AC9" w:rsidRDefault="00FC1278" w:rsidP="00782233">
      <w:pPr>
        <w:spacing w:before="240" w:after="240" w:line="240" w:lineRule="auto"/>
        <w:ind w:firstLine="709"/>
        <w:jc w:val="both"/>
        <w:rPr>
          <w:rFonts w:eastAsia="Times New Roman" w:cs="Times New Roman"/>
          <w:szCs w:val="24"/>
          <w:lang w:eastAsia="ru-RU"/>
        </w:rPr>
        <w:sectPr w:rsidR="00FC1278" w:rsidRPr="00D11AC9" w:rsidSect="00FC1278">
          <w:pgSz w:w="16838" w:h="11906" w:orient="landscape"/>
          <w:pgMar w:top="1701" w:right="1134" w:bottom="850" w:left="1134" w:header="708" w:footer="708" w:gutter="0"/>
          <w:cols w:space="708"/>
          <w:docGrid w:linePitch="360"/>
        </w:sectPr>
      </w:pPr>
    </w:p>
    <w:p w14:paraId="7B4985E8" w14:textId="77777777" w:rsidR="003F1CF9" w:rsidRPr="00D11AC9" w:rsidRDefault="003F1CF9" w:rsidP="00782233">
      <w:pPr>
        <w:pStyle w:val="2"/>
        <w:spacing w:before="240" w:after="240" w:line="240" w:lineRule="auto"/>
        <w:ind w:firstLine="709"/>
        <w:jc w:val="both"/>
        <w:rPr>
          <w:rFonts w:cs="Times New Roman"/>
          <w:color w:val="auto"/>
        </w:rPr>
      </w:pPr>
      <w:bookmarkStart w:id="574" w:name="_Toc535409620"/>
      <w:bookmarkStart w:id="575" w:name="sub_1762"/>
      <w:bookmarkStart w:id="576" w:name="_Toc86999715"/>
      <w:bookmarkEnd w:id="570"/>
      <w:bookmarkEnd w:id="572"/>
      <w:r w:rsidRPr="00D11AC9">
        <w:rPr>
          <w:rFonts w:cs="Times New Roman"/>
          <w:color w:val="auto"/>
        </w:rPr>
        <w:lastRenderedPageBreak/>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w:t>
      </w:r>
      <w:r w:rsidR="00372A7A" w:rsidRPr="00D11AC9">
        <w:rPr>
          <w:rFonts w:cs="Times New Roman"/>
          <w:color w:val="auto"/>
        </w:rPr>
        <w:t>гии и тепловых сетей</w:t>
      </w:r>
      <w:bookmarkEnd w:id="574"/>
      <w:bookmarkEnd w:id="576"/>
    </w:p>
    <w:p w14:paraId="528D7D1E" w14:textId="06E2BBDC" w:rsidR="008E3F5F" w:rsidRPr="00D11AC9" w:rsidRDefault="008E3F5F"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Объем финансовых потребностей на реализацию плана развития схемы теплоснабжения определен посредством суммирования финансовых потребностей на реализацию каждого мероприятия по реконструкции.</w:t>
      </w:r>
    </w:p>
    <w:p w14:paraId="1905CC9B" w14:textId="77777777" w:rsidR="008E3F5F" w:rsidRPr="00D11AC9" w:rsidRDefault="008E3F5F"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Возможно рассмотрение следующих источников финансирования, обеспечивающих реализацию проектов: </w:t>
      </w:r>
    </w:p>
    <w:p w14:paraId="0E870E95" w14:textId="77777777" w:rsidR="008E3F5F" w:rsidRPr="00D11AC9" w:rsidRDefault="008E3F5F" w:rsidP="00782233">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включение капитальных затрат в тариф на тепловую энергию; </w:t>
      </w:r>
    </w:p>
    <w:p w14:paraId="6E472D69" w14:textId="77777777" w:rsidR="008E3F5F" w:rsidRPr="00D11AC9" w:rsidRDefault="008E3F5F" w:rsidP="00782233">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финансирование из бюджетов различных уровней. </w:t>
      </w:r>
    </w:p>
    <w:p w14:paraId="3BA619B1" w14:textId="3B037239" w:rsidR="008E3F5F" w:rsidRPr="00D11AC9" w:rsidRDefault="008E3F5F"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Д</w:t>
      </w:r>
      <w:r w:rsidR="002403C0">
        <w:rPr>
          <w:rFonts w:eastAsia="Times New Roman" w:cs="Times New Roman"/>
          <w:szCs w:val="24"/>
          <w:lang w:eastAsia="ru-RU"/>
        </w:rPr>
        <w:t>ля компенсации затрат на реализацию мероприятий</w:t>
      </w:r>
      <w:r w:rsidRPr="00D11AC9">
        <w:rPr>
          <w:rFonts w:eastAsia="Times New Roman" w:cs="Times New Roman"/>
          <w:szCs w:val="24"/>
          <w:lang w:eastAsia="ru-RU"/>
        </w:rPr>
        <w:t xml:space="preserve"> за счет средств теплоснабжающих организаций произойдет резкий рост тарифа на тепловую энергию. Единовременное, резкое, повышение тарифа на тепловую энергию скажется на благосостоянии жителей </w:t>
      </w:r>
      <w:r w:rsidR="003F5E4D">
        <w:rPr>
          <w:rFonts w:cs="Times New Roman"/>
          <w:szCs w:val="24"/>
        </w:rPr>
        <w:t>с</w:t>
      </w:r>
      <w:r w:rsidR="00442E97">
        <w:rPr>
          <w:rFonts w:cs="Times New Roman"/>
          <w:szCs w:val="24"/>
        </w:rPr>
        <w:t>ельского</w:t>
      </w:r>
      <w:r w:rsidR="00442E97" w:rsidRPr="00D11AC9">
        <w:rPr>
          <w:rFonts w:cs="Times New Roman"/>
          <w:szCs w:val="24"/>
        </w:rPr>
        <w:t xml:space="preserve"> </w:t>
      </w:r>
      <w:r w:rsidR="00D85037">
        <w:rPr>
          <w:rFonts w:eastAsia="Times New Roman" w:cs="Times New Roman"/>
          <w:szCs w:val="24"/>
          <w:lang w:eastAsia="ru-RU"/>
        </w:rPr>
        <w:t>поселения</w:t>
      </w:r>
      <w:r w:rsidRPr="00D11AC9">
        <w:rPr>
          <w:rFonts w:eastAsia="Times New Roman" w:cs="Times New Roman"/>
          <w:szCs w:val="24"/>
          <w:lang w:eastAsia="ru-RU"/>
        </w:rPr>
        <w:t>.</w:t>
      </w:r>
    </w:p>
    <w:p w14:paraId="6E348193" w14:textId="30C1A7EF" w:rsidR="008E3F5F" w:rsidRPr="00D11AC9" w:rsidRDefault="00D65024"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Pr>
          <w:rFonts w:eastAsia="Times New Roman" w:cs="Times New Roman"/>
          <w:szCs w:val="24"/>
          <w:lang w:eastAsia="ru-RU"/>
        </w:rPr>
        <w:t>Реализацию мероприятий</w:t>
      </w:r>
      <w:r w:rsidR="008E3F5F" w:rsidRPr="00D11AC9">
        <w:rPr>
          <w:rFonts w:eastAsia="Times New Roman" w:cs="Times New Roman"/>
          <w:szCs w:val="24"/>
          <w:lang w:eastAsia="ru-RU"/>
        </w:rPr>
        <w:t xml:space="preserve"> рекомендуется производить с привлечением денег из Федерального, местного бюджета, а также с привлечением долгосрочных кредитов (Фонд содействия реформированию ЖКХ).</w:t>
      </w:r>
    </w:p>
    <w:p w14:paraId="6F5BE248" w14:textId="3EEBCA12" w:rsidR="008E3F5F" w:rsidRPr="00D11AC9" w:rsidRDefault="008E3F5F"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Планируемые к строительству потребители, могут быть подключены к централизованному теплоснабжению, за счет платы за подключение. По взаимной договоренности между теплоснабжающей организацией и застройщиком, застройщик может самостоятельно понести расходы на строительство тепловых сетей от магистрали до своего объекта. В таком случае перспективный потребитель может получать тепловую энергию по долгосрочному договору поставки по нерегулируемым ценам. Механизм подключения новых потребителей должен соответствовать ФЗ № 190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3304C3FE" w14:textId="77777777" w:rsidR="008E3F5F" w:rsidRPr="00D11AC9" w:rsidRDefault="008E3F5F"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На основании вышеизложенного предлагается следующая структура источников финансирования проектов, рассмотренных в схеме теплоснабжения: </w:t>
      </w:r>
    </w:p>
    <w:p w14:paraId="58DFA709" w14:textId="77777777" w:rsidR="008E3F5F" w:rsidRPr="00D11AC9" w:rsidRDefault="008E3F5F" w:rsidP="00782233">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подключение перспективных потребителей к тепловым сетям осуществлять за счет платы за подключение с включением в нее капитальных затрат по строительству тепловых сетей; </w:t>
      </w:r>
    </w:p>
    <w:p w14:paraId="1717F437" w14:textId="6E64011B" w:rsidR="008E3F5F" w:rsidRPr="00D11AC9" w:rsidRDefault="00D65024" w:rsidP="00782233">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Pr>
          <w:rFonts w:eastAsia="Times New Roman" w:cs="Times New Roman"/>
          <w:szCs w:val="24"/>
          <w:lang w:eastAsia="ru-RU"/>
        </w:rPr>
        <w:t>реализацию мероприятий</w:t>
      </w:r>
      <w:r w:rsidR="008E3F5F" w:rsidRPr="00D11AC9">
        <w:rPr>
          <w:rFonts w:eastAsia="Times New Roman" w:cs="Times New Roman"/>
          <w:szCs w:val="24"/>
          <w:lang w:eastAsia="ru-RU"/>
        </w:rPr>
        <w:t xml:space="preserve"> осуществить за счет бюджетных средств различных уровней. Наиболее оптимальным вариантом в этом случае представляется включение данных расходов в областную или федеральную целевую программу с использованием средств Фонда содействия реформирования ЖКХ.</w:t>
      </w:r>
    </w:p>
    <w:p w14:paraId="3DCB4D9F" w14:textId="4FE049F0" w:rsidR="00E244E5" w:rsidRPr="00D11AC9" w:rsidRDefault="008E3F5F" w:rsidP="00782233">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Оценка стоимости капитальных вложений в </w:t>
      </w:r>
      <w:r w:rsidR="00D65024">
        <w:rPr>
          <w:rFonts w:eastAsia="Times New Roman" w:cs="Times New Roman"/>
          <w:szCs w:val="24"/>
          <w:lang w:eastAsia="ru-RU"/>
        </w:rPr>
        <w:t>децентрализацию системы теплоснабжения с. Пальяново</w:t>
      </w:r>
      <w:r w:rsidRPr="00D11AC9">
        <w:rPr>
          <w:rFonts w:eastAsia="Times New Roman" w:cs="Times New Roman"/>
          <w:szCs w:val="24"/>
          <w:lang w:eastAsia="ru-RU"/>
        </w:rPr>
        <w:t xml:space="preserve"> выполнена </w:t>
      </w:r>
      <w:r w:rsidR="00AB01D3" w:rsidRPr="00D11AC9">
        <w:rPr>
          <w:rFonts w:eastAsia="Times New Roman" w:cs="Times New Roman"/>
          <w:szCs w:val="24"/>
          <w:lang w:eastAsia="ru-RU"/>
        </w:rPr>
        <w:t xml:space="preserve">в соответствии с укрупненными нормативами цены строительства утвержденными приказами № </w:t>
      </w:r>
      <w:r w:rsidR="00127699">
        <w:rPr>
          <w:rFonts w:eastAsia="Times New Roman" w:cs="Times New Roman"/>
          <w:szCs w:val="24"/>
          <w:lang w:eastAsia="ru-RU"/>
        </w:rPr>
        <w:t>150</w:t>
      </w:r>
      <w:r w:rsidR="00AB01D3" w:rsidRPr="00D11AC9">
        <w:rPr>
          <w:rFonts w:eastAsia="Times New Roman" w:cs="Times New Roman"/>
          <w:szCs w:val="24"/>
          <w:lang w:eastAsia="ru-RU"/>
        </w:rPr>
        <w:t xml:space="preserve">/пр от </w:t>
      </w:r>
      <w:r w:rsidR="00127699">
        <w:rPr>
          <w:rFonts w:eastAsia="Times New Roman" w:cs="Times New Roman"/>
          <w:szCs w:val="24"/>
          <w:lang w:eastAsia="ru-RU"/>
        </w:rPr>
        <w:t>17</w:t>
      </w:r>
      <w:r w:rsidR="00AB01D3" w:rsidRPr="00D11AC9">
        <w:rPr>
          <w:rFonts w:eastAsia="Times New Roman" w:cs="Times New Roman"/>
          <w:szCs w:val="24"/>
          <w:lang w:eastAsia="ru-RU"/>
        </w:rPr>
        <w:t>.</w:t>
      </w:r>
      <w:r w:rsidR="00127699">
        <w:rPr>
          <w:rFonts w:eastAsia="Times New Roman" w:cs="Times New Roman"/>
          <w:szCs w:val="24"/>
          <w:lang w:eastAsia="ru-RU"/>
        </w:rPr>
        <w:t>03</w:t>
      </w:r>
      <w:r w:rsidR="00AB01D3" w:rsidRPr="00D11AC9">
        <w:rPr>
          <w:rFonts w:eastAsia="Times New Roman" w:cs="Times New Roman"/>
          <w:szCs w:val="24"/>
          <w:lang w:eastAsia="ru-RU"/>
        </w:rPr>
        <w:t>.20</w:t>
      </w:r>
      <w:r w:rsidR="00127699">
        <w:rPr>
          <w:rFonts w:eastAsia="Times New Roman" w:cs="Times New Roman"/>
          <w:szCs w:val="24"/>
          <w:lang w:eastAsia="ru-RU"/>
        </w:rPr>
        <w:t>21</w:t>
      </w:r>
      <w:r w:rsidR="00AB01D3" w:rsidRPr="00D11AC9">
        <w:rPr>
          <w:rFonts w:eastAsia="Times New Roman" w:cs="Times New Roman"/>
          <w:szCs w:val="24"/>
          <w:lang w:eastAsia="ru-RU"/>
        </w:rPr>
        <w:t xml:space="preserve"> и № </w:t>
      </w:r>
      <w:r w:rsidR="00127699">
        <w:rPr>
          <w:rFonts w:eastAsia="Times New Roman" w:cs="Times New Roman"/>
          <w:szCs w:val="24"/>
          <w:lang w:eastAsia="ru-RU"/>
        </w:rPr>
        <w:t>123</w:t>
      </w:r>
      <w:r w:rsidR="00AB01D3" w:rsidRPr="00D11AC9">
        <w:rPr>
          <w:rFonts w:eastAsia="Times New Roman" w:cs="Times New Roman"/>
          <w:szCs w:val="24"/>
          <w:lang w:eastAsia="ru-RU"/>
        </w:rPr>
        <w:t xml:space="preserve">/пр от </w:t>
      </w:r>
      <w:r w:rsidR="00127699">
        <w:rPr>
          <w:rFonts w:eastAsia="Times New Roman" w:cs="Times New Roman"/>
          <w:szCs w:val="24"/>
          <w:lang w:eastAsia="ru-RU"/>
        </w:rPr>
        <w:t>11</w:t>
      </w:r>
      <w:r w:rsidR="00AB01D3" w:rsidRPr="00D11AC9">
        <w:rPr>
          <w:rFonts w:eastAsia="Times New Roman" w:cs="Times New Roman"/>
          <w:szCs w:val="24"/>
          <w:lang w:eastAsia="ru-RU"/>
        </w:rPr>
        <w:t>.</w:t>
      </w:r>
      <w:r w:rsidR="00127699">
        <w:rPr>
          <w:rFonts w:eastAsia="Times New Roman" w:cs="Times New Roman"/>
          <w:szCs w:val="24"/>
          <w:lang w:eastAsia="ru-RU"/>
        </w:rPr>
        <w:t>03</w:t>
      </w:r>
      <w:r w:rsidR="00AB01D3" w:rsidRPr="00D11AC9">
        <w:rPr>
          <w:rFonts w:eastAsia="Times New Roman" w:cs="Times New Roman"/>
          <w:szCs w:val="24"/>
          <w:lang w:eastAsia="ru-RU"/>
        </w:rPr>
        <w:t>.20</w:t>
      </w:r>
      <w:r w:rsidR="00127699">
        <w:rPr>
          <w:rFonts w:eastAsia="Times New Roman" w:cs="Times New Roman"/>
          <w:szCs w:val="24"/>
          <w:lang w:eastAsia="ru-RU"/>
        </w:rPr>
        <w:t>21</w:t>
      </w:r>
      <w:r w:rsidR="00AB01D3" w:rsidRPr="00D11AC9">
        <w:rPr>
          <w:rFonts w:eastAsia="Times New Roman" w:cs="Times New Roman"/>
          <w:szCs w:val="24"/>
          <w:lang w:eastAsia="ru-RU"/>
        </w:rPr>
        <w:t xml:space="preserve"> Министерства строительства и жилищно-коммунального хозяйства РФ «Об утверждении укрупненных нормативов цены строительства»</w:t>
      </w:r>
      <w:r w:rsidRPr="00D11AC9">
        <w:rPr>
          <w:rFonts w:eastAsia="Times New Roman" w:cs="Times New Roman"/>
          <w:szCs w:val="24"/>
          <w:lang w:eastAsia="ru-RU"/>
        </w:rPr>
        <w:t>.</w:t>
      </w:r>
    </w:p>
    <w:p w14:paraId="3B6DB4B0" w14:textId="77777777" w:rsidR="003F1CF9" w:rsidRPr="00D11AC9" w:rsidRDefault="003F1CF9" w:rsidP="00782233">
      <w:pPr>
        <w:pStyle w:val="2"/>
        <w:spacing w:before="240" w:after="240" w:line="240" w:lineRule="auto"/>
        <w:ind w:firstLine="709"/>
        <w:jc w:val="both"/>
        <w:rPr>
          <w:rFonts w:cs="Times New Roman"/>
          <w:color w:val="auto"/>
        </w:rPr>
      </w:pPr>
      <w:bookmarkStart w:id="577" w:name="_Toc535409621"/>
      <w:bookmarkStart w:id="578" w:name="sub_1763"/>
      <w:bookmarkStart w:id="579" w:name="_Toc86999716"/>
      <w:bookmarkEnd w:id="575"/>
      <w:r w:rsidRPr="00D11AC9">
        <w:rPr>
          <w:rFonts w:cs="Times New Roman"/>
          <w:color w:val="auto"/>
        </w:rPr>
        <w:t>12.3. Расчеты экономи</w:t>
      </w:r>
      <w:r w:rsidR="00E244E5" w:rsidRPr="00D11AC9">
        <w:rPr>
          <w:rFonts w:cs="Times New Roman"/>
          <w:color w:val="auto"/>
        </w:rPr>
        <w:t>ческой эффективности инвестиций</w:t>
      </w:r>
      <w:bookmarkEnd w:id="577"/>
      <w:bookmarkEnd w:id="579"/>
    </w:p>
    <w:p w14:paraId="5B9C5B12"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bookmarkStart w:id="580" w:name="_Hlk25570433"/>
      <w:bookmarkStart w:id="581" w:name="_Toc535409622"/>
      <w:bookmarkEnd w:id="578"/>
      <w:r w:rsidRPr="00D11AC9">
        <w:rPr>
          <w:rFonts w:eastAsia="Times New Roman" w:cs="Times New Roman"/>
          <w:szCs w:val="24"/>
          <w:lang w:eastAsia="ru-RU"/>
        </w:rPr>
        <w:t xml:space="preserve">Эффекты от реализации программы проектов оцениваются на основании сравнения основных показателей деятельности организаций без реализации мероприятий (базовый вариант) и с реализацией мероприятий программы. </w:t>
      </w:r>
    </w:p>
    <w:p w14:paraId="185E9AC8"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Базовый вариант предполагает: </w:t>
      </w:r>
    </w:p>
    <w:p w14:paraId="0064AAF3"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 новые потребители не подключаются и не отключаются; </w:t>
      </w:r>
    </w:p>
    <w:p w14:paraId="30FED9E9"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lastRenderedPageBreak/>
        <w:t xml:space="preserve">- оборудование источников не меняется, технические параметры работы оборудования остаются постоянными на уровне базового года; </w:t>
      </w:r>
    </w:p>
    <w:p w14:paraId="3BFA8AE0"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 капитальный ремонт сетей производится в объеме базового года. </w:t>
      </w:r>
    </w:p>
    <w:p w14:paraId="15AE8354"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Таким образом, в базовом варианте объем реализации, себестоимость производства электроэнергии и тепла сохраняются на уровне базового года. </w:t>
      </w:r>
    </w:p>
    <w:p w14:paraId="62F0D9B9"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Программа развития системы теплоснабжения предполагает реализацию ряда мероприятий, направленных на повышение эффективности работы систем теплоснабжения. </w:t>
      </w:r>
    </w:p>
    <w:p w14:paraId="4CDD6E7D" w14:textId="77777777"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К ним относятся: </w:t>
      </w:r>
    </w:p>
    <w:p w14:paraId="65E49AE8" w14:textId="2DFA539A"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 мероприятия по </w:t>
      </w:r>
      <w:r w:rsidR="00D65024">
        <w:rPr>
          <w:rFonts w:eastAsia="Times New Roman" w:cs="Times New Roman"/>
          <w:szCs w:val="24"/>
          <w:lang w:eastAsia="ru-RU"/>
        </w:rPr>
        <w:t>децентрализации</w:t>
      </w:r>
      <w:r w:rsidRPr="00D11AC9">
        <w:rPr>
          <w:rFonts w:eastAsia="Times New Roman" w:cs="Times New Roman"/>
          <w:szCs w:val="24"/>
          <w:lang w:eastAsia="ru-RU"/>
        </w:rPr>
        <w:t xml:space="preserve"> источников теплоснабжения; </w:t>
      </w:r>
    </w:p>
    <w:p w14:paraId="577B6E3A" w14:textId="35F662EC"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Указанные мероприятия позволяют снизить себестоимость производства тепла и электроэнергии</w:t>
      </w:r>
      <w:r w:rsidR="00D65024">
        <w:rPr>
          <w:rFonts w:eastAsia="Times New Roman" w:cs="Times New Roman"/>
          <w:szCs w:val="24"/>
          <w:lang w:eastAsia="ru-RU"/>
        </w:rPr>
        <w:t>, а также повысить</w:t>
      </w:r>
      <w:r w:rsidRPr="00D11AC9">
        <w:rPr>
          <w:rFonts w:eastAsia="Times New Roman" w:cs="Times New Roman"/>
          <w:szCs w:val="24"/>
          <w:lang w:eastAsia="ru-RU"/>
        </w:rPr>
        <w:t xml:space="preserve"> надежност</w:t>
      </w:r>
      <w:r w:rsidR="00D65024">
        <w:rPr>
          <w:rFonts w:eastAsia="Times New Roman" w:cs="Times New Roman"/>
          <w:szCs w:val="24"/>
          <w:lang w:eastAsia="ru-RU"/>
        </w:rPr>
        <w:t>ь</w:t>
      </w:r>
      <w:r w:rsidRPr="00D11AC9">
        <w:rPr>
          <w:rFonts w:eastAsia="Times New Roman" w:cs="Times New Roman"/>
          <w:szCs w:val="24"/>
          <w:lang w:eastAsia="ru-RU"/>
        </w:rPr>
        <w:t xml:space="preserve"> системы теплоснабжения. </w:t>
      </w:r>
    </w:p>
    <w:p w14:paraId="247981C7" w14:textId="0A2465B3" w:rsidR="000A2C87" w:rsidRPr="00D11AC9" w:rsidRDefault="000A2C87" w:rsidP="00782233">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t>В течение рассматриваемого периода программа мероприятий не окупается, т.к. предусмотрена реализация мероприятий с низким экономическим эффектом. Дефицит средств может быть покрыт либо за счет тарифных источников, либо за счет бюджетных средств.</w:t>
      </w:r>
    </w:p>
    <w:p w14:paraId="2E195D3D" w14:textId="77777777" w:rsidR="000E4225" w:rsidRPr="00D11AC9" w:rsidRDefault="003F1CF9" w:rsidP="00782233">
      <w:pPr>
        <w:pStyle w:val="2"/>
        <w:spacing w:before="240" w:after="240" w:line="240" w:lineRule="auto"/>
        <w:ind w:firstLine="709"/>
        <w:jc w:val="both"/>
        <w:rPr>
          <w:rFonts w:cs="Times New Roman"/>
          <w:color w:val="auto"/>
        </w:rPr>
      </w:pPr>
      <w:bookmarkStart w:id="582" w:name="_Toc86999717"/>
      <w:bookmarkEnd w:id="580"/>
      <w:r w:rsidRPr="00D11AC9">
        <w:rPr>
          <w:rFonts w:cs="Times New Roman"/>
          <w:color w:val="auto"/>
        </w:rPr>
        <w:t>12.4.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81"/>
      <w:bookmarkEnd w:id="582"/>
    </w:p>
    <w:p w14:paraId="1BFF3C23"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Расчет ценовых последствий для потребителей выполнен в соответствии с требованиями действующего законодательства:</w:t>
      </w:r>
    </w:p>
    <w:p w14:paraId="29B2D858" w14:textId="77777777" w:rsidR="00D34D53" w:rsidRPr="00D11AC9" w:rsidRDefault="00D34D53" w:rsidP="00782233">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методических указаний по расчету регулируемых цен (тарифов) в сфере теплоснабжения от 13.06.2013 г. №760-э;</w:t>
      </w:r>
    </w:p>
    <w:p w14:paraId="4D226256" w14:textId="77777777" w:rsidR="00D34D53" w:rsidRPr="00D11AC9" w:rsidRDefault="00D34D53" w:rsidP="00782233">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основы ценообразования в сфере теплоснабжения, утвержденные постановлением Правительства Российской Федерации от 22.10.2012 г. № 1075;</w:t>
      </w:r>
    </w:p>
    <w:p w14:paraId="3B236A30" w14:textId="29B69640" w:rsidR="00D34D53" w:rsidRPr="00D11AC9" w:rsidRDefault="00D34D53" w:rsidP="00782233">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 xml:space="preserve">федеральный закон от 27.07.2010 г. №190-ФЗ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58AD9152" w14:textId="05C7091A" w:rsidR="00D34D53" w:rsidRPr="00D11AC9" w:rsidRDefault="002D494D" w:rsidP="00782233">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на основании данных,</w:t>
      </w:r>
      <w:r w:rsidR="00D34D53" w:rsidRPr="00D11AC9">
        <w:rPr>
          <w:rFonts w:eastAsia="Times New Roman" w:cs="Times New Roman"/>
          <w:szCs w:val="24"/>
          <w:lang w:eastAsia="ru-RU"/>
        </w:rPr>
        <w:t xml:space="preserve"> представленных организацией.</w:t>
      </w:r>
    </w:p>
    <w:p w14:paraId="15ACE77C" w14:textId="3BE0D081"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Ценовые последствия для потребителей тепловой энергии определены как изменение показателя </w:t>
      </w:r>
      <w:r w:rsidR="00D95843" w:rsidRPr="00D11AC9">
        <w:rPr>
          <w:rFonts w:eastAsia="Times New Roman" w:cs="Times New Roman"/>
          <w:szCs w:val="24"/>
          <w:lang w:eastAsia="ru-RU"/>
        </w:rPr>
        <w:t>«</w:t>
      </w:r>
      <w:r w:rsidRPr="00D11AC9">
        <w:rPr>
          <w:rFonts w:eastAsia="Times New Roman" w:cs="Times New Roman"/>
          <w:szCs w:val="24"/>
          <w:lang w:eastAsia="ru-RU"/>
        </w:rPr>
        <w:t>необходимая валовая выручка (далее по тексту – НВВ), отнесенная к полезному отпуску</w:t>
      </w:r>
      <w:r w:rsidR="00D95843" w:rsidRPr="00D11AC9">
        <w:rPr>
          <w:rFonts w:eastAsia="Times New Roman" w:cs="Times New Roman"/>
          <w:szCs w:val="24"/>
          <w:lang w:eastAsia="ru-RU"/>
        </w:rPr>
        <w:t>»</w:t>
      </w:r>
      <w:r w:rsidRPr="00D11AC9">
        <w:rPr>
          <w:rFonts w:eastAsia="Times New Roman" w:cs="Times New Roman"/>
          <w:szCs w:val="24"/>
          <w:lang w:eastAsia="ru-RU"/>
        </w:rPr>
        <w:t>, в течение расчетного периода схемы теплоснабжения. Данный показатель отражает изменения постоянных и переменных затрат на производство, передачу и сбыт тепловой энергии потребителям.</w:t>
      </w:r>
    </w:p>
    <w:p w14:paraId="25393AB8"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Производственная программа на каждый год расчетного периода актуализации Схемы теплоснабжения при расчете ценовых последствий для потребителей определена с учетом ежегодных изменений следующих показателей:</w:t>
      </w:r>
    </w:p>
    <w:p w14:paraId="1F8E60F0"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отпуск тепловой энергии в сеть;</w:t>
      </w:r>
    </w:p>
    <w:p w14:paraId="3429A497"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потери тепловой энергии в тепловых сетях.</w:t>
      </w:r>
    </w:p>
    <w:p w14:paraId="3C9C00AF"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Изменения перечисленных выше величин обусловлены следующими факторами изменения величины потерь тепловой энергии в тепловых сетях в результате замены сетей, исчерпавших эксплуатационный ресурс.</w:t>
      </w:r>
    </w:p>
    <w:p w14:paraId="47D30C85"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Для каждого года расчетного периода актуализации Схемы теплоснабжения на источниках теплоснабжения произведен расчет изменения производственных издержек: </w:t>
      </w:r>
    </w:p>
    <w:p w14:paraId="06942715"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lastRenderedPageBreak/>
        <w:t>- затраты на топливо;</w:t>
      </w:r>
    </w:p>
    <w:p w14:paraId="7CABFF28"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затраты электрической энергии на отпуск тепловой энергии в сеть;</w:t>
      </w:r>
    </w:p>
    <w:p w14:paraId="6D689A03"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затраты на оплату труда персонала с учётом страховых отчислений;</w:t>
      </w:r>
    </w:p>
    <w:p w14:paraId="60E9684A"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прочие затраты.</w:t>
      </w:r>
    </w:p>
    <w:p w14:paraId="7552BAD1" w14:textId="77777777"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соответствии с ценами соответствующих лет.</w:t>
      </w:r>
    </w:p>
    <w:p w14:paraId="01D5DF43" w14:textId="75B711D9"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каждого источника тепловой энергии представлены в Главе 10 настоящей схемы. </w:t>
      </w:r>
    </w:p>
    <w:p w14:paraId="04E2C038" w14:textId="31BE0978" w:rsidR="00D34D53" w:rsidRPr="00D11AC9" w:rsidRDefault="00D34D53"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Представленные 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имеют рекомендательную направленность. Ценовые последствия могут изменяться в зависимости от условий социально-экономического развития </w:t>
      </w:r>
      <w:r w:rsidR="003F5E4D">
        <w:rPr>
          <w:rFonts w:eastAsia="Times New Roman" w:cs="Times New Roman"/>
          <w:szCs w:val="24"/>
          <w:lang w:eastAsia="ru-RU"/>
        </w:rPr>
        <w:t>с</w:t>
      </w:r>
      <w:r w:rsidR="00065878">
        <w:rPr>
          <w:rFonts w:eastAsia="Times New Roman" w:cs="Times New Roman"/>
          <w:szCs w:val="24"/>
          <w:lang w:eastAsia="ru-RU"/>
        </w:rPr>
        <w:t>ельского</w:t>
      </w:r>
      <w:r w:rsidR="00754800" w:rsidRPr="00D11AC9">
        <w:rPr>
          <w:rFonts w:eastAsia="Times New Roman" w:cs="Times New Roman"/>
          <w:szCs w:val="24"/>
          <w:lang w:eastAsia="ru-RU"/>
        </w:rPr>
        <w:t xml:space="preserve"> </w:t>
      </w:r>
      <w:r w:rsidR="003021D0">
        <w:rPr>
          <w:rFonts w:eastAsia="Times New Roman" w:cs="Times New Roman"/>
          <w:szCs w:val="24"/>
          <w:lang w:eastAsia="ru-RU"/>
        </w:rPr>
        <w:t>поселения</w:t>
      </w:r>
      <w:r w:rsidRPr="00D11AC9">
        <w:rPr>
          <w:rFonts w:eastAsia="Times New Roman" w:cs="Times New Roman"/>
          <w:szCs w:val="24"/>
          <w:lang w:eastAsia="ru-RU"/>
        </w:rPr>
        <w:t>.</w:t>
      </w:r>
    </w:p>
    <w:p w14:paraId="724DB010" w14:textId="2C0210DF" w:rsidR="00061A6B" w:rsidRPr="00D11AC9" w:rsidRDefault="00061A6B"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t xml:space="preserve">Результаты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приведены в таблице </w:t>
      </w:r>
      <w:r w:rsidRPr="00D11AC9">
        <w:fldChar w:fldCharType="begin"/>
      </w:r>
      <w:r w:rsidRPr="00D11AC9">
        <w:instrText xml:space="preserve"> REF _Ref79244685 \h  \* MERGEFORMAT </w:instrText>
      </w:r>
      <w:r w:rsidRPr="00D11AC9">
        <w:fldChar w:fldCharType="separate"/>
      </w:r>
      <w:r w:rsidR="002F4CD5" w:rsidRPr="002F4CD5">
        <w:rPr>
          <w:vanish/>
        </w:rPr>
        <w:t xml:space="preserve">Таблица </w:t>
      </w:r>
      <w:r w:rsidR="002F4CD5">
        <w:rPr>
          <w:noProof/>
        </w:rPr>
        <w:t>33</w:t>
      </w:r>
      <w:r w:rsidRPr="00D11AC9">
        <w:fldChar w:fldCharType="end"/>
      </w:r>
      <w:r w:rsidRPr="00D11AC9">
        <w:t>.</w:t>
      </w:r>
    </w:p>
    <w:p w14:paraId="140FFC34" w14:textId="075EFA13" w:rsidR="00061A6B" w:rsidRPr="00D11AC9" w:rsidRDefault="00061A6B" w:rsidP="00FB2132">
      <w:pPr>
        <w:pStyle w:val="aa"/>
        <w:keepNext/>
        <w:spacing w:before="240"/>
        <w:jc w:val="both"/>
        <w:rPr>
          <w:b w:val="0"/>
        </w:rPr>
      </w:pPr>
      <w:bookmarkStart w:id="583" w:name="_Ref79244685"/>
      <w:r w:rsidRPr="00D11AC9">
        <w:t xml:space="preserve">Таблица </w:t>
      </w:r>
      <w:fldSimple w:instr=" SEQ Таблица \* ARABIC ">
        <w:r w:rsidR="002F4CD5">
          <w:rPr>
            <w:noProof/>
          </w:rPr>
          <w:t>33</w:t>
        </w:r>
      </w:fldSimple>
      <w:bookmarkEnd w:id="583"/>
      <w:r w:rsidRPr="00D11AC9">
        <w:t xml:space="preserve"> – </w:t>
      </w:r>
      <w:r w:rsidRPr="00D11AC9">
        <w:rPr>
          <w:b w:val="0"/>
        </w:rPr>
        <w:t>Результаты оценки ценовых последствий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5"/>
        <w:gridCol w:w="957"/>
        <w:gridCol w:w="957"/>
        <w:gridCol w:w="957"/>
        <w:gridCol w:w="957"/>
        <w:gridCol w:w="957"/>
        <w:gridCol w:w="957"/>
        <w:gridCol w:w="957"/>
        <w:gridCol w:w="957"/>
      </w:tblGrid>
      <w:tr w:rsidR="00960679" w:rsidRPr="00960679" w14:paraId="3152112F" w14:textId="77777777" w:rsidTr="00960679">
        <w:trPr>
          <w:trHeight w:val="20"/>
          <w:tblHeader/>
        </w:trPr>
        <w:tc>
          <w:tcPr>
            <w:tcW w:w="1000" w:type="pct"/>
            <w:vMerge w:val="restart"/>
            <w:shd w:val="clear" w:color="auto" w:fill="auto"/>
            <w:vAlign w:val="center"/>
            <w:hideMark/>
          </w:tcPr>
          <w:p w14:paraId="017E09C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 xml:space="preserve">Наименование критерия оценки </w:t>
            </w:r>
          </w:p>
        </w:tc>
        <w:tc>
          <w:tcPr>
            <w:tcW w:w="4000" w:type="pct"/>
            <w:gridSpan w:val="8"/>
            <w:shd w:val="clear" w:color="auto" w:fill="auto"/>
            <w:vAlign w:val="center"/>
            <w:hideMark/>
          </w:tcPr>
          <w:p w14:paraId="5B4997D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Динамика изменения средневзвешенного тарифа на тепловую энергию</w:t>
            </w:r>
          </w:p>
        </w:tc>
      </w:tr>
      <w:tr w:rsidR="00960679" w:rsidRPr="00960679" w14:paraId="4B52A5D1" w14:textId="77777777" w:rsidTr="00960679">
        <w:trPr>
          <w:trHeight w:val="20"/>
          <w:tblHeader/>
        </w:trPr>
        <w:tc>
          <w:tcPr>
            <w:tcW w:w="1000" w:type="pct"/>
            <w:vMerge/>
            <w:shd w:val="clear" w:color="auto" w:fill="auto"/>
            <w:vAlign w:val="center"/>
            <w:hideMark/>
          </w:tcPr>
          <w:p w14:paraId="3469F85D" w14:textId="77777777" w:rsidR="00960679" w:rsidRPr="00960679" w:rsidRDefault="00960679" w:rsidP="004179EE">
            <w:pPr>
              <w:spacing w:after="0" w:line="240" w:lineRule="auto"/>
              <w:jc w:val="center"/>
              <w:rPr>
                <w:rFonts w:eastAsia="Times New Roman" w:cs="Times New Roman"/>
                <w:color w:val="000000"/>
                <w:sz w:val="20"/>
                <w:szCs w:val="20"/>
                <w:lang w:eastAsia="ru-RU"/>
              </w:rPr>
            </w:pPr>
          </w:p>
        </w:tc>
        <w:tc>
          <w:tcPr>
            <w:tcW w:w="500" w:type="pct"/>
            <w:shd w:val="clear" w:color="auto" w:fill="auto"/>
            <w:vAlign w:val="center"/>
            <w:hideMark/>
          </w:tcPr>
          <w:p w14:paraId="6069DBC7"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2020</w:t>
            </w:r>
          </w:p>
        </w:tc>
        <w:tc>
          <w:tcPr>
            <w:tcW w:w="500" w:type="pct"/>
            <w:shd w:val="clear" w:color="auto" w:fill="auto"/>
            <w:vAlign w:val="center"/>
            <w:hideMark/>
          </w:tcPr>
          <w:p w14:paraId="582152E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2021</w:t>
            </w:r>
          </w:p>
        </w:tc>
        <w:tc>
          <w:tcPr>
            <w:tcW w:w="500" w:type="pct"/>
            <w:shd w:val="clear" w:color="auto" w:fill="auto"/>
            <w:vAlign w:val="center"/>
            <w:hideMark/>
          </w:tcPr>
          <w:p w14:paraId="1175900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2022</w:t>
            </w:r>
          </w:p>
        </w:tc>
        <w:tc>
          <w:tcPr>
            <w:tcW w:w="500" w:type="pct"/>
            <w:shd w:val="clear" w:color="auto" w:fill="auto"/>
            <w:vAlign w:val="center"/>
            <w:hideMark/>
          </w:tcPr>
          <w:p w14:paraId="662333E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2023</w:t>
            </w:r>
          </w:p>
        </w:tc>
        <w:tc>
          <w:tcPr>
            <w:tcW w:w="500" w:type="pct"/>
            <w:shd w:val="clear" w:color="auto" w:fill="auto"/>
            <w:vAlign w:val="center"/>
            <w:hideMark/>
          </w:tcPr>
          <w:p w14:paraId="6F8B438A"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2024</w:t>
            </w:r>
          </w:p>
        </w:tc>
        <w:tc>
          <w:tcPr>
            <w:tcW w:w="500" w:type="pct"/>
            <w:shd w:val="clear" w:color="auto" w:fill="auto"/>
            <w:vAlign w:val="center"/>
            <w:hideMark/>
          </w:tcPr>
          <w:p w14:paraId="4CAAF36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2025</w:t>
            </w:r>
          </w:p>
        </w:tc>
        <w:tc>
          <w:tcPr>
            <w:tcW w:w="500" w:type="pct"/>
            <w:shd w:val="clear" w:color="auto" w:fill="auto"/>
            <w:vAlign w:val="center"/>
            <w:hideMark/>
          </w:tcPr>
          <w:p w14:paraId="554984D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2026</w:t>
            </w:r>
          </w:p>
        </w:tc>
        <w:tc>
          <w:tcPr>
            <w:tcW w:w="500" w:type="pct"/>
            <w:shd w:val="clear" w:color="auto" w:fill="auto"/>
            <w:vAlign w:val="center"/>
            <w:hideMark/>
          </w:tcPr>
          <w:p w14:paraId="00795F8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2027</w:t>
            </w:r>
          </w:p>
        </w:tc>
      </w:tr>
      <w:tr w:rsidR="00960679" w:rsidRPr="00960679" w14:paraId="6EB31ED0" w14:textId="77777777" w:rsidTr="00960679">
        <w:trPr>
          <w:trHeight w:val="20"/>
          <w:tblHeader/>
        </w:trPr>
        <w:tc>
          <w:tcPr>
            <w:tcW w:w="1000" w:type="pct"/>
            <w:shd w:val="clear" w:color="auto" w:fill="auto"/>
            <w:vAlign w:val="center"/>
            <w:hideMark/>
          </w:tcPr>
          <w:p w14:paraId="3CB032B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w:t>
            </w:r>
          </w:p>
        </w:tc>
        <w:tc>
          <w:tcPr>
            <w:tcW w:w="500" w:type="pct"/>
            <w:shd w:val="clear" w:color="auto" w:fill="auto"/>
            <w:vAlign w:val="center"/>
            <w:hideMark/>
          </w:tcPr>
          <w:p w14:paraId="4E96A27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w:t>
            </w:r>
          </w:p>
        </w:tc>
        <w:tc>
          <w:tcPr>
            <w:tcW w:w="500" w:type="pct"/>
            <w:shd w:val="clear" w:color="auto" w:fill="auto"/>
            <w:vAlign w:val="center"/>
            <w:hideMark/>
          </w:tcPr>
          <w:p w14:paraId="03E2D4F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3</w:t>
            </w:r>
          </w:p>
        </w:tc>
        <w:tc>
          <w:tcPr>
            <w:tcW w:w="500" w:type="pct"/>
            <w:shd w:val="clear" w:color="auto" w:fill="auto"/>
            <w:vAlign w:val="center"/>
            <w:hideMark/>
          </w:tcPr>
          <w:p w14:paraId="3010001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4</w:t>
            </w:r>
          </w:p>
        </w:tc>
        <w:tc>
          <w:tcPr>
            <w:tcW w:w="500" w:type="pct"/>
            <w:shd w:val="clear" w:color="auto" w:fill="auto"/>
            <w:vAlign w:val="center"/>
            <w:hideMark/>
          </w:tcPr>
          <w:p w14:paraId="70E114DA"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5</w:t>
            </w:r>
          </w:p>
        </w:tc>
        <w:tc>
          <w:tcPr>
            <w:tcW w:w="500" w:type="pct"/>
            <w:shd w:val="clear" w:color="auto" w:fill="auto"/>
            <w:vAlign w:val="center"/>
            <w:hideMark/>
          </w:tcPr>
          <w:p w14:paraId="05E9D18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6</w:t>
            </w:r>
          </w:p>
        </w:tc>
        <w:tc>
          <w:tcPr>
            <w:tcW w:w="500" w:type="pct"/>
            <w:shd w:val="clear" w:color="auto" w:fill="auto"/>
            <w:vAlign w:val="center"/>
            <w:hideMark/>
          </w:tcPr>
          <w:p w14:paraId="7617015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w:t>
            </w:r>
          </w:p>
        </w:tc>
        <w:tc>
          <w:tcPr>
            <w:tcW w:w="500" w:type="pct"/>
            <w:shd w:val="clear" w:color="auto" w:fill="auto"/>
            <w:vAlign w:val="center"/>
            <w:hideMark/>
          </w:tcPr>
          <w:p w14:paraId="6B9AC795"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w:t>
            </w:r>
          </w:p>
        </w:tc>
        <w:tc>
          <w:tcPr>
            <w:tcW w:w="500" w:type="pct"/>
            <w:shd w:val="clear" w:color="auto" w:fill="auto"/>
            <w:vAlign w:val="center"/>
            <w:hideMark/>
          </w:tcPr>
          <w:p w14:paraId="2BE797B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9</w:t>
            </w:r>
          </w:p>
        </w:tc>
      </w:tr>
      <w:tr w:rsidR="00960679" w:rsidRPr="00960679" w14:paraId="5CD84C47" w14:textId="77777777" w:rsidTr="00960679">
        <w:trPr>
          <w:trHeight w:val="20"/>
        </w:trPr>
        <w:tc>
          <w:tcPr>
            <w:tcW w:w="1000" w:type="pct"/>
            <w:shd w:val="clear" w:color="auto" w:fill="auto"/>
            <w:vAlign w:val="center"/>
            <w:hideMark/>
          </w:tcPr>
          <w:p w14:paraId="68B216A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потребительских цен</w:t>
            </w:r>
          </w:p>
        </w:tc>
        <w:tc>
          <w:tcPr>
            <w:tcW w:w="500" w:type="pct"/>
            <w:shd w:val="clear" w:color="auto" w:fill="auto"/>
            <w:vAlign w:val="center"/>
            <w:hideMark/>
          </w:tcPr>
          <w:p w14:paraId="131B357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15DF16A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2A75119C"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68315AB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48715460"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3EBECE6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3902067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1DBFA98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r>
      <w:tr w:rsidR="00960679" w:rsidRPr="00960679" w14:paraId="2C2DC4B4" w14:textId="77777777" w:rsidTr="00960679">
        <w:trPr>
          <w:trHeight w:val="20"/>
        </w:trPr>
        <w:tc>
          <w:tcPr>
            <w:tcW w:w="1000" w:type="pct"/>
            <w:shd w:val="clear" w:color="auto" w:fill="auto"/>
            <w:vAlign w:val="center"/>
            <w:hideMark/>
          </w:tcPr>
          <w:p w14:paraId="70F339A0"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тарифов на тепловую энергию</w:t>
            </w:r>
          </w:p>
        </w:tc>
        <w:tc>
          <w:tcPr>
            <w:tcW w:w="500" w:type="pct"/>
            <w:shd w:val="clear" w:color="auto" w:fill="auto"/>
            <w:vAlign w:val="center"/>
            <w:hideMark/>
          </w:tcPr>
          <w:p w14:paraId="3DF6964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37F0E675"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2FC5F23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57EA0E6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4937913C"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73CB826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6155F6C4"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39E89F2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r>
      <w:tr w:rsidR="00960679" w:rsidRPr="00960679" w14:paraId="2CFD1735" w14:textId="77777777" w:rsidTr="00960679">
        <w:trPr>
          <w:trHeight w:val="20"/>
        </w:trPr>
        <w:tc>
          <w:tcPr>
            <w:tcW w:w="1000" w:type="pct"/>
            <w:shd w:val="clear" w:color="auto" w:fill="auto"/>
            <w:vAlign w:val="center"/>
            <w:hideMark/>
          </w:tcPr>
          <w:p w14:paraId="72DFEFB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на капитальные вложения</w:t>
            </w:r>
          </w:p>
        </w:tc>
        <w:tc>
          <w:tcPr>
            <w:tcW w:w="500" w:type="pct"/>
            <w:shd w:val="clear" w:color="auto" w:fill="auto"/>
            <w:vAlign w:val="center"/>
            <w:hideMark/>
          </w:tcPr>
          <w:p w14:paraId="13FB9CB7"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36B7E78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483A1815"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77BAC900"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53BDEA0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37C6FC8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67D1E064"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799A3C0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r>
      <w:tr w:rsidR="00960679" w:rsidRPr="00960679" w14:paraId="7F73268D" w14:textId="77777777" w:rsidTr="00960679">
        <w:trPr>
          <w:trHeight w:val="20"/>
        </w:trPr>
        <w:tc>
          <w:tcPr>
            <w:tcW w:w="1000" w:type="pct"/>
            <w:shd w:val="clear" w:color="auto" w:fill="auto"/>
            <w:vAlign w:val="center"/>
            <w:hideMark/>
          </w:tcPr>
          <w:p w14:paraId="0470171C"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газовой промышленности</w:t>
            </w:r>
          </w:p>
        </w:tc>
        <w:tc>
          <w:tcPr>
            <w:tcW w:w="500" w:type="pct"/>
            <w:shd w:val="clear" w:color="auto" w:fill="auto"/>
            <w:vAlign w:val="center"/>
            <w:hideMark/>
          </w:tcPr>
          <w:p w14:paraId="5B33524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5AE77395"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7C4A118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408ECE7E"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4194940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7BFF019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00EC06A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79C7C23A"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r>
      <w:tr w:rsidR="00960679" w:rsidRPr="00960679" w14:paraId="7B9AE93F" w14:textId="77777777" w:rsidTr="00960679">
        <w:trPr>
          <w:trHeight w:val="20"/>
        </w:trPr>
        <w:tc>
          <w:tcPr>
            <w:tcW w:w="1000" w:type="pct"/>
            <w:shd w:val="clear" w:color="auto" w:fill="auto"/>
            <w:vAlign w:val="center"/>
            <w:hideMark/>
          </w:tcPr>
          <w:p w14:paraId="7F9AE1C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тарифов на электрическую энергию</w:t>
            </w:r>
          </w:p>
        </w:tc>
        <w:tc>
          <w:tcPr>
            <w:tcW w:w="500" w:type="pct"/>
            <w:shd w:val="clear" w:color="auto" w:fill="auto"/>
            <w:vAlign w:val="center"/>
            <w:hideMark/>
          </w:tcPr>
          <w:p w14:paraId="73D4D1E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46849A4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682055A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3B831E7E"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3035A96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15B0C84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39FF5EC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14E3A0C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r>
      <w:tr w:rsidR="00960679" w:rsidRPr="00960679" w14:paraId="3A49DD59" w14:textId="77777777" w:rsidTr="00960679">
        <w:trPr>
          <w:trHeight w:val="20"/>
        </w:trPr>
        <w:tc>
          <w:tcPr>
            <w:tcW w:w="1000" w:type="pct"/>
            <w:shd w:val="clear" w:color="auto" w:fill="auto"/>
            <w:vAlign w:val="center"/>
            <w:hideMark/>
          </w:tcPr>
          <w:p w14:paraId="00F30DA0"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тарифов на услуги ЖКХ</w:t>
            </w:r>
          </w:p>
        </w:tc>
        <w:tc>
          <w:tcPr>
            <w:tcW w:w="500" w:type="pct"/>
            <w:shd w:val="clear" w:color="auto" w:fill="auto"/>
            <w:vAlign w:val="center"/>
            <w:hideMark/>
          </w:tcPr>
          <w:p w14:paraId="075E70A5"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4D14224A"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187446A4"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3FC6C3F7"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4758B20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30B25B1C"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455E0D3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442E2B8F"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r>
      <w:tr w:rsidR="00960679" w:rsidRPr="00960679" w14:paraId="0DAEE2EB" w14:textId="77777777" w:rsidTr="00960679">
        <w:trPr>
          <w:trHeight w:val="20"/>
        </w:trPr>
        <w:tc>
          <w:tcPr>
            <w:tcW w:w="1000" w:type="pct"/>
            <w:shd w:val="clear" w:color="auto" w:fill="auto"/>
            <w:vAlign w:val="center"/>
            <w:hideMark/>
          </w:tcPr>
          <w:p w14:paraId="3EBD755A"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химической промышленности</w:t>
            </w:r>
          </w:p>
        </w:tc>
        <w:tc>
          <w:tcPr>
            <w:tcW w:w="500" w:type="pct"/>
            <w:shd w:val="clear" w:color="auto" w:fill="auto"/>
            <w:vAlign w:val="center"/>
            <w:hideMark/>
          </w:tcPr>
          <w:p w14:paraId="054BC54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46DB13FF"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5D9AFF1E"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1E3A07CE"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334A1E8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3D8155AA"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25C03EF0"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5B3B516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r>
      <w:tr w:rsidR="00960679" w:rsidRPr="00960679" w14:paraId="7907E990" w14:textId="77777777" w:rsidTr="00960679">
        <w:trPr>
          <w:trHeight w:val="20"/>
        </w:trPr>
        <w:tc>
          <w:tcPr>
            <w:tcW w:w="1000" w:type="pct"/>
            <w:shd w:val="clear" w:color="auto" w:fill="auto"/>
            <w:vAlign w:val="center"/>
            <w:hideMark/>
          </w:tcPr>
          <w:p w14:paraId="0944069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на нефтепродукты</w:t>
            </w:r>
          </w:p>
        </w:tc>
        <w:tc>
          <w:tcPr>
            <w:tcW w:w="500" w:type="pct"/>
            <w:shd w:val="clear" w:color="auto" w:fill="auto"/>
            <w:vAlign w:val="center"/>
            <w:hideMark/>
          </w:tcPr>
          <w:p w14:paraId="11BCE78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170B13BE"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1F01108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06E2EC5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4A91D0BF"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570214FD"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05EC137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4CB28E3F"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r>
      <w:tr w:rsidR="00960679" w:rsidRPr="00960679" w14:paraId="4F282003" w14:textId="77777777" w:rsidTr="00960679">
        <w:trPr>
          <w:trHeight w:val="20"/>
        </w:trPr>
        <w:tc>
          <w:tcPr>
            <w:tcW w:w="5000" w:type="pct"/>
            <w:gridSpan w:val="9"/>
            <w:shd w:val="clear" w:color="auto" w:fill="auto"/>
            <w:vAlign w:val="center"/>
            <w:hideMark/>
          </w:tcPr>
          <w:p w14:paraId="3F9841FB" w14:textId="0E0AC942" w:rsidR="00960679" w:rsidRPr="00B0216F" w:rsidRDefault="00B0216F" w:rsidP="004179EE">
            <w:pPr>
              <w:spacing w:after="0" w:line="240" w:lineRule="auto"/>
              <w:jc w:val="center"/>
              <w:rPr>
                <w:rFonts w:eastAsia="Times New Roman" w:cs="Times New Roman"/>
                <w:color w:val="000000"/>
                <w:sz w:val="20"/>
                <w:szCs w:val="20"/>
                <w:lang w:eastAsia="ru-RU"/>
              </w:rPr>
            </w:pPr>
            <w:r w:rsidRPr="00B0216F">
              <w:rPr>
                <w:rFonts w:cs="Times New Roman"/>
                <w:sz w:val="20"/>
                <w:szCs w:val="20"/>
              </w:rPr>
              <w:t>ММП «МИСНЭ» МО СП Каменное</w:t>
            </w:r>
            <w:r w:rsidR="00960679" w:rsidRPr="00B0216F">
              <w:rPr>
                <w:rFonts w:eastAsia="Times New Roman" w:cs="Times New Roman"/>
                <w:color w:val="000000"/>
                <w:sz w:val="20"/>
                <w:szCs w:val="20"/>
                <w:lang w:eastAsia="ru-RU"/>
              </w:rPr>
              <w:t xml:space="preserve"> (котельные на жидком топливе и природном газе)</w:t>
            </w:r>
          </w:p>
        </w:tc>
      </w:tr>
      <w:tr w:rsidR="00960679" w:rsidRPr="00960679" w14:paraId="10092490" w14:textId="77777777" w:rsidTr="00960679">
        <w:trPr>
          <w:trHeight w:val="20"/>
        </w:trPr>
        <w:tc>
          <w:tcPr>
            <w:tcW w:w="1000" w:type="pct"/>
            <w:shd w:val="clear" w:color="auto" w:fill="auto"/>
            <w:vAlign w:val="center"/>
            <w:hideMark/>
          </w:tcPr>
          <w:p w14:paraId="5160E72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Бюджетные потребители</w:t>
            </w:r>
          </w:p>
        </w:tc>
        <w:tc>
          <w:tcPr>
            <w:tcW w:w="500" w:type="pct"/>
            <w:shd w:val="clear" w:color="auto" w:fill="auto"/>
            <w:vAlign w:val="center"/>
            <w:hideMark/>
          </w:tcPr>
          <w:p w14:paraId="0D90E21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7274,96</w:t>
            </w:r>
          </w:p>
        </w:tc>
        <w:tc>
          <w:tcPr>
            <w:tcW w:w="500" w:type="pct"/>
            <w:shd w:val="clear" w:color="auto" w:fill="auto"/>
            <w:vAlign w:val="center"/>
            <w:hideMark/>
          </w:tcPr>
          <w:p w14:paraId="0A3E702A"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7492,72</w:t>
            </w:r>
          </w:p>
        </w:tc>
        <w:tc>
          <w:tcPr>
            <w:tcW w:w="500" w:type="pct"/>
            <w:shd w:val="clear" w:color="auto" w:fill="auto"/>
            <w:vAlign w:val="center"/>
            <w:hideMark/>
          </w:tcPr>
          <w:p w14:paraId="1861ACA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7629,28</w:t>
            </w:r>
          </w:p>
        </w:tc>
        <w:tc>
          <w:tcPr>
            <w:tcW w:w="500" w:type="pct"/>
            <w:shd w:val="clear" w:color="auto" w:fill="auto"/>
            <w:vAlign w:val="center"/>
            <w:hideMark/>
          </w:tcPr>
          <w:p w14:paraId="7628B79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7923,60</w:t>
            </w:r>
          </w:p>
        </w:tc>
        <w:tc>
          <w:tcPr>
            <w:tcW w:w="500" w:type="pct"/>
            <w:shd w:val="clear" w:color="auto" w:fill="auto"/>
            <w:vAlign w:val="center"/>
            <w:hideMark/>
          </w:tcPr>
          <w:p w14:paraId="1317F58C"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8240,54</w:t>
            </w:r>
          </w:p>
        </w:tc>
        <w:tc>
          <w:tcPr>
            <w:tcW w:w="500" w:type="pct"/>
            <w:shd w:val="clear" w:color="auto" w:fill="auto"/>
            <w:vAlign w:val="center"/>
            <w:hideMark/>
          </w:tcPr>
          <w:p w14:paraId="1933BFAC"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8229,27</w:t>
            </w:r>
          </w:p>
        </w:tc>
        <w:tc>
          <w:tcPr>
            <w:tcW w:w="500" w:type="pct"/>
            <w:shd w:val="clear" w:color="auto" w:fill="auto"/>
            <w:vAlign w:val="center"/>
            <w:hideMark/>
          </w:tcPr>
          <w:p w14:paraId="714CEBB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8546,74</w:t>
            </w:r>
          </w:p>
        </w:tc>
        <w:tc>
          <w:tcPr>
            <w:tcW w:w="500" w:type="pct"/>
            <w:shd w:val="clear" w:color="auto" w:fill="auto"/>
            <w:vAlign w:val="center"/>
            <w:hideMark/>
          </w:tcPr>
          <w:p w14:paraId="2EFBE190"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8888,61</w:t>
            </w:r>
          </w:p>
        </w:tc>
      </w:tr>
      <w:tr w:rsidR="00960679" w:rsidRPr="00960679" w14:paraId="2ADD6A4B" w14:textId="77777777" w:rsidTr="00960679">
        <w:trPr>
          <w:trHeight w:val="20"/>
        </w:trPr>
        <w:tc>
          <w:tcPr>
            <w:tcW w:w="1000" w:type="pct"/>
            <w:shd w:val="clear" w:color="auto" w:fill="auto"/>
            <w:vAlign w:val="center"/>
            <w:hideMark/>
          </w:tcPr>
          <w:p w14:paraId="49CC543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Население</w:t>
            </w:r>
          </w:p>
        </w:tc>
        <w:tc>
          <w:tcPr>
            <w:tcW w:w="500" w:type="pct"/>
            <w:shd w:val="clear" w:color="auto" w:fill="auto"/>
            <w:vAlign w:val="center"/>
            <w:hideMark/>
          </w:tcPr>
          <w:p w14:paraId="3EC7D31E"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7274,96</w:t>
            </w:r>
          </w:p>
        </w:tc>
        <w:tc>
          <w:tcPr>
            <w:tcW w:w="500" w:type="pct"/>
            <w:shd w:val="clear" w:color="auto" w:fill="auto"/>
            <w:vAlign w:val="center"/>
            <w:hideMark/>
          </w:tcPr>
          <w:p w14:paraId="12FAF98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7492,72</w:t>
            </w:r>
          </w:p>
        </w:tc>
        <w:tc>
          <w:tcPr>
            <w:tcW w:w="500" w:type="pct"/>
            <w:shd w:val="clear" w:color="auto" w:fill="auto"/>
            <w:vAlign w:val="center"/>
            <w:hideMark/>
          </w:tcPr>
          <w:p w14:paraId="4143321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7629,28</w:t>
            </w:r>
          </w:p>
        </w:tc>
        <w:tc>
          <w:tcPr>
            <w:tcW w:w="500" w:type="pct"/>
            <w:shd w:val="clear" w:color="auto" w:fill="auto"/>
            <w:vAlign w:val="center"/>
            <w:hideMark/>
          </w:tcPr>
          <w:p w14:paraId="49E48C58"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7923,60</w:t>
            </w:r>
          </w:p>
        </w:tc>
        <w:tc>
          <w:tcPr>
            <w:tcW w:w="500" w:type="pct"/>
            <w:shd w:val="clear" w:color="auto" w:fill="auto"/>
            <w:vAlign w:val="center"/>
            <w:hideMark/>
          </w:tcPr>
          <w:p w14:paraId="5FE8E17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8240,54</w:t>
            </w:r>
          </w:p>
        </w:tc>
        <w:tc>
          <w:tcPr>
            <w:tcW w:w="500" w:type="pct"/>
            <w:shd w:val="clear" w:color="auto" w:fill="auto"/>
            <w:vAlign w:val="center"/>
            <w:hideMark/>
          </w:tcPr>
          <w:p w14:paraId="041E4F60"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8229,27</w:t>
            </w:r>
          </w:p>
        </w:tc>
        <w:tc>
          <w:tcPr>
            <w:tcW w:w="500" w:type="pct"/>
            <w:shd w:val="clear" w:color="auto" w:fill="auto"/>
            <w:vAlign w:val="center"/>
            <w:hideMark/>
          </w:tcPr>
          <w:p w14:paraId="19D7D1BF"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8546,74</w:t>
            </w:r>
          </w:p>
        </w:tc>
        <w:tc>
          <w:tcPr>
            <w:tcW w:w="500" w:type="pct"/>
            <w:shd w:val="clear" w:color="auto" w:fill="auto"/>
            <w:vAlign w:val="center"/>
            <w:hideMark/>
          </w:tcPr>
          <w:p w14:paraId="079644E3"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8888,61</w:t>
            </w:r>
          </w:p>
        </w:tc>
      </w:tr>
      <w:tr w:rsidR="00960679" w:rsidRPr="00960679" w14:paraId="21E4FDC1" w14:textId="77777777" w:rsidTr="00960679">
        <w:trPr>
          <w:trHeight w:val="20"/>
        </w:trPr>
        <w:tc>
          <w:tcPr>
            <w:tcW w:w="1000" w:type="pct"/>
            <w:shd w:val="clear" w:color="auto" w:fill="auto"/>
            <w:vAlign w:val="center"/>
            <w:hideMark/>
          </w:tcPr>
          <w:p w14:paraId="0B43911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lastRenderedPageBreak/>
              <w:t>Прочие</w:t>
            </w:r>
          </w:p>
        </w:tc>
        <w:tc>
          <w:tcPr>
            <w:tcW w:w="500" w:type="pct"/>
            <w:shd w:val="clear" w:color="auto" w:fill="auto"/>
            <w:vAlign w:val="center"/>
            <w:hideMark/>
          </w:tcPr>
          <w:p w14:paraId="3A21208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7274,96</w:t>
            </w:r>
          </w:p>
        </w:tc>
        <w:tc>
          <w:tcPr>
            <w:tcW w:w="500" w:type="pct"/>
            <w:shd w:val="clear" w:color="auto" w:fill="auto"/>
            <w:vAlign w:val="center"/>
            <w:hideMark/>
          </w:tcPr>
          <w:p w14:paraId="23E8BAD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7492,72</w:t>
            </w:r>
          </w:p>
        </w:tc>
        <w:tc>
          <w:tcPr>
            <w:tcW w:w="500" w:type="pct"/>
            <w:shd w:val="clear" w:color="auto" w:fill="auto"/>
            <w:vAlign w:val="center"/>
            <w:hideMark/>
          </w:tcPr>
          <w:p w14:paraId="3254E356"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7629,28</w:t>
            </w:r>
          </w:p>
        </w:tc>
        <w:tc>
          <w:tcPr>
            <w:tcW w:w="500" w:type="pct"/>
            <w:shd w:val="clear" w:color="auto" w:fill="auto"/>
            <w:vAlign w:val="center"/>
            <w:hideMark/>
          </w:tcPr>
          <w:p w14:paraId="7DA21F2C"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7923,60</w:t>
            </w:r>
          </w:p>
        </w:tc>
        <w:tc>
          <w:tcPr>
            <w:tcW w:w="500" w:type="pct"/>
            <w:shd w:val="clear" w:color="auto" w:fill="auto"/>
            <w:vAlign w:val="center"/>
            <w:hideMark/>
          </w:tcPr>
          <w:p w14:paraId="4F92DF62"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8240,54</w:t>
            </w:r>
          </w:p>
        </w:tc>
        <w:tc>
          <w:tcPr>
            <w:tcW w:w="500" w:type="pct"/>
            <w:shd w:val="clear" w:color="auto" w:fill="auto"/>
            <w:vAlign w:val="center"/>
            <w:hideMark/>
          </w:tcPr>
          <w:p w14:paraId="50908AF1"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8229,27</w:t>
            </w:r>
          </w:p>
        </w:tc>
        <w:tc>
          <w:tcPr>
            <w:tcW w:w="500" w:type="pct"/>
            <w:shd w:val="clear" w:color="auto" w:fill="auto"/>
            <w:vAlign w:val="center"/>
            <w:hideMark/>
          </w:tcPr>
          <w:p w14:paraId="542F1F4F"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8546,74</w:t>
            </w:r>
          </w:p>
        </w:tc>
        <w:tc>
          <w:tcPr>
            <w:tcW w:w="500" w:type="pct"/>
            <w:shd w:val="clear" w:color="auto" w:fill="auto"/>
            <w:vAlign w:val="center"/>
            <w:hideMark/>
          </w:tcPr>
          <w:p w14:paraId="2ED0F8C9" w14:textId="77777777" w:rsidR="00960679" w:rsidRPr="00960679" w:rsidRDefault="00960679" w:rsidP="004179EE">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8888,61</w:t>
            </w:r>
          </w:p>
        </w:tc>
      </w:tr>
    </w:tbl>
    <w:p w14:paraId="7DCBEDD5" w14:textId="77777777" w:rsidR="004C53A3" w:rsidRPr="00D11AC9" w:rsidRDefault="004C53A3" w:rsidP="00782233">
      <w:pPr>
        <w:pStyle w:val="2"/>
        <w:spacing w:before="240" w:after="240" w:line="240" w:lineRule="auto"/>
        <w:ind w:firstLine="709"/>
        <w:jc w:val="both"/>
        <w:rPr>
          <w:rFonts w:cs="Times New Roman"/>
          <w:color w:val="auto"/>
        </w:rPr>
      </w:pPr>
      <w:bookmarkStart w:id="584" w:name="_Toc86999718"/>
      <w:r w:rsidRPr="00D11AC9">
        <w:rPr>
          <w:rFonts w:cs="Times New Roman"/>
          <w:color w:val="auto"/>
        </w:rPr>
        <w:t>12.5.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учетом фактически осуществленных инвестиций и показателей их фактической эффективности</w:t>
      </w:r>
      <w:bookmarkEnd w:id="584"/>
    </w:p>
    <w:p w14:paraId="136FF8D2" w14:textId="350D6186" w:rsidR="00342DA4" w:rsidRPr="00D11AC9" w:rsidRDefault="00061A6B" w:rsidP="00782233">
      <w:pPr>
        <w:spacing w:before="240" w:after="240" w:line="240" w:lineRule="auto"/>
        <w:ind w:firstLine="709"/>
        <w:jc w:val="both"/>
        <w:rPr>
          <w:rFonts w:eastAsiaTheme="majorEastAsia" w:cs="Times New Roman"/>
          <w:b/>
          <w:sz w:val="28"/>
          <w:szCs w:val="32"/>
        </w:rPr>
      </w:pPr>
      <w:r w:rsidRPr="00D11AC9">
        <w:t>В разработанной ранее схеме теплоснабжения приведенные мероприятия отсутствовали. Изменений в обосновании инвестиций не зафиксировано</w:t>
      </w:r>
      <w:r w:rsidRPr="00D11AC9">
        <w:rPr>
          <w:rFonts w:cs="Times New Roman"/>
          <w:szCs w:val="24"/>
        </w:rPr>
        <w:t>.</w:t>
      </w:r>
    </w:p>
    <w:p w14:paraId="780ADBD4" w14:textId="77777777" w:rsidR="00E52291" w:rsidRDefault="00E52291" w:rsidP="00782233">
      <w:pPr>
        <w:pStyle w:val="1"/>
        <w:spacing w:after="240" w:line="240" w:lineRule="auto"/>
        <w:ind w:firstLine="709"/>
        <w:jc w:val="both"/>
        <w:rPr>
          <w:rFonts w:cs="Times New Roman"/>
          <w:color w:val="auto"/>
        </w:rPr>
        <w:sectPr w:rsidR="00E52291" w:rsidSect="0087332A">
          <w:pgSz w:w="11906" w:h="16838"/>
          <w:pgMar w:top="1134" w:right="850" w:bottom="1134" w:left="1701" w:header="708" w:footer="708" w:gutter="0"/>
          <w:cols w:space="708"/>
          <w:docGrid w:linePitch="360"/>
        </w:sectPr>
      </w:pPr>
    </w:p>
    <w:p w14:paraId="49A94E41" w14:textId="67EC872E" w:rsidR="000E4225" w:rsidRPr="00D11AC9" w:rsidRDefault="000E4225" w:rsidP="00782233">
      <w:pPr>
        <w:pStyle w:val="1"/>
        <w:spacing w:after="240" w:line="240" w:lineRule="auto"/>
        <w:ind w:firstLine="709"/>
        <w:jc w:val="both"/>
        <w:rPr>
          <w:rFonts w:cs="Times New Roman"/>
          <w:color w:val="auto"/>
        </w:rPr>
      </w:pPr>
      <w:bookmarkStart w:id="585" w:name="_Toc86999719"/>
      <w:r w:rsidRPr="00D11AC9">
        <w:rPr>
          <w:rFonts w:cs="Times New Roman"/>
          <w:color w:val="auto"/>
        </w:rPr>
        <w:lastRenderedPageBreak/>
        <w:t xml:space="preserve">Глава 13 </w:t>
      </w:r>
      <w:r w:rsidR="00D95843" w:rsidRPr="00D11AC9">
        <w:rPr>
          <w:rFonts w:cs="Times New Roman"/>
          <w:color w:val="auto"/>
        </w:rPr>
        <w:t>«</w:t>
      </w:r>
      <w:r w:rsidRPr="00D11AC9">
        <w:rPr>
          <w:rFonts w:cs="Times New Roman"/>
          <w:color w:val="auto"/>
        </w:rPr>
        <w:t>Индикаторы развития систем теплоснабжения поселения, городского округа, города федерального значения</w:t>
      </w:r>
      <w:r w:rsidR="00D95843" w:rsidRPr="00D11AC9">
        <w:rPr>
          <w:rFonts w:cs="Times New Roman"/>
          <w:color w:val="auto"/>
        </w:rPr>
        <w:t>»</w:t>
      </w:r>
      <w:bookmarkEnd w:id="585"/>
    </w:p>
    <w:p w14:paraId="7F2BF5C4" w14:textId="007BF49E" w:rsidR="00095456" w:rsidRPr="00D11AC9" w:rsidRDefault="00095456" w:rsidP="00782233">
      <w:pPr>
        <w:pStyle w:val="af"/>
        <w:spacing w:before="240" w:after="240" w:line="240" w:lineRule="auto"/>
        <w:rPr>
          <w:rFonts w:cs="Times New Roman"/>
          <w:b/>
          <w:bCs/>
        </w:rPr>
      </w:pPr>
      <w:bookmarkStart w:id="586" w:name="_Hlk34394843"/>
      <w:bookmarkStart w:id="587" w:name="_Hlk50125271"/>
      <w:r w:rsidRPr="00D11AC9">
        <w:rPr>
          <w:rFonts w:cs="Times New Roman"/>
        </w:rPr>
        <w:t>Индикаторы развития систем</w:t>
      </w:r>
      <w:r w:rsidR="0087332A" w:rsidRPr="00D11AC9">
        <w:rPr>
          <w:rFonts w:cs="Times New Roman"/>
        </w:rPr>
        <w:t xml:space="preserve"> теплоснабжения представлены в </w:t>
      </w:r>
      <w:r w:rsidR="00E176B5" w:rsidRPr="00D11AC9">
        <w:rPr>
          <w:rFonts w:cs="Times New Roman"/>
        </w:rPr>
        <w:t>т</w:t>
      </w:r>
      <w:r w:rsidRPr="00D11AC9">
        <w:rPr>
          <w:rFonts w:cs="Times New Roman"/>
        </w:rPr>
        <w:t>аблиц</w:t>
      </w:r>
      <w:r w:rsidR="00AB0BF5" w:rsidRPr="00D11AC9">
        <w:rPr>
          <w:rFonts w:cs="Times New Roman"/>
        </w:rPr>
        <w:t>е</w:t>
      </w:r>
      <w:r w:rsidRPr="00D11AC9">
        <w:rPr>
          <w:rFonts w:cs="Times New Roman"/>
        </w:rPr>
        <w:t xml:space="preserve"> </w:t>
      </w:r>
      <w:r w:rsidR="0087332A" w:rsidRPr="00D11AC9">
        <w:rPr>
          <w:rFonts w:cs="Times New Roman"/>
        </w:rPr>
        <w:fldChar w:fldCharType="begin"/>
      </w:r>
      <w:r w:rsidR="0087332A" w:rsidRPr="00D11AC9">
        <w:rPr>
          <w:rFonts w:cs="Times New Roman"/>
        </w:rPr>
        <w:instrText xml:space="preserve"> REF _Ref19658937 \h  \* MERGEFORMAT </w:instrText>
      </w:r>
      <w:r w:rsidR="0087332A" w:rsidRPr="00D11AC9">
        <w:rPr>
          <w:rFonts w:cs="Times New Roman"/>
        </w:rPr>
      </w:r>
      <w:r w:rsidR="0087332A" w:rsidRPr="00D11AC9">
        <w:rPr>
          <w:rFonts w:cs="Times New Roman"/>
        </w:rPr>
        <w:fldChar w:fldCharType="separate"/>
      </w:r>
      <w:r w:rsidR="002F4CD5" w:rsidRPr="002F4CD5">
        <w:rPr>
          <w:rFonts w:cs="Times New Roman"/>
          <w:vanish/>
          <w:lang w:eastAsia="en-US"/>
        </w:rPr>
        <w:t xml:space="preserve">Таблица </w:t>
      </w:r>
      <w:r w:rsidR="002F4CD5" w:rsidRPr="002F4CD5">
        <w:rPr>
          <w:rFonts w:cs="Times New Roman"/>
          <w:noProof/>
          <w:lang w:eastAsia="en-US"/>
        </w:rPr>
        <w:t>34</w:t>
      </w:r>
      <w:r w:rsidR="0087332A" w:rsidRPr="00D11AC9">
        <w:rPr>
          <w:rFonts w:cs="Times New Roman"/>
        </w:rPr>
        <w:fldChar w:fldCharType="end"/>
      </w:r>
      <w:r w:rsidRPr="00D11AC9">
        <w:rPr>
          <w:rFonts w:cs="Times New Roman"/>
        </w:rPr>
        <w:t>.</w:t>
      </w:r>
      <w:r w:rsidR="006903CD" w:rsidRPr="00D11AC9">
        <w:rPr>
          <w:rFonts w:cs="Times New Roman"/>
          <w:b/>
          <w:bCs/>
        </w:rPr>
        <w:t xml:space="preserve"> </w:t>
      </w:r>
    </w:p>
    <w:p w14:paraId="54805E75" w14:textId="16C3D44C" w:rsidR="00095456" w:rsidRPr="00D11AC9" w:rsidRDefault="00095456" w:rsidP="00FB2132">
      <w:pPr>
        <w:pStyle w:val="af"/>
        <w:spacing w:before="240" w:line="240" w:lineRule="auto"/>
        <w:ind w:firstLine="0"/>
        <w:rPr>
          <w:rFonts w:cs="Times New Roman"/>
          <w:b/>
        </w:rPr>
      </w:pPr>
      <w:bookmarkStart w:id="588" w:name="_Ref19658937"/>
      <w:r w:rsidRPr="00D11AC9">
        <w:rPr>
          <w:rFonts w:cs="Times New Roman"/>
          <w:b/>
          <w:lang w:eastAsia="en-US"/>
        </w:rPr>
        <w:t xml:space="preserve">Таблица </w:t>
      </w:r>
      <w:r w:rsidRPr="00D11AC9">
        <w:rPr>
          <w:rFonts w:cs="Times New Roman"/>
          <w:b/>
          <w:lang w:eastAsia="en-US"/>
        </w:rPr>
        <w:fldChar w:fldCharType="begin"/>
      </w:r>
      <w:r w:rsidRPr="00D11AC9">
        <w:rPr>
          <w:rFonts w:cs="Times New Roman"/>
          <w:b/>
          <w:lang w:eastAsia="en-US"/>
        </w:rPr>
        <w:instrText xml:space="preserve"> SEQ Таблица \* ARABIC \* MERGEFORMAT </w:instrText>
      </w:r>
      <w:r w:rsidRPr="00D11AC9">
        <w:rPr>
          <w:rFonts w:cs="Times New Roman"/>
          <w:b/>
          <w:lang w:eastAsia="en-US"/>
        </w:rPr>
        <w:fldChar w:fldCharType="separate"/>
      </w:r>
      <w:r w:rsidR="002F4CD5">
        <w:rPr>
          <w:rFonts w:cs="Times New Roman"/>
          <w:b/>
          <w:noProof/>
          <w:lang w:eastAsia="en-US"/>
        </w:rPr>
        <w:t>34</w:t>
      </w:r>
      <w:r w:rsidRPr="00D11AC9">
        <w:rPr>
          <w:rFonts w:cs="Times New Roman"/>
          <w:b/>
          <w:lang w:eastAsia="en-US"/>
        </w:rPr>
        <w:fldChar w:fldCharType="end"/>
      </w:r>
      <w:bookmarkEnd w:id="588"/>
      <w:r w:rsidRPr="00D11AC9">
        <w:rPr>
          <w:rFonts w:cs="Times New Roman"/>
          <w:b/>
          <w:lang w:eastAsia="en-US"/>
        </w:rPr>
        <w:t xml:space="preserve"> - </w:t>
      </w:r>
      <w:bookmarkStart w:id="589" w:name="_Hlk25241434"/>
      <w:r w:rsidRPr="00D11AC9">
        <w:rPr>
          <w:rFonts w:cs="Times New Roman"/>
        </w:rPr>
        <w:t>Индикаторы развития систем теплоснабжения</w:t>
      </w:r>
      <w:r w:rsidR="007B78E5" w:rsidRPr="00D11AC9">
        <w:rPr>
          <w:rFonts w:cs="Times New Roman"/>
        </w:rPr>
        <w:t xml:space="preserve"> </w:t>
      </w:r>
      <w:bookmarkEnd w:id="589"/>
      <w:r w:rsidR="003F5E4D">
        <w:rPr>
          <w:rFonts w:cs="Times New Roman"/>
        </w:rPr>
        <w:t>с</w:t>
      </w:r>
      <w:r w:rsidR="00442E97">
        <w:rPr>
          <w:rFonts w:cs="Times New Roman"/>
        </w:rPr>
        <w:t>ельского</w:t>
      </w:r>
      <w:r w:rsidR="00442E97" w:rsidRPr="00D11AC9">
        <w:rPr>
          <w:rFonts w:cs="Times New Roman"/>
        </w:rPr>
        <w:t xml:space="preserve"> </w:t>
      </w:r>
      <w:r w:rsidR="0019227C">
        <w:rPr>
          <w:rFonts w:cs="Times New Roman"/>
        </w:rPr>
        <w:t>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13"/>
        <w:gridCol w:w="5140"/>
        <w:gridCol w:w="998"/>
        <w:gridCol w:w="1422"/>
        <w:gridCol w:w="1092"/>
      </w:tblGrid>
      <w:tr w:rsidR="00AB0BF5" w:rsidRPr="00D11AC9" w14:paraId="5415A836" w14:textId="77777777" w:rsidTr="004F4DD2">
        <w:trPr>
          <w:divId w:val="284233626"/>
          <w:trHeight w:val="20"/>
          <w:tblHeader/>
        </w:trPr>
        <w:tc>
          <w:tcPr>
            <w:tcW w:w="381" w:type="pct"/>
            <w:shd w:val="clear" w:color="auto" w:fill="auto"/>
            <w:vAlign w:val="center"/>
            <w:hideMark/>
          </w:tcPr>
          <w:p w14:paraId="52A536B5" w14:textId="77777777" w:rsidR="00AB0BF5" w:rsidRPr="00D11AC9" w:rsidRDefault="00AB0BF5" w:rsidP="004179EE">
            <w:pPr>
              <w:spacing w:after="0" w:line="240" w:lineRule="auto"/>
              <w:jc w:val="center"/>
              <w:rPr>
                <w:rFonts w:eastAsia="Times New Roman" w:cs="Times New Roman"/>
                <w:color w:val="000000"/>
                <w:sz w:val="20"/>
                <w:szCs w:val="20"/>
                <w:lang w:eastAsia="ru-RU"/>
              </w:rPr>
            </w:pPr>
            <w:bookmarkStart w:id="590" w:name="_Toc535409624"/>
            <w:bookmarkStart w:id="591" w:name="sub_1791"/>
            <w:bookmarkEnd w:id="586"/>
            <w:r w:rsidRPr="00D11AC9">
              <w:rPr>
                <w:rFonts w:eastAsia="Times New Roman" w:cs="Times New Roman"/>
                <w:color w:val="000000"/>
                <w:sz w:val="20"/>
                <w:szCs w:val="20"/>
                <w:lang w:eastAsia="ru-RU"/>
              </w:rPr>
              <w:t>№ п/п</w:t>
            </w:r>
          </w:p>
        </w:tc>
        <w:tc>
          <w:tcPr>
            <w:tcW w:w="2744" w:type="pct"/>
            <w:shd w:val="clear" w:color="auto" w:fill="auto"/>
            <w:vAlign w:val="center"/>
            <w:hideMark/>
          </w:tcPr>
          <w:p w14:paraId="2730A515"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Индикаторы развития систем теплоснабжения поселения</w:t>
            </w:r>
          </w:p>
        </w:tc>
        <w:tc>
          <w:tcPr>
            <w:tcW w:w="533" w:type="pct"/>
            <w:shd w:val="clear" w:color="auto" w:fill="auto"/>
            <w:vAlign w:val="center"/>
            <w:hideMark/>
          </w:tcPr>
          <w:p w14:paraId="1039DC9D"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Ед.изм.</w:t>
            </w:r>
          </w:p>
        </w:tc>
        <w:tc>
          <w:tcPr>
            <w:tcW w:w="759" w:type="pct"/>
            <w:shd w:val="clear" w:color="auto" w:fill="auto"/>
            <w:vAlign w:val="center"/>
            <w:hideMark/>
          </w:tcPr>
          <w:p w14:paraId="16D13F8A"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Существующее положение</w:t>
            </w:r>
          </w:p>
        </w:tc>
        <w:tc>
          <w:tcPr>
            <w:tcW w:w="583" w:type="pct"/>
            <w:shd w:val="clear" w:color="auto" w:fill="auto"/>
            <w:vAlign w:val="center"/>
            <w:hideMark/>
          </w:tcPr>
          <w:p w14:paraId="747F5610" w14:textId="55F7A1B4"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Ожидаемые показатели (20</w:t>
            </w:r>
            <w:r w:rsidR="00EA1245">
              <w:rPr>
                <w:rFonts w:eastAsia="Times New Roman" w:cs="Times New Roman"/>
                <w:color w:val="000000"/>
                <w:sz w:val="20"/>
                <w:szCs w:val="20"/>
                <w:lang w:eastAsia="ru-RU"/>
              </w:rPr>
              <w:t>27</w:t>
            </w:r>
            <w:r w:rsidRPr="00D11AC9">
              <w:rPr>
                <w:rFonts w:eastAsia="Times New Roman" w:cs="Times New Roman"/>
                <w:color w:val="000000"/>
                <w:sz w:val="20"/>
                <w:szCs w:val="20"/>
                <w:lang w:eastAsia="ru-RU"/>
              </w:rPr>
              <w:t xml:space="preserve"> год)</w:t>
            </w:r>
          </w:p>
        </w:tc>
      </w:tr>
      <w:tr w:rsidR="00AB0BF5" w:rsidRPr="00D11AC9" w14:paraId="12379832" w14:textId="77777777" w:rsidTr="004F4DD2">
        <w:trPr>
          <w:divId w:val="284233626"/>
          <w:trHeight w:val="20"/>
          <w:tblHeader/>
        </w:trPr>
        <w:tc>
          <w:tcPr>
            <w:tcW w:w="381" w:type="pct"/>
            <w:shd w:val="clear" w:color="auto" w:fill="auto"/>
            <w:vAlign w:val="center"/>
            <w:hideMark/>
          </w:tcPr>
          <w:p w14:paraId="5DE2F7F5"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2744" w:type="pct"/>
            <w:shd w:val="clear" w:color="auto" w:fill="auto"/>
            <w:vAlign w:val="center"/>
            <w:hideMark/>
          </w:tcPr>
          <w:p w14:paraId="674F51C3"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533" w:type="pct"/>
            <w:shd w:val="clear" w:color="auto" w:fill="auto"/>
            <w:vAlign w:val="center"/>
            <w:hideMark/>
          </w:tcPr>
          <w:p w14:paraId="690084EC"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759" w:type="pct"/>
            <w:shd w:val="clear" w:color="auto" w:fill="auto"/>
            <w:vAlign w:val="center"/>
            <w:hideMark/>
          </w:tcPr>
          <w:p w14:paraId="53F83ED4"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583" w:type="pct"/>
            <w:shd w:val="clear" w:color="auto" w:fill="auto"/>
            <w:vAlign w:val="center"/>
            <w:hideMark/>
          </w:tcPr>
          <w:p w14:paraId="758F36D6"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r>
      <w:tr w:rsidR="00AB0BF5" w:rsidRPr="00D11AC9" w14:paraId="21A50C23" w14:textId="77777777" w:rsidTr="004F4DD2">
        <w:trPr>
          <w:divId w:val="284233626"/>
          <w:trHeight w:val="20"/>
        </w:trPr>
        <w:tc>
          <w:tcPr>
            <w:tcW w:w="381" w:type="pct"/>
            <w:shd w:val="clear" w:color="auto" w:fill="auto"/>
            <w:vAlign w:val="center"/>
            <w:hideMark/>
          </w:tcPr>
          <w:p w14:paraId="79D671BB"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2744" w:type="pct"/>
            <w:shd w:val="clear" w:color="auto" w:fill="auto"/>
            <w:vAlign w:val="center"/>
            <w:hideMark/>
          </w:tcPr>
          <w:p w14:paraId="32D5FC49"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533" w:type="pct"/>
            <w:shd w:val="clear" w:color="auto" w:fill="auto"/>
            <w:vAlign w:val="center"/>
            <w:hideMark/>
          </w:tcPr>
          <w:p w14:paraId="563C3EFB"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ед.</w:t>
            </w:r>
          </w:p>
        </w:tc>
        <w:tc>
          <w:tcPr>
            <w:tcW w:w="759" w:type="pct"/>
            <w:shd w:val="clear" w:color="auto" w:fill="auto"/>
            <w:vAlign w:val="center"/>
            <w:hideMark/>
          </w:tcPr>
          <w:p w14:paraId="60490171"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6BC93938"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r>
      <w:tr w:rsidR="00AB0BF5" w:rsidRPr="00D11AC9" w14:paraId="5FEDEB58" w14:textId="77777777" w:rsidTr="004F4DD2">
        <w:trPr>
          <w:divId w:val="284233626"/>
          <w:trHeight w:val="20"/>
        </w:trPr>
        <w:tc>
          <w:tcPr>
            <w:tcW w:w="381" w:type="pct"/>
            <w:shd w:val="clear" w:color="auto" w:fill="auto"/>
            <w:vAlign w:val="center"/>
            <w:hideMark/>
          </w:tcPr>
          <w:p w14:paraId="53CF58AE"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2744" w:type="pct"/>
            <w:shd w:val="clear" w:color="auto" w:fill="auto"/>
            <w:vAlign w:val="center"/>
            <w:hideMark/>
          </w:tcPr>
          <w:p w14:paraId="5489ED5E"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33" w:type="pct"/>
            <w:shd w:val="clear" w:color="auto" w:fill="auto"/>
            <w:vAlign w:val="center"/>
            <w:hideMark/>
          </w:tcPr>
          <w:p w14:paraId="4A64070A"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ед.</w:t>
            </w:r>
          </w:p>
        </w:tc>
        <w:tc>
          <w:tcPr>
            <w:tcW w:w="759" w:type="pct"/>
            <w:shd w:val="clear" w:color="auto" w:fill="auto"/>
            <w:vAlign w:val="center"/>
            <w:hideMark/>
          </w:tcPr>
          <w:p w14:paraId="7A6EE6F1"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0B9EA35D"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r>
      <w:tr w:rsidR="00AB0BF5" w:rsidRPr="00D11AC9" w14:paraId="32ADF778" w14:textId="77777777" w:rsidTr="004F4DD2">
        <w:trPr>
          <w:divId w:val="284233626"/>
          <w:trHeight w:val="20"/>
        </w:trPr>
        <w:tc>
          <w:tcPr>
            <w:tcW w:w="381" w:type="pct"/>
            <w:shd w:val="clear" w:color="auto" w:fill="auto"/>
            <w:vAlign w:val="center"/>
            <w:hideMark/>
          </w:tcPr>
          <w:p w14:paraId="456A7086" w14:textId="77777777" w:rsidR="00AB0BF5" w:rsidRPr="00D11AC9" w:rsidRDefault="00AB0BF5" w:rsidP="004179EE">
            <w:pPr>
              <w:spacing w:after="0" w:line="240" w:lineRule="auto"/>
              <w:jc w:val="center"/>
              <w:rPr>
                <w:rFonts w:eastAsia="Times New Roman" w:cs="Times New Roman"/>
                <w:color w:val="000000"/>
                <w:sz w:val="20"/>
                <w:szCs w:val="20"/>
                <w:lang w:eastAsia="ru-RU"/>
              </w:rPr>
            </w:pPr>
            <w:bookmarkStart w:id="592" w:name="_GoBack" w:colFirst="3" w:colLast="4"/>
            <w:r w:rsidRPr="00D11AC9">
              <w:rPr>
                <w:rFonts w:eastAsia="Times New Roman" w:cs="Times New Roman"/>
                <w:color w:val="000000"/>
                <w:sz w:val="20"/>
                <w:szCs w:val="20"/>
                <w:lang w:eastAsia="ru-RU"/>
              </w:rPr>
              <w:t>3</w:t>
            </w:r>
          </w:p>
        </w:tc>
        <w:tc>
          <w:tcPr>
            <w:tcW w:w="2744" w:type="pct"/>
            <w:shd w:val="clear" w:color="auto" w:fill="auto"/>
            <w:vAlign w:val="center"/>
            <w:hideMark/>
          </w:tcPr>
          <w:p w14:paraId="1F6BB18E"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533" w:type="pct"/>
            <w:shd w:val="clear" w:color="auto" w:fill="auto"/>
            <w:vAlign w:val="center"/>
            <w:hideMark/>
          </w:tcPr>
          <w:p w14:paraId="01874525"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кг.у.т./ Гкал</w:t>
            </w:r>
          </w:p>
        </w:tc>
        <w:tc>
          <w:tcPr>
            <w:tcW w:w="759" w:type="pct"/>
            <w:shd w:val="clear" w:color="auto" w:fill="auto"/>
            <w:vAlign w:val="center"/>
            <w:hideMark/>
          </w:tcPr>
          <w:p w14:paraId="3D744487" w14:textId="05690F38" w:rsidR="00AB0BF5" w:rsidRPr="00D11AC9" w:rsidRDefault="0096067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231,3</w:t>
            </w:r>
          </w:p>
        </w:tc>
        <w:tc>
          <w:tcPr>
            <w:tcW w:w="583" w:type="pct"/>
            <w:shd w:val="clear" w:color="auto" w:fill="auto"/>
            <w:vAlign w:val="center"/>
            <w:hideMark/>
          </w:tcPr>
          <w:p w14:paraId="3075CFB4" w14:textId="4B0574D4" w:rsidR="00AB0BF5" w:rsidRPr="00D11AC9" w:rsidRDefault="0053059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213</w:t>
            </w:r>
          </w:p>
        </w:tc>
      </w:tr>
      <w:tr w:rsidR="00065878" w:rsidRPr="00D11AC9" w14:paraId="0D90B595" w14:textId="77777777" w:rsidTr="004F4DD2">
        <w:trPr>
          <w:divId w:val="284233626"/>
          <w:trHeight w:val="20"/>
        </w:trPr>
        <w:tc>
          <w:tcPr>
            <w:tcW w:w="381" w:type="pct"/>
            <w:shd w:val="clear" w:color="auto" w:fill="auto"/>
            <w:vAlign w:val="center"/>
            <w:hideMark/>
          </w:tcPr>
          <w:p w14:paraId="56FB9095" w14:textId="77777777" w:rsidR="00065878" w:rsidRPr="00D11AC9" w:rsidRDefault="00065878"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2744" w:type="pct"/>
            <w:shd w:val="clear" w:color="auto" w:fill="auto"/>
            <w:vAlign w:val="center"/>
            <w:hideMark/>
          </w:tcPr>
          <w:p w14:paraId="0BE683BE" w14:textId="77777777" w:rsidR="00065878" w:rsidRPr="00D11AC9" w:rsidRDefault="00065878"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533" w:type="pct"/>
            <w:shd w:val="clear" w:color="auto" w:fill="auto"/>
            <w:vAlign w:val="center"/>
            <w:hideMark/>
          </w:tcPr>
          <w:p w14:paraId="2558BACF" w14:textId="77777777" w:rsidR="00065878" w:rsidRPr="00D11AC9" w:rsidRDefault="00065878"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Гкал / м</w:t>
            </w:r>
            <w:r w:rsidRPr="004179EE">
              <w:rPr>
                <w:rFonts w:eastAsia="Times New Roman" w:cs="Times New Roman"/>
                <w:color w:val="000000"/>
                <w:sz w:val="20"/>
                <w:szCs w:val="20"/>
                <w:lang w:eastAsia="ru-RU"/>
              </w:rPr>
              <w:t>2</w:t>
            </w:r>
          </w:p>
        </w:tc>
        <w:tc>
          <w:tcPr>
            <w:tcW w:w="759" w:type="pct"/>
            <w:shd w:val="clear" w:color="auto" w:fill="auto"/>
            <w:vAlign w:val="center"/>
            <w:hideMark/>
          </w:tcPr>
          <w:p w14:paraId="5803662C" w14:textId="5D648E71" w:rsidR="00065878" w:rsidRPr="00D11AC9" w:rsidRDefault="00BB3726"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0,00</w:t>
            </w:r>
          </w:p>
        </w:tc>
        <w:tc>
          <w:tcPr>
            <w:tcW w:w="583" w:type="pct"/>
            <w:shd w:val="clear" w:color="auto" w:fill="auto"/>
            <w:vAlign w:val="center"/>
            <w:hideMark/>
          </w:tcPr>
          <w:p w14:paraId="1573910F" w14:textId="6A966306" w:rsidR="00065878" w:rsidRPr="00D11AC9" w:rsidRDefault="00BB3726"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0,00</w:t>
            </w:r>
          </w:p>
        </w:tc>
      </w:tr>
      <w:tr w:rsidR="00AB0BF5" w:rsidRPr="00D11AC9" w14:paraId="65712307" w14:textId="77777777" w:rsidTr="004F4DD2">
        <w:trPr>
          <w:divId w:val="284233626"/>
          <w:trHeight w:val="20"/>
        </w:trPr>
        <w:tc>
          <w:tcPr>
            <w:tcW w:w="381" w:type="pct"/>
            <w:shd w:val="clear" w:color="auto" w:fill="auto"/>
            <w:vAlign w:val="center"/>
            <w:hideMark/>
          </w:tcPr>
          <w:p w14:paraId="0392D366"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c>
          <w:tcPr>
            <w:tcW w:w="2744" w:type="pct"/>
            <w:shd w:val="clear" w:color="auto" w:fill="auto"/>
            <w:vAlign w:val="center"/>
            <w:hideMark/>
          </w:tcPr>
          <w:p w14:paraId="32C4A15C"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коэффициент использования установленной тепловой мощности</w:t>
            </w:r>
          </w:p>
        </w:tc>
        <w:tc>
          <w:tcPr>
            <w:tcW w:w="533" w:type="pct"/>
            <w:shd w:val="clear" w:color="auto" w:fill="auto"/>
            <w:vAlign w:val="center"/>
            <w:hideMark/>
          </w:tcPr>
          <w:p w14:paraId="3C6F0DD4"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0B725BD4" w14:textId="76C73605" w:rsidR="00AB0BF5" w:rsidRPr="00D11AC9" w:rsidRDefault="0053059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56,6</w:t>
            </w:r>
          </w:p>
        </w:tc>
        <w:tc>
          <w:tcPr>
            <w:tcW w:w="583" w:type="pct"/>
            <w:shd w:val="clear" w:color="auto" w:fill="auto"/>
            <w:vAlign w:val="center"/>
            <w:hideMark/>
          </w:tcPr>
          <w:p w14:paraId="3D399760" w14:textId="6594C421" w:rsidR="00AB0BF5" w:rsidRPr="00D11AC9" w:rsidRDefault="0053059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53,1</w:t>
            </w:r>
          </w:p>
        </w:tc>
      </w:tr>
      <w:tr w:rsidR="00065878" w:rsidRPr="00D11AC9" w14:paraId="36736071" w14:textId="77777777" w:rsidTr="004F4DD2">
        <w:trPr>
          <w:divId w:val="284233626"/>
          <w:trHeight w:val="20"/>
        </w:trPr>
        <w:tc>
          <w:tcPr>
            <w:tcW w:w="381" w:type="pct"/>
            <w:shd w:val="clear" w:color="auto" w:fill="auto"/>
            <w:vAlign w:val="center"/>
            <w:hideMark/>
          </w:tcPr>
          <w:p w14:paraId="4059A5A0" w14:textId="77777777" w:rsidR="00065878" w:rsidRPr="00D11AC9" w:rsidRDefault="00065878"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6</w:t>
            </w:r>
          </w:p>
        </w:tc>
        <w:tc>
          <w:tcPr>
            <w:tcW w:w="2744" w:type="pct"/>
            <w:shd w:val="clear" w:color="auto" w:fill="auto"/>
            <w:vAlign w:val="center"/>
            <w:hideMark/>
          </w:tcPr>
          <w:p w14:paraId="4A33BC0C" w14:textId="77777777" w:rsidR="00065878" w:rsidRPr="00D11AC9" w:rsidRDefault="00065878"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удельная материальная характеристика тепловых сетей, приведенная к расчетной тепловой нагрузке</w:t>
            </w:r>
          </w:p>
        </w:tc>
        <w:tc>
          <w:tcPr>
            <w:tcW w:w="533" w:type="pct"/>
            <w:shd w:val="clear" w:color="auto" w:fill="auto"/>
            <w:vAlign w:val="center"/>
            <w:hideMark/>
          </w:tcPr>
          <w:p w14:paraId="3DC1F8CB" w14:textId="77777777" w:rsidR="00065878" w:rsidRPr="00D11AC9" w:rsidRDefault="00065878"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w:t>
            </w:r>
            <w:r w:rsidRPr="004179EE">
              <w:rPr>
                <w:rFonts w:eastAsia="Times New Roman" w:cs="Times New Roman"/>
                <w:color w:val="000000"/>
                <w:sz w:val="20"/>
                <w:szCs w:val="20"/>
                <w:lang w:eastAsia="ru-RU"/>
              </w:rPr>
              <w:t>2</w:t>
            </w:r>
            <w:r w:rsidRPr="00D11AC9">
              <w:rPr>
                <w:rFonts w:eastAsia="Times New Roman" w:cs="Times New Roman"/>
                <w:color w:val="000000"/>
                <w:sz w:val="20"/>
                <w:szCs w:val="20"/>
                <w:lang w:eastAsia="ru-RU"/>
              </w:rPr>
              <w:t>/Гкал/ч</w:t>
            </w:r>
          </w:p>
        </w:tc>
        <w:tc>
          <w:tcPr>
            <w:tcW w:w="759" w:type="pct"/>
            <w:shd w:val="clear" w:color="auto" w:fill="auto"/>
            <w:vAlign w:val="center"/>
            <w:hideMark/>
          </w:tcPr>
          <w:p w14:paraId="557254D1" w14:textId="5A01F277" w:rsidR="00065878" w:rsidRPr="00D11AC9" w:rsidRDefault="00960679"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249,8</w:t>
            </w:r>
          </w:p>
        </w:tc>
        <w:tc>
          <w:tcPr>
            <w:tcW w:w="583" w:type="pct"/>
            <w:shd w:val="clear" w:color="auto" w:fill="auto"/>
            <w:vAlign w:val="center"/>
            <w:hideMark/>
          </w:tcPr>
          <w:p w14:paraId="1E2CC44C" w14:textId="5BE983A3" w:rsidR="00065878" w:rsidRPr="00D11AC9" w:rsidRDefault="00960679" w:rsidP="004179EE">
            <w:pPr>
              <w:spacing w:after="0" w:line="240" w:lineRule="auto"/>
              <w:jc w:val="center"/>
              <w:rPr>
                <w:rFonts w:eastAsia="Times New Roman" w:cs="Times New Roman"/>
                <w:color w:val="000000"/>
                <w:sz w:val="20"/>
                <w:szCs w:val="20"/>
                <w:lang w:eastAsia="ru-RU"/>
              </w:rPr>
            </w:pPr>
            <w:r w:rsidRPr="004179EE">
              <w:rPr>
                <w:rFonts w:eastAsia="Times New Roman" w:cs="Times New Roman"/>
                <w:color w:val="000000"/>
                <w:sz w:val="20"/>
                <w:szCs w:val="20"/>
                <w:lang w:eastAsia="ru-RU"/>
              </w:rPr>
              <w:t>249,8</w:t>
            </w:r>
          </w:p>
        </w:tc>
      </w:tr>
      <w:tr w:rsidR="00AB0BF5" w:rsidRPr="00D11AC9" w14:paraId="791025D8" w14:textId="77777777" w:rsidTr="004F4DD2">
        <w:trPr>
          <w:divId w:val="284233626"/>
          <w:trHeight w:val="20"/>
        </w:trPr>
        <w:tc>
          <w:tcPr>
            <w:tcW w:w="381" w:type="pct"/>
            <w:shd w:val="clear" w:color="auto" w:fill="auto"/>
            <w:vAlign w:val="center"/>
            <w:hideMark/>
          </w:tcPr>
          <w:p w14:paraId="034797CF"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7</w:t>
            </w:r>
          </w:p>
        </w:tc>
        <w:tc>
          <w:tcPr>
            <w:tcW w:w="2744" w:type="pct"/>
            <w:shd w:val="clear" w:color="auto" w:fill="auto"/>
            <w:vAlign w:val="center"/>
            <w:hideMark/>
          </w:tcPr>
          <w:p w14:paraId="6C97A1FC"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p>
        </w:tc>
        <w:tc>
          <w:tcPr>
            <w:tcW w:w="533" w:type="pct"/>
            <w:shd w:val="clear" w:color="auto" w:fill="auto"/>
            <w:vAlign w:val="center"/>
            <w:hideMark/>
          </w:tcPr>
          <w:p w14:paraId="102E2CD3"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567A50D3"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583" w:type="pct"/>
            <w:shd w:val="clear" w:color="auto" w:fill="auto"/>
            <w:vAlign w:val="center"/>
            <w:hideMark/>
          </w:tcPr>
          <w:p w14:paraId="2D7B9501"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r>
      <w:tr w:rsidR="00AB0BF5" w:rsidRPr="00D11AC9" w14:paraId="1BB7601B" w14:textId="77777777" w:rsidTr="004F4DD2">
        <w:trPr>
          <w:divId w:val="284233626"/>
          <w:trHeight w:val="20"/>
        </w:trPr>
        <w:tc>
          <w:tcPr>
            <w:tcW w:w="381" w:type="pct"/>
            <w:shd w:val="clear" w:color="auto" w:fill="auto"/>
            <w:vAlign w:val="center"/>
            <w:hideMark/>
          </w:tcPr>
          <w:p w14:paraId="7B88D18A"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8</w:t>
            </w:r>
          </w:p>
        </w:tc>
        <w:tc>
          <w:tcPr>
            <w:tcW w:w="2744" w:type="pct"/>
            <w:shd w:val="clear" w:color="auto" w:fill="auto"/>
            <w:vAlign w:val="center"/>
            <w:hideMark/>
          </w:tcPr>
          <w:p w14:paraId="4ADBA7EC"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удельный расход условного топлива на отпуск электрической энергии</w:t>
            </w:r>
          </w:p>
        </w:tc>
        <w:tc>
          <w:tcPr>
            <w:tcW w:w="533" w:type="pct"/>
            <w:shd w:val="clear" w:color="auto" w:fill="auto"/>
            <w:vAlign w:val="center"/>
            <w:hideMark/>
          </w:tcPr>
          <w:p w14:paraId="67C5EE43"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кг.у.т./ кВт</w:t>
            </w:r>
          </w:p>
        </w:tc>
        <w:tc>
          <w:tcPr>
            <w:tcW w:w="759" w:type="pct"/>
            <w:shd w:val="clear" w:color="auto" w:fill="auto"/>
            <w:vAlign w:val="center"/>
            <w:hideMark/>
          </w:tcPr>
          <w:p w14:paraId="2F525EE7"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583" w:type="pct"/>
            <w:shd w:val="clear" w:color="auto" w:fill="auto"/>
            <w:vAlign w:val="center"/>
            <w:hideMark/>
          </w:tcPr>
          <w:p w14:paraId="060F803D"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r>
      <w:tr w:rsidR="00AB0BF5" w:rsidRPr="00D11AC9" w14:paraId="17C6D89F" w14:textId="77777777" w:rsidTr="004F4DD2">
        <w:trPr>
          <w:divId w:val="284233626"/>
          <w:trHeight w:val="20"/>
        </w:trPr>
        <w:tc>
          <w:tcPr>
            <w:tcW w:w="381" w:type="pct"/>
            <w:shd w:val="clear" w:color="auto" w:fill="auto"/>
            <w:vAlign w:val="center"/>
            <w:hideMark/>
          </w:tcPr>
          <w:p w14:paraId="64EEAB45"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9</w:t>
            </w:r>
          </w:p>
        </w:tc>
        <w:tc>
          <w:tcPr>
            <w:tcW w:w="2744" w:type="pct"/>
            <w:shd w:val="clear" w:color="auto" w:fill="auto"/>
            <w:vAlign w:val="center"/>
            <w:hideMark/>
          </w:tcPr>
          <w:p w14:paraId="332D7080"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33" w:type="pct"/>
            <w:shd w:val="clear" w:color="auto" w:fill="auto"/>
            <w:vAlign w:val="center"/>
            <w:hideMark/>
          </w:tcPr>
          <w:p w14:paraId="7141B0B2"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00248079"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583" w:type="pct"/>
            <w:shd w:val="clear" w:color="auto" w:fill="auto"/>
            <w:vAlign w:val="center"/>
            <w:hideMark/>
          </w:tcPr>
          <w:p w14:paraId="13615356"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r>
      <w:tr w:rsidR="00AB0BF5" w:rsidRPr="00D11AC9" w14:paraId="5E7E3819" w14:textId="77777777" w:rsidTr="004F4DD2">
        <w:trPr>
          <w:divId w:val="284233626"/>
          <w:trHeight w:val="20"/>
        </w:trPr>
        <w:tc>
          <w:tcPr>
            <w:tcW w:w="381" w:type="pct"/>
            <w:shd w:val="clear" w:color="auto" w:fill="auto"/>
            <w:vAlign w:val="center"/>
            <w:hideMark/>
          </w:tcPr>
          <w:p w14:paraId="42710D75"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10</w:t>
            </w:r>
          </w:p>
        </w:tc>
        <w:tc>
          <w:tcPr>
            <w:tcW w:w="2744" w:type="pct"/>
            <w:shd w:val="clear" w:color="auto" w:fill="auto"/>
            <w:vAlign w:val="center"/>
            <w:hideMark/>
          </w:tcPr>
          <w:p w14:paraId="061E084C"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533" w:type="pct"/>
            <w:shd w:val="clear" w:color="auto" w:fill="auto"/>
            <w:vAlign w:val="center"/>
            <w:hideMark/>
          </w:tcPr>
          <w:p w14:paraId="4930F98A"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76E20A3B" w14:textId="1A2DC4F7" w:rsidR="00AB0BF5" w:rsidRPr="00D11AC9" w:rsidRDefault="0096067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56</w:t>
            </w:r>
          </w:p>
        </w:tc>
        <w:tc>
          <w:tcPr>
            <w:tcW w:w="583" w:type="pct"/>
            <w:shd w:val="clear" w:color="auto" w:fill="auto"/>
            <w:vAlign w:val="center"/>
            <w:hideMark/>
          </w:tcPr>
          <w:p w14:paraId="58AF773D"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100</w:t>
            </w:r>
          </w:p>
        </w:tc>
      </w:tr>
      <w:tr w:rsidR="00AB0BF5" w:rsidRPr="00D11AC9" w14:paraId="4C7D9764" w14:textId="77777777" w:rsidTr="004F4DD2">
        <w:trPr>
          <w:divId w:val="284233626"/>
          <w:trHeight w:val="20"/>
        </w:trPr>
        <w:tc>
          <w:tcPr>
            <w:tcW w:w="381" w:type="pct"/>
            <w:shd w:val="clear" w:color="auto" w:fill="auto"/>
            <w:vAlign w:val="center"/>
            <w:hideMark/>
          </w:tcPr>
          <w:p w14:paraId="2B3B083A"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11</w:t>
            </w:r>
          </w:p>
        </w:tc>
        <w:tc>
          <w:tcPr>
            <w:tcW w:w="2744" w:type="pct"/>
            <w:shd w:val="clear" w:color="auto" w:fill="auto"/>
            <w:vAlign w:val="center"/>
            <w:hideMark/>
          </w:tcPr>
          <w:p w14:paraId="12B75730"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533" w:type="pct"/>
            <w:shd w:val="clear" w:color="auto" w:fill="auto"/>
            <w:vAlign w:val="center"/>
            <w:hideMark/>
          </w:tcPr>
          <w:p w14:paraId="1E98962B"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лет</w:t>
            </w:r>
          </w:p>
        </w:tc>
        <w:tc>
          <w:tcPr>
            <w:tcW w:w="759" w:type="pct"/>
            <w:shd w:val="clear" w:color="auto" w:fill="auto"/>
            <w:vAlign w:val="center"/>
            <w:hideMark/>
          </w:tcPr>
          <w:p w14:paraId="5EC5BF45" w14:textId="44B3AE52" w:rsidR="00AB0BF5" w:rsidRPr="00D11AC9" w:rsidRDefault="00BB372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15</w:t>
            </w:r>
          </w:p>
        </w:tc>
        <w:tc>
          <w:tcPr>
            <w:tcW w:w="583" w:type="pct"/>
            <w:shd w:val="clear" w:color="auto" w:fill="auto"/>
            <w:vAlign w:val="center"/>
            <w:hideMark/>
          </w:tcPr>
          <w:p w14:paraId="63479720" w14:textId="21809E4B" w:rsidR="00AB0BF5" w:rsidRPr="00D11AC9" w:rsidRDefault="00BB372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31</w:t>
            </w:r>
          </w:p>
        </w:tc>
      </w:tr>
      <w:tr w:rsidR="00AB0BF5" w:rsidRPr="00D11AC9" w14:paraId="4D15F321" w14:textId="77777777" w:rsidTr="004F4DD2">
        <w:trPr>
          <w:divId w:val="284233626"/>
          <w:trHeight w:val="20"/>
        </w:trPr>
        <w:tc>
          <w:tcPr>
            <w:tcW w:w="381" w:type="pct"/>
            <w:shd w:val="clear" w:color="auto" w:fill="auto"/>
            <w:vAlign w:val="center"/>
            <w:hideMark/>
          </w:tcPr>
          <w:p w14:paraId="0925BF55"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12</w:t>
            </w:r>
          </w:p>
        </w:tc>
        <w:tc>
          <w:tcPr>
            <w:tcW w:w="2744" w:type="pct"/>
            <w:shd w:val="clear" w:color="auto" w:fill="auto"/>
            <w:vAlign w:val="center"/>
            <w:hideMark/>
          </w:tcPr>
          <w:p w14:paraId="0829D7DB"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p>
        </w:tc>
        <w:tc>
          <w:tcPr>
            <w:tcW w:w="533" w:type="pct"/>
            <w:shd w:val="clear" w:color="auto" w:fill="auto"/>
            <w:vAlign w:val="center"/>
            <w:hideMark/>
          </w:tcPr>
          <w:p w14:paraId="484A93F8"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701B7FC3"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6A01408B" w14:textId="26C07600" w:rsidR="00AB0BF5" w:rsidRPr="00D11AC9" w:rsidRDefault="00BB3726"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w:t>
            </w:r>
          </w:p>
        </w:tc>
      </w:tr>
      <w:tr w:rsidR="00AB0BF5" w:rsidRPr="00D11AC9" w14:paraId="247B3888" w14:textId="77777777" w:rsidTr="004F4DD2">
        <w:trPr>
          <w:divId w:val="284233626"/>
          <w:trHeight w:val="20"/>
        </w:trPr>
        <w:tc>
          <w:tcPr>
            <w:tcW w:w="381" w:type="pct"/>
            <w:shd w:val="clear" w:color="auto" w:fill="auto"/>
            <w:vAlign w:val="center"/>
            <w:hideMark/>
          </w:tcPr>
          <w:p w14:paraId="5E1D22A3"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13</w:t>
            </w:r>
          </w:p>
        </w:tc>
        <w:tc>
          <w:tcPr>
            <w:tcW w:w="2744" w:type="pct"/>
            <w:shd w:val="clear" w:color="auto" w:fill="auto"/>
            <w:vAlign w:val="center"/>
            <w:hideMark/>
          </w:tcPr>
          <w:p w14:paraId="1EC6A567"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p>
        </w:tc>
        <w:tc>
          <w:tcPr>
            <w:tcW w:w="533" w:type="pct"/>
            <w:shd w:val="clear" w:color="auto" w:fill="auto"/>
            <w:vAlign w:val="center"/>
            <w:hideMark/>
          </w:tcPr>
          <w:p w14:paraId="45C42042"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10165487" w14:textId="77777777" w:rsidR="00AB0BF5" w:rsidRPr="00D11AC9" w:rsidRDefault="00AB0BF5" w:rsidP="004179EE">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43B57CA2" w14:textId="7512F255" w:rsidR="00AB0BF5" w:rsidRPr="00D11AC9" w:rsidRDefault="00960679" w:rsidP="004179EE">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r w:rsidR="00BB3726">
              <w:rPr>
                <w:rFonts w:eastAsia="Times New Roman" w:cs="Times New Roman"/>
                <w:color w:val="000000"/>
                <w:sz w:val="20"/>
                <w:szCs w:val="20"/>
                <w:lang w:eastAsia="ru-RU"/>
              </w:rPr>
              <w:t>0</w:t>
            </w:r>
          </w:p>
        </w:tc>
      </w:tr>
    </w:tbl>
    <w:p w14:paraId="03B11869" w14:textId="4AA613F4" w:rsidR="00B77170" w:rsidRPr="00D11AC9" w:rsidRDefault="00B77170" w:rsidP="00782233">
      <w:pPr>
        <w:pStyle w:val="2"/>
        <w:spacing w:before="240" w:after="240" w:line="240" w:lineRule="auto"/>
        <w:ind w:firstLine="709"/>
        <w:jc w:val="both"/>
        <w:rPr>
          <w:rFonts w:cs="Times New Roman"/>
          <w:color w:val="auto"/>
        </w:rPr>
      </w:pPr>
      <w:bookmarkStart w:id="593" w:name="_Toc86999720"/>
      <w:bookmarkEnd w:id="587"/>
      <w:bookmarkEnd w:id="592"/>
      <w:r w:rsidRPr="00D11AC9">
        <w:rPr>
          <w:rFonts w:cs="Times New Roman"/>
          <w:color w:val="auto"/>
        </w:rPr>
        <w:lastRenderedPageBreak/>
        <w:t>13.1. Количество прекращений подачи тепловой энергии, теплоносителя в результате технологичес</w:t>
      </w:r>
      <w:r w:rsidR="005F2C78" w:rsidRPr="00D11AC9">
        <w:rPr>
          <w:rFonts w:cs="Times New Roman"/>
          <w:color w:val="auto"/>
        </w:rPr>
        <w:t>ких нарушений на тепловых сетях</w:t>
      </w:r>
      <w:bookmarkEnd w:id="590"/>
      <w:bookmarkEnd w:id="593"/>
    </w:p>
    <w:p w14:paraId="3C0220BA" w14:textId="794C93C0" w:rsidR="005F2C78" w:rsidRPr="00D11AC9" w:rsidRDefault="005F2C78" w:rsidP="00782233">
      <w:pPr>
        <w:spacing w:before="240" w:after="240" w:line="240" w:lineRule="auto"/>
        <w:ind w:firstLine="709"/>
        <w:jc w:val="both"/>
        <w:rPr>
          <w:rFonts w:cs="Times New Roman"/>
        </w:rPr>
      </w:pPr>
      <w:bookmarkStart w:id="594" w:name="_Hlk18511628"/>
      <w:r w:rsidRPr="00D11AC9">
        <w:rPr>
          <w:rFonts w:eastAsia="Times New Roman" w:cs="Times New Roman"/>
          <w:szCs w:val="24"/>
          <w:lang w:eastAsia="ru-RU"/>
        </w:rPr>
        <w:t xml:space="preserve">Указанные сведения представлены в </w:t>
      </w:r>
      <w:r w:rsidR="00E176B5" w:rsidRPr="00D11AC9">
        <w:rPr>
          <w:rFonts w:cs="Times New Roman"/>
        </w:rPr>
        <w:t>т</w:t>
      </w:r>
      <w:r w:rsidR="0087332A" w:rsidRPr="00D11AC9">
        <w:rPr>
          <w:rFonts w:cs="Times New Roman"/>
        </w:rPr>
        <w:t>аблиц</w:t>
      </w:r>
      <w:r w:rsidR="00AB0BF5" w:rsidRPr="00D11AC9">
        <w:rPr>
          <w:rFonts w:cs="Times New Roman"/>
        </w:rPr>
        <w:t>е</w:t>
      </w:r>
      <w:r w:rsidR="00162D92" w:rsidRPr="00D11AC9">
        <w:rPr>
          <w:rFonts w:cs="Times New Roman"/>
        </w:rPr>
        <w:t xml:space="preserve"> </w:t>
      </w:r>
      <w:r w:rsidR="006903CD" w:rsidRPr="00D11AC9">
        <w:rPr>
          <w:rFonts w:cs="Times New Roman"/>
        </w:rPr>
        <w:fldChar w:fldCharType="begin"/>
      </w:r>
      <w:r w:rsidR="006903CD" w:rsidRPr="00D11AC9">
        <w:rPr>
          <w:rFonts w:cs="Times New Roman"/>
        </w:rPr>
        <w:instrText xml:space="preserve"> REF _Ref19658937 \h  \* MERGEFORMAT </w:instrText>
      </w:r>
      <w:r w:rsidR="006903CD" w:rsidRPr="00D11AC9">
        <w:rPr>
          <w:rFonts w:cs="Times New Roman"/>
        </w:rPr>
      </w:r>
      <w:r w:rsidR="006903CD"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006903CD" w:rsidRPr="00D11AC9">
        <w:rPr>
          <w:rFonts w:cs="Times New Roman"/>
        </w:rPr>
        <w:fldChar w:fldCharType="end"/>
      </w:r>
      <w:r w:rsidRPr="00D11AC9">
        <w:rPr>
          <w:rFonts w:eastAsia="Times New Roman" w:cs="Times New Roman"/>
          <w:szCs w:val="24"/>
          <w:lang w:eastAsia="ru-RU"/>
        </w:rPr>
        <w:t>.</w:t>
      </w:r>
      <w:bookmarkEnd w:id="594"/>
    </w:p>
    <w:p w14:paraId="38AE5C55" w14:textId="77777777" w:rsidR="00B77170" w:rsidRPr="00D11AC9" w:rsidRDefault="00B77170" w:rsidP="00782233">
      <w:pPr>
        <w:pStyle w:val="2"/>
        <w:spacing w:before="240" w:after="240" w:line="240" w:lineRule="auto"/>
        <w:ind w:firstLine="709"/>
        <w:jc w:val="both"/>
        <w:rPr>
          <w:rFonts w:cs="Times New Roman"/>
          <w:color w:val="auto"/>
        </w:rPr>
      </w:pPr>
      <w:bookmarkStart w:id="595" w:name="_Toc535409625"/>
      <w:bookmarkStart w:id="596" w:name="sub_1792"/>
      <w:bookmarkStart w:id="597" w:name="_Toc86999721"/>
      <w:bookmarkEnd w:id="591"/>
      <w:r w:rsidRPr="00D11AC9">
        <w:rPr>
          <w:rFonts w:cs="Times New Roman"/>
          <w:color w:val="auto"/>
        </w:rPr>
        <w:t>13.2. Количество прекращений подачи тепловой энергии, теплоносителя в результате технологических нарушений</w:t>
      </w:r>
      <w:r w:rsidR="005F2C78" w:rsidRPr="00D11AC9">
        <w:rPr>
          <w:rFonts w:cs="Times New Roman"/>
          <w:color w:val="auto"/>
        </w:rPr>
        <w:t xml:space="preserve"> на источниках тепловой энергии</w:t>
      </w:r>
      <w:bookmarkEnd w:id="595"/>
      <w:bookmarkEnd w:id="597"/>
    </w:p>
    <w:p w14:paraId="1C570004" w14:textId="77777777" w:rsidR="00AB0BF5" w:rsidRPr="00D11AC9" w:rsidRDefault="00AB0BF5" w:rsidP="00782233">
      <w:pPr>
        <w:spacing w:before="240" w:after="240" w:line="240" w:lineRule="auto"/>
        <w:ind w:firstLine="709"/>
        <w:jc w:val="both"/>
        <w:rPr>
          <w:rFonts w:cs="Times New Roman"/>
        </w:rPr>
      </w:pPr>
      <w:bookmarkStart w:id="598" w:name="_Toc535409626"/>
      <w:bookmarkStart w:id="599" w:name="sub_1793"/>
      <w:bookmarkEnd w:id="596"/>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1DCC670E" w14:textId="77777777" w:rsidR="00B77170" w:rsidRPr="00D11AC9" w:rsidRDefault="00B77170" w:rsidP="00782233">
      <w:pPr>
        <w:pStyle w:val="2"/>
        <w:spacing w:before="240" w:after="240" w:line="240" w:lineRule="auto"/>
        <w:ind w:firstLine="709"/>
        <w:jc w:val="both"/>
        <w:rPr>
          <w:rFonts w:cs="Times New Roman"/>
          <w:color w:val="auto"/>
        </w:rPr>
      </w:pPr>
      <w:bookmarkStart w:id="600" w:name="_Toc86999722"/>
      <w:r w:rsidRPr="00D11AC9">
        <w:rPr>
          <w:rFonts w:cs="Times New Roman"/>
          <w:color w:val="auto"/>
        </w:rPr>
        <w:t>13.3. Удельный расход условного топлива на единицу тепловой энергии, отпускаемой с коллекторов источников тепловой энергии (отдельно для тепловых эле</w:t>
      </w:r>
      <w:r w:rsidR="005F2C78" w:rsidRPr="00D11AC9">
        <w:rPr>
          <w:rFonts w:cs="Times New Roman"/>
          <w:color w:val="auto"/>
        </w:rPr>
        <w:t>ктрических станций и котельных)</w:t>
      </w:r>
      <w:bookmarkEnd w:id="598"/>
      <w:bookmarkEnd w:id="600"/>
    </w:p>
    <w:p w14:paraId="50A850C0" w14:textId="77777777" w:rsidR="00AB0BF5" w:rsidRPr="00D11AC9" w:rsidRDefault="00AB0BF5" w:rsidP="00782233">
      <w:pPr>
        <w:spacing w:before="240" w:after="240" w:line="240" w:lineRule="auto"/>
        <w:ind w:firstLine="709"/>
        <w:jc w:val="both"/>
        <w:rPr>
          <w:rFonts w:cs="Times New Roman"/>
        </w:rPr>
      </w:pPr>
      <w:bookmarkStart w:id="601" w:name="_Toc535409627"/>
      <w:bookmarkStart w:id="602" w:name="sub_1794"/>
      <w:bookmarkEnd w:id="599"/>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48C55BD0" w14:textId="77777777" w:rsidR="00B77170" w:rsidRPr="00D11AC9" w:rsidRDefault="00B77170" w:rsidP="00782233">
      <w:pPr>
        <w:pStyle w:val="2"/>
        <w:spacing w:before="240" w:after="240" w:line="240" w:lineRule="auto"/>
        <w:ind w:firstLine="709"/>
        <w:jc w:val="both"/>
        <w:rPr>
          <w:rFonts w:cs="Times New Roman"/>
          <w:color w:val="auto"/>
        </w:rPr>
      </w:pPr>
      <w:bookmarkStart w:id="603" w:name="_Toc86999723"/>
      <w:r w:rsidRPr="00D11AC9">
        <w:rPr>
          <w:rFonts w:cs="Times New Roman"/>
          <w:color w:val="auto"/>
        </w:rPr>
        <w:t>13.4. Отношение величины технологических потерь тепловой энергии, теплоносителя к материальн</w:t>
      </w:r>
      <w:r w:rsidR="005F2C78" w:rsidRPr="00D11AC9">
        <w:rPr>
          <w:rFonts w:cs="Times New Roman"/>
          <w:color w:val="auto"/>
        </w:rPr>
        <w:t>ой характеристике тепловой сети</w:t>
      </w:r>
      <w:bookmarkEnd w:id="601"/>
      <w:bookmarkEnd w:id="603"/>
    </w:p>
    <w:p w14:paraId="642EB189" w14:textId="77777777" w:rsidR="00AB0BF5" w:rsidRPr="00D11AC9" w:rsidRDefault="00AB0BF5" w:rsidP="00782233">
      <w:pPr>
        <w:spacing w:before="240" w:after="240" w:line="240" w:lineRule="auto"/>
        <w:ind w:firstLine="709"/>
        <w:jc w:val="both"/>
        <w:rPr>
          <w:rFonts w:cs="Times New Roman"/>
        </w:rPr>
      </w:pPr>
      <w:bookmarkStart w:id="604" w:name="_Toc535409628"/>
      <w:bookmarkStart w:id="605" w:name="sub_1795"/>
      <w:bookmarkEnd w:id="602"/>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3D355986" w14:textId="77777777" w:rsidR="00B77170" w:rsidRPr="00D11AC9" w:rsidRDefault="00B77170" w:rsidP="00782233">
      <w:pPr>
        <w:pStyle w:val="2"/>
        <w:spacing w:before="240" w:after="240" w:line="240" w:lineRule="auto"/>
        <w:ind w:firstLine="709"/>
        <w:jc w:val="both"/>
        <w:rPr>
          <w:rFonts w:cs="Times New Roman"/>
          <w:color w:val="auto"/>
        </w:rPr>
      </w:pPr>
      <w:bookmarkStart w:id="606" w:name="_Toc86999724"/>
      <w:r w:rsidRPr="00D11AC9">
        <w:rPr>
          <w:rFonts w:cs="Times New Roman"/>
          <w:color w:val="auto"/>
        </w:rPr>
        <w:t xml:space="preserve">13.5. Коэффициент использования </w:t>
      </w:r>
      <w:r w:rsidR="005F2C78" w:rsidRPr="00D11AC9">
        <w:rPr>
          <w:rFonts w:cs="Times New Roman"/>
          <w:color w:val="auto"/>
        </w:rPr>
        <w:t>установленной тепловой мощности</w:t>
      </w:r>
      <w:bookmarkEnd w:id="604"/>
      <w:bookmarkEnd w:id="606"/>
    </w:p>
    <w:p w14:paraId="6E5DC22A" w14:textId="77777777" w:rsidR="00AB0BF5" w:rsidRPr="00D11AC9" w:rsidRDefault="00AB0BF5" w:rsidP="00782233">
      <w:pPr>
        <w:spacing w:before="240" w:after="240" w:line="240" w:lineRule="auto"/>
        <w:ind w:firstLine="709"/>
        <w:jc w:val="both"/>
        <w:rPr>
          <w:rFonts w:cs="Times New Roman"/>
        </w:rPr>
      </w:pPr>
      <w:bookmarkStart w:id="607" w:name="_Toc535409629"/>
      <w:bookmarkStart w:id="608" w:name="sub_1796"/>
      <w:bookmarkEnd w:id="605"/>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31C99993" w14:textId="77777777" w:rsidR="00B77170" w:rsidRPr="00D11AC9" w:rsidRDefault="00B77170" w:rsidP="00782233">
      <w:pPr>
        <w:pStyle w:val="2"/>
        <w:spacing w:before="240" w:after="240" w:line="240" w:lineRule="auto"/>
        <w:ind w:firstLine="709"/>
        <w:jc w:val="both"/>
        <w:rPr>
          <w:rFonts w:cs="Times New Roman"/>
          <w:color w:val="auto"/>
        </w:rPr>
      </w:pPr>
      <w:bookmarkStart w:id="609" w:name="_Toc86999725"/>
      <w:r w:rsidRPr="00D11AC9">
        <w:rPr>
          <w:rFonts w:cs="Times New Roman"/>
          <w:color w:val="auto"/>
        </w:rPr>
        <w:t>13.6. Удельная материальная характеристика тепловых сетей, приведенная</w:t>
      </w:r>
      <w:r w:rsidR="005F2C78" w:rsidRPr="00D11AC9">
        <w:rPr>
          <w:rFonts w:cs="Times New Roman"/>
          <w:color w:val="auto"/>
        </w:rPr>
        <w:t xml:space="preserve"> к расчетной тепловой нагрузке</w:t>
      </w:r>
      <w:bookmarkEnd w:id="607"/>
      <w:bookmarkEnd w:id="609"/>
    </w:p>
    <w:p w14:paraId="1DEEA698" w14:textId="77777777" w:rsidR="00AB0BF5" w:rsidRPr="00D11AC9" w:rsidRDefault="00AB0BF5" w:rsidP="00782233">
      <w:pPr>
        <w:spacing w:before="240" w:after="240" w:line="240" w:lineRule="auto"/>
        <w:ind w:firstLine="709"/>
        <w:jc w:val="both"/>
        <w:rPr>
          <w:rFonts w:cs="Times New Roman"/>
        </w:rPr>
      </w:pPr>
      <w:bookmarkStart w:id="610" w:name="_Toc535409630"/>
      <w:bookmarkStart w:id="611" w:name="sub_1797"/>
      <w:bookmarkEnd w:id="608"/>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392F3125" w14:textId="77777777" w:rsidR="00B77170" w:rsidRPr="00D11AC9" w:rsidRDefault="00B77170" w:rsidP="00782233">
      <w:pPr>
        <w:pStyle w:val="2"/>
        <w:spacing w:before="240" w:after="240" w:line="240" w:lineRule="auto"/>
        <w:ind w:firstLine="709"/>
        <w:jc w:val="both"/>
        <w:rPr>
          <w:rFonts w:cs="Times New Roman"/>
          <w:color w:val="auto"/>
        </w:rPr>
      </w:pPr>
      <w:bookmarkStart w:id="612" w:name="_Toc86999726"/>
      <w:r w:rsidRPr="00D11AC9">
        <w:rPr>
          <w:rFonts w:cs="Times New Roman"/>
          <w:color w:val="auto"/>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r w:rsidR="005F2C78" w:rsidRPr="00D11AC9">
        <w:rPr>
          <w:rFonts w:cs="Times New Roman"/>
          <w:color w:val="auto"/>
        </w:rPr>
        <w:t>, города федерального значения)</w:t>
      </w:r>
      <w:bookmarkEnd w:id="610"/>
      <w:bookmarkEnd w:id="612"/>
    </w:p>
    <w:p w14:paraId="6779C6E5" w14:textId="77777777" w:rsidR="00AB0BF5" w:rsidRPr="00D11AC9" w:rsidRDefault="00AB0BF5" w:rsidP="00782233">
      <w:pPr>
        <w:spacing w:before="240" w:after="240" w:line="240" w:lineRule="auto"/>
        <w:ind w:firstLine="709"/>
        <w:jc w:val="both"/>
        <w:rPr>
          <w:rFonts w:cs="Times New Roman"/>
        </w:rPr>
      </w:pPr>
      <w:bookmarkStart w:id="613" w:name="_Toc535409631"/>
      <w:bookmarkStart w:id="614" w:name="sub_1798"/>
      <w:bookmarkEnd w:id="611"/>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74F0E900" w14:textId="77777777" w:rsidR="00B77170" w:rsidRPr="00D11AC9" w:rsidRDefault="00B77170" w:rsidP="00782233">
      <w:pPr>
        <w:pStyle w:val="2"/>
        <w:spacing w:before="240" w:after="240" w:line="240" w:lineRule="auto"/>
        <w:ind w:firstLine="709"/>
        <w:jc w:val="both"/>
        <w:rPr>
          <w:rFonts w:cs="Times New Roman"/>
          <w:color w:val="auto"/>
        </w:rPr>
      </w:pPr>
      <w:bookmarkStart w:id="615" w:name="_Toc86999727"/>
      <w:r w:rsidRPr="00D11AC9">
        <w:rPr>
          <w:rFonts w:cs="Times New Roman"/>
          <w:color w:val="auto"/>
        </w:rPr>
        <w:t xml:space="preserve">13.8. Удельный расход условного топлива </w:t>
      </w:r>
      <w:r w:rsidR="005F2C78" w:rsidRPr="00D11AC9">
        <w:rPr>
          <w:rFonts w:cs="Times New Roman"/>
          <w:color w:val="auto"/>
        </w:rPr>
        <w:t>на отпуск электрической энергии</w:t>
      </w:r>
      <w:bookmarkEnd w:id="613"/>
      <w:bookmarkEnd w:id="615"/>
    </w:p>
    <w:p w14:paraId="45D02971" w14:textId="77777777" w:rsidR="00AB0BF5" w:rsidRPr="00D11AC9" w:rsidRDefault="00AB0BF5" w:rsidP="00782233">
      <w:pPr>
        <w:spacing w:before="240" w:after="240" w:line="240" w:lineRule="auto"/>
        <w:ind w:firstLine="709"/>
        <w:jc w:val="both"/>
        <w:rPr>
          <w:rFonts w:cs="Times New Roman"/>
        </w:rPr>
      </w:pPr>
      <w:bookmarkStart w:id="616" w:name="_Toc535409632"/>
      <w:bookmarkStart w:id="617" w:name="sub_1799"/>
      <w:bookmarkEnd w:id="614"/>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622A3FED" w14:textId="77777777" w:rsidR="00B77170" w:rsidRPr="00D11AC9" w:rsidRDefault="00B77170" w:rsidP="00782233">
      <w:pPr>
        <w:pStyle w:val="2"/>
        <w:spacing w:before="240" w:after="240" w:line="240" w:lineRule="auto"/>
        <w:ind w:firstLine="709"/>
        <w:jc w:val="both"/>
        <w:rPr>
          <w:rFonts w:cs="Times New Roman"/>
          <w:color w:val="auto"/>
        </w:rPr>
      </w:pPr>
      <w:bookmarkStart w:id="618" w:name="_Toc86999728"/>
      <w:r w:rsidRPr="00D11AC9">
        <w:rPr>
          <w:rFonts w:cs="Times New Roman"/>
          <w:color w:val="auto"/>
        </w:rPr>
        <w:t>13.9. Коэффициент использования теплоты топлива (только для источников тепловой энергии, функционирующих в режиме комбинированной выработки эл</w:t>
      </w:r>
      <w:r w:rsidR="005F2C78" w:rsidRPr="00D11AC9">
        <w:rPr>
          <w:rFonts w:cs="Times New Roman"/>
          <w:color w:val="auto"/>
        </w:rPr>
        <w:t>ектрической и тепловой энергии)</w:t>
      </w:r>
      <w:bookmarkEnd w:id="616"/>
      <w:bookmarkEnd w:id="618"/>
    </w:p>
    <w:p w14:paraId="5DD29D41" w14:textId="77777777" w:rsidR="00AB0BF5" w:rsidRPr="00D11AC9" w:rsidRDefault="00AB0BF5" w:rsidP="00782233">
      <w:pPr>
        <w:spacing w:before="240" w:after="240" w:line="240" w:lineRule="auto"/>
        <w:ind w:firstLine="709"/>
        <w:jc w:val="both"/>
        <w:rPr>
          <w:rFonts w:cs="Times New Roman"/>
        </w:rPr>
      </w:pPr>
      <w:bookmarkStart w:id="619" w:name="_Toc535409633"/>
      <w:bookmarkStart w:id="620" w:name="sub_17910"/>
      <w:bookmarkEnd w:id="617"/>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72BFB4FF" w14:textId="77777777" w:rsidR="00B77170" w:rsidRPr="00D11AC9" w:rsidRDefault="00B77170" w:rsidP="00782233">
      <w:pPr>
        <w:pStyle w:val="2"/>
        <w:spacing w:before="240" w:after="240" w:line="240" w:lineRule="auto"/>
        <w:ind w:firstLine="709"/>
        <w:jc w:val="both"/>
        <w:rPr>
          <w:rFonts w:cs="Times New Roman"/>
          <w:color w:val="auto"/>
        </w:rPr>
      </w:pPr>
      <w:bookmarkStart w:id="621" w:name="_Toc86999729"/>
      <w:r w:rsidRPr="00D11AC9">
        <w:rPr>
          <w:rFonts w:cs="Times New Roman"/>
          <w:color w:val="auto"/>
        </w:rPr>
        <w:lastRenderedPageBreak/>
        <w:t>13.10. Доля отпуска тепловой энергии, осуществляемого потребителям по приборам учета, в общем объ</w:t>
      </w:r>
      <w:r w:rsidR="005F2C78" w:rsidRPr="00D11AC9">
        <w:rPr>
          <w:rFonts w:cs="Times New Roman"/>
          <w:color w:val="auto"/>
        </w:rPr>
        <w:t>еме отпущенной тепловой энергии</w:t>
      </w:r>
      <w:bookmarkEnd w:id="619"/>
      <w:bookmarkEnd w:id="621"/>
    </w:p>
    <w:p w14:paraId="73E7B235" w14:textId="77777777" w:rsidR="00AB0BF5" w:rsidRPr="00D11AC9" w:rsidRDefault="00AB0BF5" w:rsidP="00782233">
      <w:pPr>
        <w:spacing w:before="240" w:after="240" w:line="240" w:lineRule="auto"/>
        <w:ind w:firstLine="709"/>
        <w:jc w:val="both"/>
        <w:rPr>
          <w:rFonts w:cs="Times New Roman"/>
        </w:rPr>
      </w:pPr>
      <w:bookmarkStart w:id="622" w:name="_Toc535409634"/>
      <w:bookmarkStart w:id="623" w:name="sub_17911"/>
      <w:bookmarkEnd w:id="620"/>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02B2A1C0" w14:textId="77777777" w:rsidR="00B77170" w:rsidRPr="00D11AC9" w:rsidRDefault="00B77170" w:rsidP="00782233">
      <w:pPr>
        <w:pStyle w:val="2"/>
        <w:spacing w:before="240" w:after="240" w:line="240" w:lineRule="auto"/>
        <w:ind w:firstLine="709"/>
        <w:jc w:val="both"/>
        <w:rPr>
          <w:rFonts w:cs="Times New Roman"/>
          <w:color w:val="auto"/>
        </w:rPr>
      </w:pPr>
      <w:bookmarkStart w:id="624" w:name="_Toc86999730"/>
      <w:r w:rsidRPr="00D11AC9">
        <w:rPr>
          <w:rFonts w:cs="Times New Roman"/>
          <w:color w:val="auto"/>
        </w:rPr>
        <w:t>13.11. Средневзвешенный (по материальной характеристике) срок эксплуатации тепловых сетей (для</w:t>
      </w:r>
      <w:r w:rsidR="005F2C78" w:rsidRPr="00D11AC9">
        <w:rPr>
          <w:rFonts w:cs="Times New Roman"/>
          <w:color w:val="auto"/>
        </w:rPr>
        <w:t xml:space="preserve"> каждой системы теплоснабжения)</w:t>
      </w:r>
      <w:bookmarkEnd w:id="622"/>
      <w:bookmarkEnd w:id="624"/>
    </w:p>
    <w:p w14:paraId="1AAC952A" w14:textId="77777777" w:rsidR="00AB0BF5" w:rsidRPr="00D11AC9" w:rsidRDefault="00AB0BF5" w:rsidP="00782233">
      <w:pPr>
        <w:spacing w:before="240" w:after="240" w:line="240" w:lineRule="auto"/>
        <w:ind w:firstLine="709"/>
        <w:jc w:val="both"/>
        <w:rPr>
          <w:rFonts w:cs="Times New Roman"/>
        </w:rPr>
      </w:pPr>
      <w:bookmarkStart w:id="625" w:name="_Toc535409635"/>
      <w:bookmarkStart w:id="626" w:name="sub_17912"/>
      <w:bookmarkEnd w:id="623"/>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404AF475" w14:textId="77777777" w:rsidR="00B77170" w:rsidRPr="00D11AC9" w:rsidRDefault="00B77170" w:rsidP="00782233">
      <w:pPr>
        <w:pStyle w:val="2"/>
        <w:spacing w:before="240" w:after="240" w:line="240" w:lineRule="auto"/>
        <w:ind w:firstLine="709"/>
        <w:jc w:val="both"/>
        <w:rPr>
          <w:rFonts w:cs="Times New Roman"/>
          <w:color w:val="auto"/>
        </w:rPr>
      </w:pPr>
      <w:bookmarkStart w:id="627" w:name="_Toc86999731"/>
      <w:r w:rsidRPr="00D11AC9">
        <w:rPr>
          <w:rFonts w:cs="Times New Roman"/>
          <w:color w:val="auto"/>
        </w:rPr>
        <w:t>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5F2C78" w:rsidRPr="00D11AC9">
        <w:rPr>
          <w:rFonts w:cs="Times New Roman"/>
          <w:color w:val="auto"/>
        </w:rPr>
        <w:t>)</w:t>
      </w:r>
      <w:bookmarkEnd w:id="625"/>
      <w:bookmarkEnd w:id="627"/>
    </w:p>
    <w:p w14:paraId="69E3341D" w14:textId="77777777" w:rsidR="00AB0BF5" w:rsidRPr="00D11AC9" w:rsidRDefault="00AB0BF5" w:rsidP="00782233">
      <w:pPr>
        <w:spacing w:before="240" w:after="240" w:line="240" w:lineRule="auto"/>
        <w:ind w:firstLine="709"/>
        <w:jc w:val="both"/>
        <w:rPr>
          <w:rFonts w:cs="Times New Roman"/>
        </w:rPr>
      </w:pPr>
      <w:bookmarkStart w:id="628" w:name="_Toc535409636"/>
      <w:bookmarkEnd w:id="626"/>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56E0964B" w14:textId="77777777" w:rsidR="00B77170" w:rsidRPr="00D11AC9" w:rsidRDefault="00B77170" w:rsidP="00782233">
      <w:pPr>
        <w:pStyle w:val="2"/>
        <w:spacing w:before="240" w:after="240" w:line="240" w:lineRule="auto"/>
        <w:ind w:firstLine="709"/>
        <w:jc w:val="both"/>
        <w:rPr>
          <w:rFonts w:cs="Times New Roman"/>
          <w:color w:val="auto"/>
        </w:rPr>
      </w:pPr>
      <w:bookmarkStart w:id="629" w:name="_Toc86999732"/>
      <w:r w:rsidRPr="00D11AC9">
        <w:rPr>
          <w:rFonts w:cs="Times New Roman"/>
          <w:color w:val="auto"/>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5F2C78" w:rsidRPr="00D11AC9">
        <w:rPr>
          <w:rFonts w:cs="Times New Roman"/>
          <w:color w:val="auto"/>
        </w:rPr>
        <w:t>)</w:t>
      </w:r>
      <w:bookmarkEnd w:id="628"/>
      <w:bookmarkEnd w:id="629"/>
    </w:p>
    <w:p w14:paraId="4C531DCB" w14:textId="77777777" w:rsidR="00AB0BF5" w:rsidRPr="00D11AC9" w:rsidRDefault="00AB0BF5" w:rsidP="00782233">
      <w:pPr>
        <w:spacing w:before="240" w:after="240" w:line="240" w:lineRule="auto"/>
        <w:ind w:firstLine="709"/>
        <w:jc w:val="both"/>
        <w:rPr>
          <w:rFonts w:cs="Times New Roman"/>
        </w:rPr>
      </w:pPr>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2F4CD5" w:rsidRPr="002F4CD5">
        <w:rPr>
          <w:rFonts w:cs="Times New Roman"/>
          <w:vanish/>
        </w:rPr>
        <w:t xml:space="preserve">Таблица </w:t>
      </w:r>
      <w:r w:rsidR="002F4CD5" w:rsidRPr="002F4CD5">
        <w:rPr>
          <w:rFonts w:cs="Times New Roman"/>
          <w:noProof/>
        </w:rPr>
        <w:t>34</w:t>
      </w:r>
      <w:r w:rsidRPr="00D11AC9">
        <w:rPr>
          <w:rFonts w:cs="Times New Roman"/>
        </w:rPr>
        <w:fldChar w:fldCharType="end"/>
      </w:r>
      <w:r w:rsidRPr="00D11AC9">
        <w:rPr>
          <w:rFonts w:eastAsia="Times New Roman" w:cs="Times New Roman"/>
          <w:szCs w:val="24"/>
          <w:lang w:eastAsia="ru-RU"/>
        </w:rPr>
        <w:t>.</w:t>
      </w:r>
    </w:p>
    <w:p w14:paraId="20082154" w14:textId="19B05900" w:rsidR="0013583F" w:rsidRPr="00D11AC9" w:rsidRDefault="0013583F" w:rsidP="00782233">
      <w:pPr>
        <w:pStyle w:val="2"/>
        <w:spacing w:before="240" w:after="240" w:line="240" w:lineRule="auto"/>
        <w:ind w:firstLine="709"/>
        <w:jc w:val="both"/>
        <w:rPr>
          <w:rFonts w:cs="Times New Roman"/>
          <w:color w:val="auto"/>
        </w:rPr>
      </w:pPr>
      <w:bookmarkStart w:id="630" w:name="_Toc86999733"/>
      <w:r w:rsidRPr="00D11AC9">
        <w:rPr>
          <w:rFonts w:cs="Times New Roman"/>
          <w:color w:val="auto"/>
        </w:rPr>
        <w:t>13.14.</w:t>
      </w:r>
      <w:r w:rsidRPr="00D11AC9">
        <w:rPr>
          <w:rFonts w:cs="Times New Roman"/>
          <w:color w:val="auto"/>
        </w:rPr>
        <w:tab/>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30"/>
    </w:p>
    <w:p w14:paraId="1D531BBC" w14:textId="2B9C89A2" w:rsidR="0013583F" w:rsidRPr="00D11AC9" w:rsidRDefault="00AB0BF5" w:rsidP="00782233">
      <w:pPr>
        <w:spacing w:before="240" w:after="240" w:line="240" w:lineRule="auto"/>
        <w:ind w:firstLine="709"/>
        <w:jc w:val="both"/>
      </w:pPr>
      <w:r w:rsidRPr="00D11AC9">
        <w:t>Фактов нарушения антимонопольного законодательства не зафиксировано, также как и санкций, предусмотренных Кодексом РФ об административных правонарушениях.</w:t>
      </w:r>
    </w:p>
    <w:p w14:paraId="72F3652F" w14:textId="5DC5AAF9" w:rsidR="0013583F" w:rsidRPr="00D11AC9" w:rsidRDefault="0013583F" w:rsidP="00782233">
      <w:pPr>
        <w:pStyle w:val="2"/>
        <w:spacing w:before="240" w:after="240" w:line="240" w:lineRule="auto"/>
        <w:ind w:firstLine="709"/>
        <w:jc w:val="both"/>
        <w:rPr>
          <w:rFonts w:cs="Times New Roman"/>
          <w:color w:val="auto"/>
        </w:rPr>
      </w:pPr>
      <w:bookmarkStart w:id="631" w:name="_Toc86999734"/>
      <w:r w:rsidRPr="00D11AC9">
        <w:rPr>
          <w:rFonts w:cs="Times New Roman"/>
          <w:color w:val="auto"/>
        </w:rPr>
        <w:t>13.15.</w:t>
      </w:r>
      <w:r w:rsidRPr="00D11AC9">
        <w:rPr>
          <w:rFonts w:cs="Times New Roman"/>
          <w:color w:val="auto"/>
        </w:rPr>
        <w:tab/>
        <w:t>Описание изменений (фактических данных) в оценке значений индикаторов развития систем теплоснабжения города с учетом реализации проектов схемы теплоснабжения.</w:t>
      </w:r>
      <w:bookmarkEnd w:id="631"/>
    </w:p>
    <w:p w14:paraId="47DCD366" w14:textId="77777777" w:rsidR="00D45266" w:rsidRDefault="00AB0BF5" w:rsidP="00782233">
      <w:pPr>
        <w:spacing w:before="240" w:after="240" w:line="240" w:lineRule="auto"/>
        <w:ind w:firstLine="709"/>
        <w:jc w:val="both"/>
      </w:pPr>
      <w:r w:rsidRPr="00D11AC9">
        <w:t xml:space="preserve">В утвержденной схеме теплоснабжения Глава 13 «Индикаторы развития систем теплоснабжения </w:t>
      </w:r>
      <w:r w:rsidR="003F5E4D">
        <w:t>с</w:t>
      </w:r>
      <w:r w:rsidR="00065878">
        <w:t>ельского</w:t>
      </w:r>
      <w:r w:rsidR="0019227C">
        <w:t xml:space="preserve"> поселения </w:t>
      </w:r>
      <w:r w:rsidR="00960679">
        <w:t>Каменное</w:t>
      </w:r>
      <w:r w:rsidRPr="00D11AC9">
        <w:t>» не разрабатывалась.</w:t>
      </w:r>
    </w:p>
    <w:p w14:paraId="04DDEDDF" w14:textId="18AED9CB" w:rsidR="00D45266" w:rsidRPr="00D11AC9" w:rsidRDefault="00D45266" w:rsidP="00D45266">
      <w:pPr>
        <w:pStyle w:val="2"/>
        <w:spacing w:before="240" w:after="240" w:line="240" w:lineRule="auto"/>
        <w:ind w:firstLine="709"/>
        <w:jc w:val="both"/>
        <w:rPr>
          <w:rFonts w:cs="Times New Roman"/>
          <w:color w:val="auto"/>
        </w:rPr>
      </w:pPr>
      <w:bookmarkStart w:id="632" w:name="_Toc86999735"/>
      <w:r w:rsidRPr="00D11AC9">
        <w:rPr>
          <w:rFonts w:cs="Times New Roman"/>
          <w:color w:val="auto"/>
        </w:rPr>
        <w:t>13.1</w:t>
      </w:r>
      <w:r>
        <w:rPr>
          <w:rFonts w:cs="Times New Roman"/>
          <w:color w:val="auto"/>
        </w:rPr>
        <w:t>6</w:t>
      </w:r>
      <w:r w:rsidRPr="00D11AC9">
        <w:rPr>
          <w:rFonts w:cs="Times New Roman"/>
          <w:color w:val="auto"/>
        </w:rPr>
        <w:t>.</w:t>
      </w:r>
      <w:r w:rsidRPr="00D11AC9">
        <w:rPr>
          <w:rFonts w:cs="Times New Roman"/>
          <w:color w:val="auto"/>
        </w:rPr>
        <w:tab/>
      </w:r>
      <w:r>
        <w:rPr>
          <w:rFonts w:cs="Times New Roman"/>
          <w:color w:val="auto"/>
        </w:rPr>
        <w:t>Ц</w:t>
      </w:r>
      <w:r w:rsidRPr="00D45266">
        <w:rPr>
          <w:rFonts w:cs="Times New Roman"/>
          <w:color w:val="auto"/>
        </w:rPr>
        <w:t>елевые значения ключевых показателей, отражающих результаты внедрения целевой модели рынка тепловой энергии</w:t>
      </w:r>
      <w:r w:rsidRPr="00D11AC9">
        <w:rPr>
          <w:rFonts w:cs="Times New Roman"/>
          <w:color w:val="auto"/>
        </w:rPr>
        <w:t>.</w:t>
      </w:r>
      <w:bookmarkEnd w:id="632"/>
    </w:p>
    <w:p w14:paraId="50FB46C6" w14:textId="5B31B1E1" w:rsidR="00D45266" w:rsidRDefault="00D45266" w:rsidP="00D45266">
      <w:pPr>
        <w:spacing w:before="240" w:after="240" w:line="240" w:lineRule="auto"/>
        <w:ind w:firstLine="709"/>
        <w:jc w:val="both"/>
      </w:pPr>
      <w:r>
        <w:t>Сельское поселение не входит в ценовую зону теплоснабжения и не имеет результатов внедрения целевой модели рынка тепловой энергии</w:t>
      </w:r>
      <w:r w:rsidRPr="00D11AC9">
        <w:t>.</w:t>
      </w:r>
    </w:p>
    <w:p w14:paraId="5CB14738" w14:textId="3422FE56" w:rsidR="00D45266" w:rsidRPr="00D11AC9" w:rsidRDefault="00D45266" w:rsidP="00D45266">
      <w:pPr>
        <w:pStyle w:val="2"/>
        <w:spacing w:before="240" w:after="240" w:line="240" w:lineRule="auto"/>
        <w:ind w:firstLine="709"/>
        <w:jc w:val="both"/>
        <w:rPr>
          <w:rFonts w:cs="Times New Roman"/>
          <w:color w:val="auto"/>
        </w:rPr>
      </w:pPr>
      <w:bookmarkStart w:id="633" w:name="_Toc86999736"/>
      <w:r w:rsidRPr="00D11AC9">
        <w:rPr>
          <w:rFonts w:cs="Times New Roman"/>
          <w:color w:val="auto"/>
        </w:rPr>
        <w:lastRenderedPageBreak/>
        <w:t>13.1</w:t>
      </w:r>
      <w:r w:rsidR="00552540">
        <w:rPr>
          <w:rFonts w:cs="Times New Roman"/>
          <w:color w:val="auto"/>
        </w:rPr>
        <w:t>7</w:t>
      </w:r>
      <w:r w:rsidRPr="00D11AC9">
        <w:rPr>
          <w:rFonts w:cs="Times New Roman"/>
          <w:color w:val="auto"/>
        </w:rPr>
        <w:t>.</w:t>
      </w:r>
      <w:r w:rsidRPr="00D11AC9">
        <w:rPr>
          <w:rFonts w:cs="Times New Roman"/>
          <w:color w:val="auto"/>
        </w:rPr>
        <w:tab/>
      </w:r>
      <w:r>
        <w:rPr>
          <w:rFonts w:cs="Times New Roman"/>
          <w:color w:val="auto"/>
        </w:rPr>
        <w:t>С</w:t>
      </w:r>
      <w:r w:rsidRPr="00D45266">
        <w:rPr>
          <w:rFonts w:cs="Times New Roman"/>
          <w:color w:val="auto"/>
        </w:rPr>
        <w:t>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Pr="00D11AC9">
        <w:rPr>
          <w:rFonts w:cs="Times New Roman"/>
          <w:color w:val="auto"/>
        </w:rPr>
        <w:t>.</w:t>
      </w:r>
      <w:bookmarkEnd w:id="633"/>
    </w:p>
    <w:p w14:paraId="180627AE" w14:textId="77777777" w:rsidR="00D45266" w:rsidRPr="00D11AC9" w:rsidRDefault="00D45266" w:rsidP="00D45266">
      <w:pPr>
        <w:spacing w:before="240" w:after="240" w:line="240" w:lineRule="auto"/>
        <w:ind w:firstLine="709"/>
        <w:jc w:val="both"/>
      </w:pPr>
      <w:r>
        <w:t>Сельское поселение не входит в ценовую зону теплоснабжения и не имеет результатов внедрения целевой модели рынка тепловой энергии</w:t>
      </w:r>
      <w:r w:rsidRPr="00D11AC9">
        <w:t>.</w:t>
      </w:r>
    </w:p>
    <w:p w14:paraId="3A940C86" w14:textId="77777777" w:rsidR="00D45266" w:rsidRPr="00D11AC9" w:rsidRDefault="00D45266" w:rsidP="00D45266">
      <w:pPr>
        <w:spacing w:before="240" w:after="240" w:line="240" w:lineRule="auto"/>
        <w:ind w:firstLine="709"/>
        <w:jc w:val="both"/>
      </w:pPr>
    </w:p>
    <w:p w14:paraId="306CC8DE" w14:textId="7DA6D8F3" w:rsidR="008337F1" w:rsidRPr="00D11AC9" w:rsidRDefault="008337F1" w:rsidP="00782233">
      <w:pPr>
        <w:spacing w:before="240" w:after="240" w:line="240" w:lineRule="auto"/>
        <w:ind w:firstLine="709"/>
        <w:jc w:val="both"/>
        <w:rPr>
          <w:rFonts w:eastAsiaTheme="majorEastAsia" w:cs="Times New Roman"/>
          <w:b/>
          <w:sz w:val="28"/>
          <w:szCs w:val="32"/>
        </w:rPr>
      </w:pPr>
      <w:r w:rsidRPr="00D11AC9">
        <w:rPr>
          <w:rFonts w:cs="Times New Roman"/>
        </w:rPr>
        <w:br w:type="page"/>
      </w:r>
    </w:p>
    <w:p w14:paraId="5862B9C0" w14:textId="282F8190" w:rsidR="000E4225" w:rsidRPr="00D11AC9" w:rsidRDefault="000E4225" w:rsidP="00782233">
      <w:pPr>
        <w:pStyle w:val="1"/>
        <w:spacing w:after="240" w:line="240" w:lineRule="auto"/>
        <w:ind w:firstLine="709"/>
        <w:jc w:val="both"/>
        <w:rPr>
          <w:rFonts w:cs="Times New Roman"/>
          <w:color w:val="auto"/>
        </w:rPr>
      </w:pPr>
      <w:bookmarkStart w:id="634" w:name="_Toc86999737"/>
      <w:r w:rsidRPr="00D11AC9">
        <w:rPr>
          <w:rFonts w:cs="Times New Roman"/>
          <w:color w:val="auto"/>
        </w:rPr>
        <w:lastRenderedPageBreak/>
        <w:t xml:space="preserve">Глава 14 </w:t>
      </w:r>
      <w:r w:rsidR="00D95843" w:rsidRPr="00D11AC9">
        <w:rPr>
          <w:rFonts w:cs="Times New Roman"/>
          <w:color w:val="auto"/>
        </w:rPr>
        <w:t>«</w:t>
      </w:r>
      <w:r w:rsidRPr="00D11AC9">
        <w:rPr>
          <w:rFonts w:cs="Times New Roman"/>
          <w:color w:val="auto"/>
        </w:rPr>
        <w:t>Ценовые (тарифные) последствия</w:t>
      </w:r>
      <w:r w:rsidR="00D95843" w:rsidRPr="00D11AC9">
        <w:rPr>
          <w:rFonts w:cs="Times New Roman"/>
          <w:color w:val="auto"/>
        </w:rPr>
        <w:t>»</w:t>
      </w:r>
      <w:bookmarkEnd w:id="634"/>
    </w:p>
    <w:p w14:paraId="5E7CD111" w14:textId="77777777" w:rsidR="00B77170" w:rsidRPr="00D11AC9" w:rsidRDefault="00B77170" w:rsidP="00782233">
      <w:pPr>
        <w:pStyle w:val="2"/>
        <w:spacing w:before="240" w:after="240" w:line="240" w:lineRule="auto"/>
        <w:ind w:firstLine="709"/>
        <w:jc w:val="both"/>
        <w:rPr>
          <w:rFonts w:cs="Times New Roman"/>
          <w:color w:val="auto"/>
        </w:rPr>
      </w:pPr>
      <w:bookmarkStart w:id="635" w:name="_Toc535409638"/>
      <w:bookmarkStart w:id="636" w:name="sub_1811"/>
      <w:bookmarkStart w:id="637" w:name="_Toc86999738"/>
      <w:r w:rsidRPr="00D11AC9">
        <w:rPr>
          <w:rFonts w:cs="Times New Roman"/>
          <w:color w:val="auto"/>
        </w:rPr>
        <w:t>14.1. Тарифно-балансовые расчетные модели теплоснабжения потребителей п</w:t>
      </w:r>
      <w:r w:rsidR="008337F1" w:rsidRPr="00D11AC9">
        <w:rPr>
          <w:rFonts w:cs="Times New Roman"/>
          <w:color w:val="auto"/>
        </w:rPr>
        <w:t>о каждой системе теплоснабжения</w:t>
      </w:r>
      <w:bookmarkEnd w:id="635"/>
      <w:bookmarkEnd w:id="637"/>
    </w:p>
    <w:p w14:paraId="671F99F0" w14:textId="00868DFD" w:rsidR="00BB3726" w:rsidRDefault="00D1260F" w:rsidP="00782233">
      <w:pPr>
        <w:spacing w:before="240" w:after="240" w:line="240" w:lineRule="auto"/>
        <w:ind w:firstLine="709"/>
        <w:jc w:val="both"/>
      </w:pPr>
      <w:r w:rsidRPr="00D11AC9">
        <w:t>Тарифно-балансов</w:t>
      </w:r>
      <w:r w:rsidR="00AE0D99">
        <w:t>ы</w:t>
      </w:r>
      <w:r w:rsidRPr="00D11AC9">
        <w:t>я расчетные модели теплоснабжения потребителей систем</w:t>
      </w:r>
      <w:r w:rsidR="00E171C9">
        <w:t>ы</w:t>
      </w:r>
      <w:r w:rsidRPr="00D11AC9">
        <w:t xml:space="preserve"> теплоснабжения </w:t>
      </w:r>
      <w:r w:rsidR="00065878">
        <w:t>сельского</w:t>
      </w:r>
      <w:r w:rsidRPr="00D11AC9">
        <w:t xml:space="preserve"> </w:t>
      </w:r>
      <w:r w:rsidR="00E171C9">
        <w:t>поселения</w:t>
      </w:r>
      <w:r w:rsidRPr="00D11AC9">
        <w:t xml:space="preserve"> представлены в таблиц</w:t>
      </w:r>
      <w:r w:rsidR="00E171C9">
        <w:t>е</w:t>
      </w:r>
      <w:r w:rsidRPr="00D11AC9">
        <w:t xml:space="preserve"> </w:t>
      </w:r>
      <w:r w:rsidR="00BB3D73" w:rsidRPr="00D11AC9">
        <w:fldChar w:fldCharType="begin"/>
      </w:r>
      <w:r w:rsidR="00BB3D73" w:rsidRPr="00D11AC9">
        <w:instrText xml:space="preserve"> REF _Ref79253926 \h </w:instrText>
      </w:r>
      <w:r w:rsidR="00165D51" w:rsidRPr="00D11AC9">
        <w:instrText xml:space="preserve"> \* MERGEFORMAT </w:instrText>
      </w:r>
      <w:r w:rsidR="00BB3D73" w:rsidRPr="00D11AC9">
        <w:fldChar w:fldCharType="separate"/>
      </w:r>
      <w:r w:rsidR="002F4CD5" w:rsidRPr="002F4CD5">
        <w:rPr>
          <w:vanish/>
        </w:rPr>
        <w:t xml:space="preserve">Таблица </w:t>
      </w:r>
      <w:r w:rsidR="002F4CD5">
        <w:t>35</w:t>
      </w:r>
      <w:r w:rsidR="00BB3D73" w:rsidRPr="00D11AC9">
        <w:fldChar w:fldCharType="end"/>
      </w:r>
      <w:r w:rsidRPr="00D11AC9">
        <w:t>.</w:t>
      </w:r>
    </w:p>
    <w:p w14:paraId="4A92A719" w14:textId="77777777" w:rsidR="00AE0D99" w:rsidRDefault="00AE0D99" w:rsidP="00782233">
      <w:pPr>
        <w:spacing w:before="240" w:after="240" w:line="240" w:lineRule="auto"/>
        <w:ind w:firstLine="709"/>
        <w:jc w:val="both"/>
      </w:pPr>
    </w:p>
    <w:p w14:paraId="52EF7E21" w14:textId="77777777" w:rsidR="00AE0D99" w:rsidRDefault="00AE0D99" w:rsidP="00782233">
      <w:pPr>
        <w:spacing w:before="240" w:after="240" w:line="240" w:lineRule="auto"/>
        <w:ind w:firstLine="709"/>
        <w:jc w:val="both"/>
        <w:sectPr w:rsidR="00AE0D99" w:rsidSect="0087332A">
          <w:pgSz w:w="11906" w:h="16838"/>
          <w:pgMar w:top="1134" w:right="850" w:bottom="1134" w:left="1701" w:header="708" w:footer="708" w:gutter="0"/>
          <w:cols w:space="708"/>
          <w:docGrid w:linePitch="360"/>
        </w:sectPr>
      </w:pPr>
    </w:p>
    <w:p w14:paraId="068235C2" w14:textId="1D357E19" w:rsidR="00D1260F" w:rsidRPr="00D11AC9" w:rsidRDefault="00D1260F" w:rsidP="00FB2132">
      <w:pPr>
        <w:pStyle w:val="aa"/>
        <w:keepNext/>
        <w:spacing w:before="240"/>
        <w:jc w:val="both"/>
      </w:pPr>
      <w:bookmarkStart w:id="638" w:name="_Ref79253926"/>
      <w:r w:rsidRPr="00D11AC9">
        <w:lastRenderedPageBreak/>
        <w:t xml:space="preserve">Таблица </w:t>
      </w:r>
      <w:fldSimple w:instr=" SEQ Таблица \* ARABIC ">
        <w:r w:rsidR="002F4CD5">
          <w:rPr>
            <w:noProof/>
          </w:rPr>
          <w:t>35</w:t>
        </w:r>
      </w:fldSimple>
      <w:bookmarkEnd w:id="638"/>
      <w:r w:rsidRPr="00D11AC9">
        <w:t xml:space="preserve"> – </w:t>
      </w:r>
      <w:r w:rsidRPr="00D11AC9">
        <w:rPr>
          <w:b w:val="0"/>
        </w:rPr>
        <w:t xml:space="preserve">Тарифно-балансовая модель </w:t>
      </w:r>
      <w:r w:rsidR="00167A7C">
        <w:rPr>
          <w:b w:val="0"/>
        </w:rPr>
        <w:t>источников</w:t>
      </w:r>
      <w:r w:rsidRPr="00D11AC9">
        <w:rPr>
          <w:b w:val="0"/>
        </w:rPr>
        <w:t xml:space="preserve"> </w:t>
      </w:r>
      <w:r w:rsidRPr="00B0216F">
        <w:rPr>
          <w:b w:val="0"/>
        </w:rPr>
        <w:t>теплоснабжения</w:t>
      </w:r>
      <w:r w:rsidR="00BB3726" w:rsidRPr="00B0216F">
        <w:rPr>
          <w:b w:val="0"/>
        </w:rPr>
        <w:t xml:space="preserve"> </w:t>
      </w:r>
      <w:r w:rsidR="00B0216F" w:rsidRPr="00B0216F">
        <w:rPr>
          <w:rFonts w:cs="Times New Roman"/>
          <w:b w:val="0"/>
          <w:szCs w:val="24"/>
        </w:rPr>
        <w:t>ММП «МИСНЭ» МО СП Каменное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0"/>
        <w:gridCol w:w="1395"/>
        <w:gridCol w:w="1263"/>
        <w:gridCol w:w="1263"/>
        <w:gridCol w:w="1263"/>
        <w:gridCol w:w="1263"/>
        <w:gridCol w:w="1263"/>
        <w:gridCol w:w="1263"/>
        <w:gridCol w:w="1263"/>
      </w:tblGrid>
      <w:tr w:rsidR="00167A7C" w:rsidRPr="00167A7C" w14:paraId="70895586" w14:textId="77777777" w:rsidTr="00167A7C">
        <w:trPr>
          <w:trHeight w:val="20"/>
          <w:tblHeader/>
        </w:trPr>
        <w:tc>
          <w:tcPr>
            <w:tcW w:w="1539" w:type="pct"/>
            <w:shd w:val="clear" w:color="auto" w:fill="auto"/>
            <w:vAlign w:val="center"/>
            <w:hideMark/>
          </w:tcPr>
          <w:p w14:paraId="7109B92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Показатель</w:t>
            </w:r>
          </w:p>
        </w:tc>
        <w:tc>
          <w:tcPr>
            <w:tcW w:w="472" w:type="pct"/>
            <w:shd w:val="clear" w:color="auto" w:fill="auto"/>
            <w:vAlign w:val="center"/>
            <w:hideMark/>
          </w:tcPr>
          <w:p w14:paraId="1D102B2A"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2020</w:t>
            </w:r>
          </w:p>
        </w:tc>
        <w:tc>
          <w:tcPr>
            <w:tcW w:w="427" w:type="pct"/>
            <w:shd w:val="clear" w:color="auto" w:fill="auto"/>
            <w:vAlign w:val="center"/>
            <w:hideMark/>
          </w:tcPr>
          <w:p w14:paraId="1054AD9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2021</w:t>
            </w:r>
          </w:p>
        </w:tc>
        <w:tc>
          <w:tcPr>
            <w:tcW w:w="427" w:type="pct"/>
            <w:shd w:val="clear" w:color="auto" w:fill="auto"/>
            <w:vAlign w:val="center"/>
            <w:hideMark/>
          </w:tcPr>
          <w:p w14:paraId="1B956B8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2022</w:t>
            </w:r>
          </w:p>
        </w:tc>
        <w:tc>
          <w:tcPr>
            <w:tcW w:w="427" w:type="pct"/>
            <w:shd w:val="clear" w:color="auto" w:fill="auto"/>
            <w:vAlign w:val="center"/>
            <w:hideMark/>
          </w:tcPr>
          <w:p w14:paraId="4E4BE24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2023</w:t>
            </w:r>
          </w:p>
        </w:tc>
        <w:tc>
          <w:tcPr>
            <w:tcW w:w="427" w:type="pct"/>
            <w:shd w:val="clear" w:color="auto" w:fill="auto"/>
            <w:vAlign w:val="center"/>
            <w:hideMark/>
          </w:tcPr>
          <w:p w14:paraId="50359B4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2024</w:t>
            </w:r>
          </w:p>
        </w:tc>
        <w:tc>
          <w:tcPr>
            <w:tcW w:w="427" w:type="pct"/>
            <w:shd w:val="clear" w:color="auto" w:fill="auto"/>
            <w:vAlign w:val="center"/>
            <w:hideMark/>
          </w:tcPr>
          <w:p w14:paraId="33921369"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2025</w:t>
            </w:r>
          </w:p>
        </w:tc>
        <w:tc>
          <w:tcPr>
            <w:tcW w:w="427" w:type="pct"/>
            <w:shd w:val="clear" w:color="auto" w:fill="auto"/>
            <w:vAlign w:val="center"/>
            <w:hideMark/>
          </w:tcPr>
          <w:p w14:paraId="05FF7439"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2026</w:t>
            </w:r>
          </w:p>
        </w:tc>
        <w:tc>
          <w:tcPr>
            <w:tcW w:w="427" w:type="pct"/>
            <w:shd w:val="clear" w:color="auto" w:fill="auto"/>
            <w:vAlign w:val="center"/>
            <w:hideMark/>
          </w:tcPr>
          <w:p w14:paraId="341A505A"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2027</w:t>
            </w:r>
          </w:p>
        </w:tc>
      </w:tr>
      <w:tr w:rsidR="00167A7C" w:rsidRPr="00167A7C" w14:paraId="07304E57" w14:textId="77777777" w:rsidTr="00167A7C">
        <w:trPr>
          <w:trHeight w:val="20"/>
        </w:trPr>
        <w:tc>
          <w:tcPr>
            <w:tcW w:w="5000" w:type="pct"/>
            <w:gridSpan w:val="9"/>
            <w:shd w:val="clear" w:color="auto" w:fill="auto"/>
            <w:vAlign w:val="center"/>
            <w:hideMark/>
          </w:tcPr>
          <w:p w14:paraId="5FA2E4CC" w14:textId="79C33942" w:rsidR="00167A7C" w:rsidRPr="00D02C27" w:rsidRDefault="00167A7C" w:rsidP="00167A7C">
            <w:pPr>
              <w:spacing w:after="0" w:line="240" w:lineRule="auto"/>
              <w:jc w:val="center"/>
              <w:rPr>
                <w:rFonts w:eastAsia="Times New Roman" w:cs="Times New Roman"/>
                <w:b/>
                <w:bCs/>
                <w:color w:val="000000"/>
                <w:sz w:val="20"/>
                <w:szCs w:val="20"/>
                <w:lang w:eastAsia="ru-RU"/>
              </w:rPr>
            </w:pPr>
            <w:r w:rsidRPr="00D02C27">
              <w:rPr>
                <w:rFonts w:eastAsia="Times New Roman" w:cs="Times New Roman"/>
                <w:b/>
                <w:bCs/>
                <w:color w:val="000000"/>
                <w:sz w:val="20"/>
                <w:szCs w:val="20"/>
                <w:lang w:eastAsia="ja-JP"/>
              </w:rPr>
              <w:t xml:space="preserve">Котельная с. Каменное, </w:t>
            </w:r>
            <w:r w:rsidR="00D02C27" w:rsidRPr="00D02C27">
              <w:rPr>
                <w:rFonts w:eastAsia="Times New Roman" w:cs="Times New Roman"/>
                <w:b/>
                <w:bCs/>
                <w:color w:val="000000"/>
                <w:sz w:val="20"/>
                <w:szCs w:val="20"/>
                <w:lang w:eastAsia="ja-JP"/>
              </w:rPr>
              <w:t>Промышленная зона, 5а</w:t>
            </w:r>
          </w:p>
        </w:tc>
      </w:tr>
      <w:tr w:rsidR="00A357A0" w:rsidRPr="00167A7C" w14:paraId="33383FE3" w14:textId="77777777" w:rsidTr="00167A7C">
        <w:trPr>
          <w:trHeight w:val="20"/>
        </w:trPr>
        <w:tc>
          <w:tcPr>
            <w:tcW w:w="1539" w:type="pct"/>
            <w:shd w:val="clear" w:color="auto" w:fill="auto"/>
            <w:vAlign w:val="center"/>
            <w:hideMark/>
          </w:tcPr>
          <w:p w14:paraId="633A061E"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Установленная тепловая мощность котельной, Гкал/ч</w:t>
            </w:r>
          </w:p>
        </w:tc>
        <w:tc>
          <w:tcPr>
            <w:tcW w:w="472" w:type="pct"/>
            <w:shd w:val="clear" w:color="auto" w:fill="auto"/>
            <w:vAlign w:val="center"/>
            <w:hideMark/>
          </w:tcPr>
          <w:p w14:paraId="440994AD" w14:textId="25B2B6A3"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3E997A47" w14:textId="7F71D1CD"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20F4CFEF" w14:textId="22DDC431"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6AD9CB01" w14:textId="5B896311"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404DD4A2" w14:textId="5F02DEFE"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04E31AA7" w14:textId="39F00260"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17823D4E" w14:textId="6DB65D77"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7A769B7F" w14:textId="3C8E768F"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r>
      <w:tr w:rsidR="00A357A0" w:rsidRPr="00167A7C" w14:paraId="7886DF98" w14:textId="77777777" w:rsidTr="00167A7C">
        <w:trPr>
          <w:trHeight w:val="20"/>
        </w:trPr>
        <w:tc>
          <w:tcPr>
            <w:tcW w:w="1539" w:type="pct"/>
            <w:shd w:val="clear" w:color="auto" w:fill="auto"/>
            <w:vAlign w:val="center"/>
            <w:hideMark/>
          </w:tcPr>
          <w:p w14:paraId="0FF7BEC2"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Ввод мощности, Гкал/ч</w:t>
            </w:r>
          </w:p>
        </w:tc>
        <w:tc>
          <w:tcPr>
            <w:tcW w:w="472" w:type="pct"/>
            <w:shd w:val="clear" w:color="auto" w:fill="auto"/>
            <w:vAlign w:val="center"/>
            <w:hideMark/>
          </w:tcPr>
          <w:p w14:paraId="2E5DE368"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62E9D8D5" w14:textId="7D591725"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0304B3B" w14:textId="41F6B6E8"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17C2E6D6" w14:textId="674E3F9E"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2B1E4F66" w14:textId="67217B4C"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4D8C39C" w14:textId="28C73FD9"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AD5236B" w14:textId="319347D6"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6DBCA15A" w14:textId="4D9DA506"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r>
      <w:tr w:rsidR="00A357A0" w:rsidRPr="00167A7C" w14:paraId="0EBAF8D1" w14:textId="77777777" w:rsidTr="00167A7C">
        <w:trPr>
          <w:trHeight w:val="20"/>
        </w:trPr>
        <w:tc>
          <w:tcPr>
            <w:tcW w:w="1539" w:type="pct"/>
            <w:shd w:val="clear" w:color="auto" w:fill="auto"/>
            <w:vAlign w:val="center"/>
            <w:hideMark/>
          </w:tcPr>
          <w:p w14:paraId="693CCB9E"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Вывод мощности, Гкал/ч</w:t>
            </w:r>
          </w:p>
        </w:tc>
        <w:tc>
          <w:tcPr>
            <w:tcW w:w="472" w:type="pct"/>
            <w:shd w:val="clear" w:color="auto" w:fill="auto"/>
            <w:vAlign w:val="center"/>
            <w:hideMark/>
          </w:tcPr>
          <w:p w14:paraId="5C5C60E9"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5EFEB5CA" w14:textId="0D522405"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6C90FCD8" w14:textId="432312B8"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1140CAFB" w14:textId="477F5F00"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7DB7B0DC" w14:textId="03E194A2"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0B08D22C" w14:textId="53728D36"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6C73AB30" w14:textId="436A8612"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2C7B3C09" w14:textId="686E9B20"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r>
      <w:tr w:rsidR="00A357A0" w:rsidRPr="00167A7C" w14:paraId="0AB6C51B" w14:textId="77777777" w:rsidTr="00167A7C">
        <w:trPr>
          <w:trHeight w:val="20"/>
        </w:trPr>
        <w:tc>
          <w:tcPr>
            <w:tcW w:w="1539" w:type="pct"/>
            <w:shd w:val="clear" w:color="auto" w:fill="auto"/>
            <w:vAlign w:val="center"/>
            <w:hideMark/>
          </w:tcPr>
          <w:p w14:paraId="35E831B5"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Располагаемая мощность оборудования, Гкал/ч</w:t>
            </w:r>
          </w:p>
        </w:tc>
        <w:tc>
          <w:tcPr>
            <w:tcW w:w="472" w:type="pct"/>
            <w:shd w:val="clear" w:color="auto" w:fill="auto"/>
            <w:vAlign w:val="center"/>
            <w:hideMark/>
          </w:tcPr>
          <w:p w14:paraId="27C7C70B" w14:textId="318AD2F7"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362BC61E" w14:textId="6466F6AF"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485C2D90" w14:textId="04496B60"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134CBDCA" w14:textId="66491DB8"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0219A502" w14:textId="7542227D"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2CDC012A" w14:textId="575B9E3E"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0F256E06" w14:textId="4EBB0EA6"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29FA846B" w14:textId="5C6BBDF8"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r>
      <w:tr w:rsidR="00A357A0" w:rsidRPr="00167A7C" w14:paraId="695D690A" w14:textId="77777777" w:rsidTr="00167A7C">
        <w:trPr>
          <w:trHeight w:val="20"/>
        </w:trPr>
        <w:tc>
          <w:tcPr>
            <w:tcW w:w="1539" w:type="pct"/>
            <w:shd w:val="clear" w:color="auto" w:fill="auto"/>
            <w:vAlign w:val="center"/>
            <w:hideMark/>
          </w:tcPr>
          <w:p w14:paraId="20B4542F"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Собственные нужды, Гкал/ч</w:t>
            </w:r>
          </w:p>
        </w:tc>
        <w:tc>
          <w:tcPr>
            <w:tcW w:w="472" w:type="pct"/>
            <w:shd w:val="clear" w:color="auto" w:fill="auto"/>
            <w:vAlign w:val="center"/>
            <w:hideMark/>
          </w:tcPr>
          <w:p w14:paraId="410E4B77"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5C71FD81" w14:textId="29534D23"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1C171F93" w14:textId="60D923DB"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3E22F87C" w14:textId="6B7A4983"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5EA37BB8" w14:textId="6C9C710A"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0CE3768" w14:textId="5C2374A4"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2306A65" w14:textId="6CBC76F1"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566E87D2" w14:textId="08584E34"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r>
      <w:tr w:rsidR="00A357A0" w:rsidRPr="00167A7C" w14:paraId="5D17823D" w14:textId="77777777" w:rsidTr="00167A7C">
        <w:trPr>
          <w:trHeight w:val="20"/>
        </w:trPr>
        <w:tc>
          <w:tcPr>
            <w:tcW w:w="1539" w:type="pct"/>
            <w:shd w:val="clear" w:color="auto" w:fill="auto"/>
            <w:vAlign w:val="center"/>
            <w:hideMark/>
          </w:tcPr>
          <w:p w14:paraId="3F939819"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Тепловая мощность «нетто», Гкал/ч</w:t>
            </w:r>
          </w:p>
        </w:tc>
        <w:tc>
          <w:tcPr>
            <w:tcW w:w="472" w:type="pct"/>
            <w:shd w:val="clear" w:color="auto" w:fill="auto"/>
            <w:vAlign w:val="center"/>
            <w:hideMark/>
          </w:tcPr>
          <w:p w14:paraId="1C3ECD67" w14:textId="7E459E91"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305AA57C" w14:textId="01B6D21A"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208B6150" w14:textId="3ADE3868"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1E20F6AF" w14:textId="6D4A68B8"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71A44906" w14:textId="2C251890"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469266E3" w14:textId="16F300D2"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7981E81B" w14:textId="4E8664FD"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27" w:type="pct"/>
            <w:shd w:val="clear" w:color="auto" w:fill="auto"/>
            <w:vAlign w:val="center"/>
            <w:hideMark/>
          </w:tcPr>
          <w:p w14:paraId="07B24541" w14:textId="6FC6CDD0"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r>
      <w:tr w:rsidR="00A357A0" w:rsidRPr="00167A7C" w14:paraId="58D22D49" w14:textId="77777777" w:rsidTr="00167A7C">
        <w:trPr>
          <w:trHeight w:val="20"/>
        </w:trPr>
        <w:tc>
          <w:tcPr>
            <w:tcW w:w="1539" w:type="pct"/>
            <w:shd w:val="clear" w:color="auto" w:fill="auto"/>
            <w:vAlign w:val="center"/>
            <w:hideMark/>
          </w:tcPr>
          <w:p w14:paraId="69EC3DC4"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Расчетные потери при транспортировке, Гкал/ч</w:t>
            </w:r>
          </w:p>
        </w:tc>
        <w:tc>
          <w:tcPr>
            <w:tcW w:w="472" w:type="pct"/>
            <w:shd w:val="clear" w:color="auto" w:fill="auto"/>
            <w:vAlign w:val="center"/>
            <w:hideMark/>
          </w:tcPr>
          <w:p w14:paraId="270A7FB7"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27" w:type="pct"/>
            <w:shd w:val="clear" w:color="auto" w:fill="auto"/>
            <w:vAlign w:val="center"/>
            <w:hideMark/>
          </w:tcPr>
          <w:p w14:paraId="58D25E74" w14:textId="68B22E82"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27" w:type="pct"/>
            <w:shd w:val="clear" w:color="auto" w:fill="auto"/>
            <w:vAlign w:val="center"/>
            <w:hideMark/>
          </w:tcPr>
          <w:p w14:paraId="197E7337" w14:textId="39AE7400"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27" w:type="pct"/>
            <w:shd w:val="clear" w:color="auto" w:fill="auto"/>
            <w:vAlign w:val="center"/>
            <w:hideMark/>
          </w:tcPr>
          <w:p w14:paraId="2316CE1D" w14:textId="51A431A1"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27" w:type="pct"/>
            <w:shd w:val="clear" w:color="auto" w:fill="auto"/>
            <w:vAlign w:val="center"/>
            <w:hideMark/>
          </w:tcPr>
          <w:p w14:paraId="3CEDECCD" w14:textId="02B2C688"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27" w:type="pct"/>
            <w:shd w:val="clear" w:color="auto" w:fill="auto"/>
            <w:vAlign w:val="center"/>
            <w:hideMark/>
          </w:tcPr>
          <w:p w14:paraId="0EA24C24" w14:textId="76B2F53B"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27" w:type="pct"/>
            <w:shd w:val="clear" w:color="auto" w:fill="auto"/>
            <w:vAlign w:val="center"/>
            <w:hideMark/>
          </w:tcPr>
          <w:p w14:paraId="034FC87D" w14:textId="7FB16042"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27" w:type="pct"/>
            <w:shd w:val="clear" w:color="auto" w:fill="auto"/>
            <w:vAlign w:val="center"/>
            <w:hideMark/>
          </w:tcPr>
          <w:p w14:paraId="26CB1ADC" w14:textId="0469808F"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r>
      <w:tr w:rsidR="00A357A0" w:rsidRPr="00167A7C" w14:paraId="0D79D715" w14:textId="77777777" w:rsidTr="00167A7C">
        <w:trPr>
          <w:trHeight w:val="20"/>
        </w:trPr>
        <w:tc>
          <w:tcPr>
            <w:tcW w:w="1539" w:type="pct"/>
            <w:shd w:val="clear" w:color="auto" w:fill="auto"/>
            <w:vAlign w:val="center"/>
            <w:hideMark/>
          </w:tcPr>
          <w:p w14:paraId="12201F51"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Присоединенная нагрузка абонентов, Гкал/ч</w:t>
            </w:r>
          </w:p>
        </w:tc>
        <w:tc>
          <w:tcPr>
            <w:tcW w:w="472" w:type="pct"/>
            <w:shd w:val="clear" w:color="auto" w:fill="auto"/>
            <w:vAlign w:val="center"/>
            <w:hideMark/>
          </w:tcPr>
          <w:p w14:paraId="755E1913"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35F4E603" w14:textId="55AFACAE"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0F28E187" w14:textId="75F911D0"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2E60A2C1" w14:textId="57F7B973"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4C508E1E" w14:textId="3260592B"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49690417" w14:textId="4B92C046"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5CCED579" w14:textId="2B672CA8"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05E06B1C" w14:textId="5EF8A436"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r>
      <w:tr w:rsidR="00A357A0" w:rsidRPr="00167A7C" w14:paraId="11260C70" w14:textId="77777777" w:rsidTr="00167A7C">
        <w:trPr>
          <w:trHeight w:val="20"/>
        </w:trPr>
        <w:tc>
          <w:tcPr>
            <w:tcW w:w="1539" w:type="pct"/>
            <w:shd w:val="clear" w:color="auto" w:fill="auto"/>
            <w:vAlign w:val="center"/>
            <w:hideMark/>
          </w:tcPr>
          <w:p w14:paraId="163D062A"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Резерв (+)/Дефицит (-) тепловой мощности «нетто», Гкал/ч</w:t>
            </w:r>
          </w:p>
        </w:tc>
        <w:tc>
          <w:tcPr>
            <w:tcW w:w="472" w:type="pct"/>
            <w:shd w:val="clear" w:color="auto" w:fill="auto"/>
            <w:vAlign w:val="center"/>
            <w:hideMark/>
          </w:tcPr>
          <w:p w14:paraId="3E224250" w14:textId="0C9F046B" w:rsidR="00A357A0" w:rsidRPr="00167A7C" w:rsidRDefault="00A357A0" w:rsidP="00A357A0">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27" w:type="pct"/>
            <w:shd w:val="clear" w:color="auto" w:fill="auto"/>
            <w:vAlign w:val="center"/>
            <w:hideMark/>
          </w:tcPr>
          <w:p w14:paraId="4356D4B9" w14:textId="0F83E448"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27" w:type="pct"/>
            <w:shd w:val="clear" w:color="auto" w:fill="auto"/>
            <w:vAlign w:val="center"/>
            <w:hideMark/>
          </w:tcPr>
          <w:p w14:paraId="752B98FE" w14:textId="385FF836"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27" w:type="pct"/>
            <w:shd w:val="clear" w:color="auto" w:fill="auto"/>
            <w:vAlign w:val="center"/>
            <w:hideMark/>
          </w:tcPr>
          <w:p w14:paraId="249935AC" w14:textId="6BC9189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27" w:type="pct"/>
            <w:shd w:val="clear" w:color="auto" w:fill="auto"/>
            <w:vAlign w:val="center"/>
            <w:hideMark/>
          </w:tcPr>
          <w:p w14:paraId="24ACC274" w14:textId="61000A2E"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27" w:type="pct"/>
            <w:shd w:val="clear" w:color="auto" w:fill="auto"/>
            <w:vAlign w:val="center"/>
            <w:hideMark/>
          </w:tcPr>
          <w:p w14:paraId="12ACB41C" w14:textId="56E7AA13"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27" w:type="pct"/>
            <w:shd w:val="clear" w:color="auto" w:fill="auto"/>
            <w:vAlign w:val="center"/>
            <w:hideMark/>
          </w:tcPr>
          <w:p w14:paraId="06865318" w14:textId="2D3DFAC4"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27" w:type="pct"/>
            <w:shd w:val="clear" w:color="auto" w:fill="auto"/>
            <w:vAlign w:val="center"/>
            <w:hideMark/>
          </w:tcPr>
          <w:p w14:paraId="6A2E66AE" w14:textId="0ECC28A6"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r>
      <w:tr w:rsidR="00A357A0" w:rsidRPr="00167A7C" w14:paraId="1ED4F098" w14:textId="77777777" w:rsidTr="00167A7C">
        <w:trPr>
          <w:trHeight w:val="20"/>
        </w:trPr>
        <w:tc>
          <w:tcPr>
            <w:tcW w:w="1539" w:type="pct"/>
            <w:shd w:val="clear" w:color="auto" w:fill="auto"/>
            <w:vAlign w:val="center"/>
            <w:hideMark/>
          </w:tcPr>
          <w:p w14:paraId="7BB7D563" w14:textId="77777777" w:rsidR="00A357A0" w:rsidRPr="00167A7C" w:rsidRDefault="00A357A0"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Доля резерва (от  мощности "нетто"), %</w:t>
            </w:r>
          </w:p>
        </w:tc>
        <w:tc>
          <w:tcPr>
            <w:tcW w:w="472" w:type="pct"/>
            <w:shd w:val="clear" w:color="auto" w:fill="auto"/>
            <w:vAlign w:val="center"/>
            <w:hideMark/>
          </w:tcPr>
          <w:p w14:paraId="568239B7" w14:textId="6B7D9022"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27" w:type="pct"/>
            <w:shd w:val="clear" w:color="auto" w:fill="auto"/>
            <w:vAlign w:val="center"/>
            <w:hideMark/>
          </w:tcPr>
          <w:p w14:paraId="5CECF9F8" w14:textId="1A065B0D"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27" w:type="pct"/>
            <w:shd w:val="clear" w:color="auto" w:fill="auto"/>
            <w:vAlign w:val="center"/>
            <w:hideMark/>
          </w:tcPr>
          <w:p w14:paraId="0A3E8CCB" w14:textId="32116944"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27" w:type="pct"/>
            <w:shd w:val="clear" w:color="auto" w:fill="auto"/>
            <w:vAlign w:val="center"/>
            <w:hideMark/>
          </w:tcPr>
          <w:p w14:paraId="1CABF83A" w14:textId="3CDC3027"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27" w:type="pct"/>
            <w:shd w:val="clear" w:color="auto" w:fill="auto"/>
            <w:vAlign w:val="center"/>
            <w:hideMark/>
          </w:tcPr>
          <w:p w14:paraId="0C5E908E" w14:textId="093EAC9E"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27" w:type="pct"/>
            <w:shd w:val="clear" w:color="auto" w:fill="auto"/>
            <w:vAlign w:val="center"/>
            <w:hideMark/>
          </w:tcPr>
          <w:p w14:paraId="22DC5601" w14:textId="60223E03"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27" w:type="pct"/>
            <w:shd w:val="clear" w:color="auto" w:fill="auto"/>
            <w:vAlign w:val="center"/>
            <w:hideMark/>
          </w:tcPr>
          <w:p w14:paraId="79DC2399" w14:textId="0ADA1963"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27" w:type="pct"/>
            <w:shd w:val="clear" w:color="auto" w:fill="auto"/>
            <w:vAlign w:val="center"/>
            <w:hideMark/>
          </w:tcPr>
          <w:p w14:paraId="0D4EB07A" w14:textId="3D39E506" w:rsidR="00A357A0" w:rsidRPr="00167A7C" w:rsidRDefault="00A357A0"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r>
      <w:tr w:rsidR="00167A7C" w:rsidRPr="00167A7C" w14:paraId="430D361B" w14:textId="77777777" w:rsidTr="00167A7C">
        <w:trPr>
          <w:trHeight w:val="20"/>
        </w:trPr>
        <w:tc>
          <w:tcPr>
            <w:tcW w:w="1539" w:type="pct"/>
            <w:shd w:val="clear" w:color="auto" w:fill="auto"/>
            <w:vAlign w:val="center"/>
            <w:hideMark/>
          </w:tcPr>
          <w:p w14:paraId="6A1EBA8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Выработка тепловой энергии, Гкал</w:t>
            </w:r>
          </w:p>
        </w:tc>
        <w:tc>
          <w:tcPr>
            <w:tcW w:w="472" w:type="pct"/>
            <w:shd w:val="clear" w:color="auto" w:fill="auto"/>
            <w:vAlign w:val="center"/>
            <w:hideMark/>
          </w:tcPr>
          <w:p w14:paraId="37E5C50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27" w:type="pct"/>
            <w:shd w:val="clear" w:color="auto" w:fill="auto"/>
            <w:vAlign w:val="center"/>
            <w:hideMark/>
          </w:tcPr>
          <w:p w14:paraId="04C5439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27" w:type="pct"/>
            <w:shd w:val="clear" w:color="auto" w:fill="auto"/>
            <w:vAlign w:val="center"/>
            <w:hideMark/>
          </w:tcPr>
          <w:p w14:paraId="1EBDBBD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27" w:type="pct"/>
            <w:shd w:val="clear" w:color="auto" w:fill="auto"/>
            <w:vAlign w:val="center"/>
            <w:hideMark/>
          </w:tcPr>
          <w:p w14:paraId="6FDCCAE0"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27" w:type="pct"/>
            <w:shd w:val="clear" w:color="auto" w:fill="auto"/>
            <w:vAlign w:val="center"/>
            <w:hideMark/>
          </w:tcPr>
          <w:p w14:paraId="045FD90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27" w:type="pct"/>
            <w:shd w:val="clear" w:color="auto" w:fill="auto"/>
            <w:vAlign w:val="center"/>
            <w:hideMark/>
          </w:tcPr>
          <w:p w14:paraId="6C16B44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27" w:type="pct"/>
            <w:shd w:val="clear" w:color="auto" w:fill="auto"/>
            <w:vAlign w:val="center"/>
            <w:hideMark/>
          </w:tcPr>
          <w:p w14:paraId="3E0F82A7"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27" w:type="pct"/>
            <w:shd w:val="clear" w:color="auto" w:fill="auto"/>
            <w:vAlign w:val="center"/>
            <w:hideMark/>
          </w:tcPr>
          <w:p w14:paraId="74141F99"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r>
      <w:tr w:rsidR="00167A7C" w:rsidRPr="00167A7C" w14:paraId="67F0C7B6" w14:textId="77777777" w:rsidTr="00167A7C">
        <w:trPr>
          <w:trHeight w:val="20"/>
        </w:trPr>
        <w:tc>
          <w:tcPr>
            <w:tcW w:w="1539" w:type="pct"/>
            <w:shd w:val="clear" w:color="auto" w:fill="auto"/>
            <w:vAlign w:val="center"/>
            <w:hideMark/>
          </w:tcPr>
          <w:p w14:paraId="6CE1778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Затрачено топлива на выработку тепловой энергии, т.у.т.</w:t>
            </w:r>
          </w:p>
        </w:tc>
        <w:tc>
          <w:tcPr>
            <w:tcW w:w="472" w:type="pct"/>
            <w:shd w:val="clear" w:color="auto" w:fill="auto"/>
            <w:vAlign w:val="center"/>
            <w:hideMark/>
          </w:tcPr>
          <w:p w14:paraId="20B29DE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27" w:type="pct"/>
            <w:shd w:val="clear" w:color="auto" w:fill="auto"/>
            <w:vAlign w:val="center"/>
            <w:hideMark/>
          </w:tcPr>
          <w:p w14:paraId="7F6175E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27" w:type="pct"/>
            <w:shd w:val="clear" w:color="auto" w:fill="auto"/>
            <w:vAlign w:val="center"/>
            <w:hideMark/>
          </w:tcPr>
          <w:p w14:paraId="58F5BCF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27" w:type="pct"/>
            <w:shd w:val="clear" w:color="auto" w:fill="auto"/>
            <w:vAlign w:val="center"/>
            <w:hideMark/>
          </w:tcPr>
          <w:p w14:paraId="6660497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27" w:type="pct"/>
            <w:shd w:val="clear" w:color="auto" w:fill="auto"/>
            <w:vAlign w:val="center"/>
            <w:hideMark/>
          </w:tcPr>
          <w:p w14:paraId="16EE66D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27" w:type="pct"/>
            <w:shd w:val="clear" w:color="auto" w:fill="auto"/>
            <w:vAlign w:val="center"/>
            <w:hideMark/>
          </w:tcPr>
          <w:p w14:paraId="52EC2A6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27" w:type="pct"/>
            <w:shd w:val="clear" w:color="auto" w:fill="auto"/>
            <w:vAlign w:val="center"/>
            <w:hideMark/>
          </w:tcPr>
          <w:p w14:paraId="4924C67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27" w:type="pct"/>
            <w:shd w:val="clear" w:color="auto" w:fill="auto"/>
            <w:vAlign w:val="center"/>
            <w:hideMark/>
          </w:tcPr>
          <w:p w14:paraId="22DF349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r>
      <w:tr w:rsidR="00167A7C" w:rsidRPr="00167A7C" w14:paraId="060C8479" w14:textId="77777777" w:rsidTr="00167A7C">
        <w:trPr>
          <w:trHeight w:val="20"/>
        </w:trPr>
        <w:tc>
          <w:tcPr>
            <w:tcW w:w="1539" w:type="pct"/>
            <w:shd w:val="clear" w:color="auto" w:fill="auto"/>
            <w:vAlign w:val="center"/>
            <w:hideMark/>
          </w:tcPr>
          <w:p w14:paraId="1B2A88E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Средневзвешенный УРУТ, кг.у.т/Гкал</w:t>
            </w:r>
          </w:p>
        </w:tc>
        <w:tc>
          <w:tcPr>
            <w:tcW w:w="472" w:type="pct"/>
            <w:shd w:val="clear" w:color="auto" w:fill="auto"/>
            <w:vAlign w:val="center"/>
            <w:hideMark/>
          </w:tcPr>
          <w:p w14:paraId="49D3D6F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27" w:type="pct"/>
            <w:shd w:val="clear" w:color="auto" w:fill="auto"/>
            <w:vAlign w:val="center"/>
            <w:hideMark/>
          </w:tcPr>
          <w:p w14:paraId="5EE9DC80"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27" w:type="pct"/>
            <w:shd w:val="clear" w:color="auto" w:fill="auto"/>
            <w:vAlign w:val="center"/>
            <w:hideMark/>
          </w:tcPr>
          <w:p w14:paraId="4CBD0B7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27" w:type="pct"/>
            <w:shd w:val="clear" w:color="auto" w:fill="auto"/>
            <w:vAlign w:val="center"/>
            <w:hideMark/>
          </w:tcPr>
          <w:p w14:paraId="0B6EB75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27" w:type="pct"/>
            <w:shd w:val="clear" w:color="auto" w:fill="auto"/>
            <w:vAlign w:val="center"/>
            <w:hideMark/>
          </w:tcPr>
          <w:p w14:paraId="317B706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27" w:type="pct"/>
            <w:shd w:val="clear" w:color="auto" w:fill="auto"/>
            <w:vAlign w:val="center"/>
            <w:hideMark/>
          </w:tcPr>
          <w:p w14:paraId="6793C7F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27" w:type="pct"/>
            <w:shd w:val="clear" w:color="auto" w:fill="auto"/>
            <w:vAlign w:val="center"/>
            <w:hideMark/>
          </w:tcPr>
          <w:p w14:paraId="2B6ABFB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27" w:type="pct"/>
            <w:shd w:val="clear" w:color="auto" w:fill="auto"/>
            <w:vAlign w:val="center"/>
            <w:hideMark/>
          </w:tcPr>
          <w:p w14:paraId="394ACFA3"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r>
      <w:tr w:rsidR="00167A7C" w:rsidRPr="00167A7C" w14:paraId="026A36AC" w14:textId="77777777" w:rsidTr="00167A7C">
        <w:trPr>
          <w:trHeight w:val="20"/>
        </w:trPr>
        <w:tc>
          <w:tcPr>
            <w:tcW w:w="5000" w:type="pct"/>
            <w:gridSpan w:val="9"/>
            <w:shd w:val="clear" w:color="auto" w:fill="auto"/>
            <w:vAlign w:val="center"/>
            <w:hideMark/>
          </w:tcPr>
          <w:p w14:paraId="2942CAC8" w14:textId="703F7559" w:rsidR="00167A7C" w:rsidRPr="00A357A0" w:rsidRDefault="00A357A0" w:rsidP="00167A7C">
            <w:pPr>
              <w:spacing w:after="0" w:line="240" w:lineRule="auto"/>
              <w:jc w:val="center"/>
              <w:rPr>
                <w:rFonts w:eastAsia="Times New Roman" w:cs="Times New Roman"/>
                <w:b/>
                <w:bCs/>
                <w:color w:val="000000"/>
                <w:sz w:val="20"/>
                <w:szCs w:val="20"/>
                <w:lang w:eastAsia="ru-RU"/>
              </w:rPr>
            </w:pPr>
            <w:r w:rsidRPr="00A357A0">
              <w:rPr>
                <w:rFonts w:eastAsia="Times New Roman" w:cs="Times New Roman"/>
                <w:b/>
                <w:color w:val="000000"/>
                <w:sz w:val="20"/>
                <w:szCs w:val="20"/>
                <w:lang w:eastAsia="ru-RU"/>
              </w:rPr>
              <w:t>Котельная с. Пальяново, ул. Центральная, д.21б</w:t>
            </w:r>
          </w:p>
        </w:tc>
      </w:tr>
      <w:tr w:rsidR="00530596" w:rsidRPr="00167A7C" w14:paraId="5B731767" w14:textId="77777777" w:rsidTr="00530596">
        <w:trPr>
          <w:trHeight w:val="20"/>
        </w:trPr>
        <w:tc>
          <w:tcPr>
            <w:tcW w:w="1539" w:type="pct"/>
            <w:shd w:val="clear" w:color="auto" w:fill="auto"/>
            <w:vAlign w:val="center"/>
            <w:hideMark/>
          </w:tcPr>
          <w:p w14:paraId="3FC01A0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Установленная тепловая мощность котельной, Гкал/ч</w:t>
            </w:r>
          </w:p>
        </w:tc>
        <w:tc>
          <w:tcPr>
            <w:tcW w:w="472" w:type="pct"/>
            <w:shd w:val="clear" w:color="auto" w:fill="auto"/>
            <w:vAlign w:val="center"/>
            <w:hideMark/>
          </w:tcPr>
          <w:p w14:paraId="47B4866C" w14:textId="667C89FC"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7395A6F6" w14:textId="55707BBA"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4F332161" w14:textId="64B9979B"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7794635F" w14:textId="4D312D50"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12B52B40" w14:textId="30C91229"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4B48F3C4" w14:textId="715E2F7F"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854" w:type="pct"/>
            <w:gridSpan w:val="2"/>
            <w:vMerge w:val="restart"/>
            <w:shd w:val="clear" w:color="auto" w:fill="auto"/>
            <w:vAlign w:val="center"/>
          </w:tcPr>
          <w:p w14:paraId="0343CF44" w14:textId="4F9657A2" w:rsidR="00530596" w:rsidRPr="00167A7C" w:rsidRDefault="00530596" w:rsidP="00167A7C">
            <w:pPr>
              <w:spacing w:after="0" w:line="240" w:lineRule="auto"/>
              <w:jc w:val="center"/>
              <w:rPr>
                <w:rFonts w:eastAsia="Times New Roman" w:cs="Times New Roman"/>
                <w:color w:val="000000"/>
                <w:sz w:val="20"/>
                <w:szCs w:val="20"/>
                <w:lang w:eastAsia="ru-RU"/>
              </w:rPr>
            </w:pPr>
            <w:r w:rsidRPr="00530596">
              <w:rPr>
                <w:rFonts w:eastAsia="Times New Roman" w:cs="Times New Roman"/>
                <w:color w:val="000000"/>
                <w:sz w:val="20"/>
                <w:szCs w:val="20"/>
                <w:lang w:eastAsia="ru-RU"/>
              </w:rPr>
              <w:t>Децентрализация системы теплоснабжения с. Пальяново путем перехода на автономные источники теплоснабжения, отказ от эксплуатации тепловых сетей, вывод котельных с. Пальяново из эксплуатации</w:t>
            </w:r>
          </w:p>
        </w:tc>
      </w:tr>
      <w:tr w:rsidR="00530596" w:rsidRPr="00167A7C" w14:paraId="702A15A7" w14:textId="77777777" w:rsidTr="00530596">
        <w:trPr>
          <w:trHeight w:val="20"/>
        </w:trPr>
        <w:tc>
          <w:tcPr>
            <w:tcW w:w="1539" w:type="pct"/>
            <w:shd w:val="clear" w:color="auto" w:fill="auto"/>
            <w:vAlign w:val="center"/>
            <w:hideMark/>
          </w:tcPr>
          <w:p w14:paraId="6955B0F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Ввод мощности, Гкал/ч</w:t>
            </w:r>
          </w:p>
        </w:tc>
        <w:tc>
          <w:tcPr>
            <w:tcW w:w="472" w:type="pct"/>
            <w:shd w:val="clear" w:color="auto" w:fill="auto"/>
            <w:vAlign w:val="center"/>
            <w:hideMark/>
          </w:tcPr>
          <w:p w14:paraId="17740AA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59CA0867" w14:textId="6C26972A"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36B13FCB" w14:textId="19D9029F"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8E9298F" w14:textId="1FBD435E"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33EC327C" w14:textId="7170A004"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0759893B" w14:textId="5433A31C"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854" w:type="pct"/>
            <w:gridSpan w:val="2"/>
            <w:vMerge/>
            <w:shd w:val="clear" w:color="auto" w:fill="auto"/>
            <w:vAlign w:val="center"/>
            <w:hideMark/>
          </w:tcPr>
          <w:p w14:paraId="39EDBAF5" w14:textId="1F279F0A"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01F44C39" w14:textId="77777777" w:rsidTr="00530596">
        <w:trPr>
          <w:trHeight w:val="20"/>
        </w:trPr>
        <w:tc>
          <w:tcPr>
            <w:tcW w:w="1539" w:type="pct"/>
            <w:shd w:val="clear" w:color="auto" w:fill="auto"/>
            <w:vAlign w:val="center"/>
            <w:hideMark/>
          </w:tcPr>
          <w:p w14:paraId="198DA0E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Вывод мощности, Гкал/ч</w:t>
            </w:r>
          </w:p>
        </w:tc>
        <w:tc>
          <w:tcPr>
            <w:tcW w:w="472" w:type="pct"/>
            <w:shd w:val="clear" w:color="auto" w:fill="auto"/>
            <w:vAlign w:val="center"/>
            <w:hideMark/>
          </w:tcPr>
          <w:p w14:paraId="696293B5"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05C98623" w14:textId="5C558DB5"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1F2B981A" w14:textId="62C038A6"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6676D770" w14:textId="1469C1E6"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7833D427" w14:textId="0B9F30AD"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775ECEA8" w14:textId="51CBB18B"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854" w:type="pct"/>
            <w:gridSpan w:val="2"/>
            <w:vMerge/>
            <w:shd w:val="clear" w:color="auto" w:fill="auto"/>
            <w:vAlign w:val="center"/>
            <w:hideMark/>
          </w:tcPr>
          <w:p w14:paraId="098D048D" w14:textId="55201A3D"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63A50C23" w14:textId="77777777" w:rsidTr="00530596">
        <w:trPr>
          <w:trHeight w:val="20"/>
        </w:trPr>
        <w:tc>
          <w:tcPr>
            <w:tcW w:w="1539" w:type="pct"/>
            <w:shd w:val="clear" w:color="auto" w:fill="auto"/>
            <w:vAlign w:val="center"/>
            <w:hideMark/>
          </w:tcPr>
          <w:p w14:paraId="141CE6A0"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Располагаемая мощность оборудования, Гкал/ч</w:t>
            </w:r>
          </w:p>
        </w:tc>
        <w:tc>
          <w:tcPr>
            <w:tcW w:w="472" w:type="pct"/>
            <w:shd w:val="clear" w:color="auto" w:fill="auto"/>
            <w:vAlign w:val="center"/>
            <w:hideMark/>
          </w:tcPr>
          <w:p w14:paraId="33C83948" w14:textId="1CAE89F2"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234A4FA2" w14:textId="422EAB0A"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74DDB079" w14:textId="506110AB"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77C7FBC1" w14:textId="1626606D"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4E12073C" w14:textId="2DB50AA4"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24AC66D5" w14:textId="22A7A2AE"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854" w:type="pct"/>
            <w:gridSpan w:val="2"/>
            <w:vMerge/>
            <w:shd w:val="clear" w:color="auto" w:fill="auto"/>
            <w:vAlign w:val="center"/>
            <w:hideMark/>
          </w:tcPr>
          <w:p w14:paraId="4C047FBB" w14:textId="5A00E6B5"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3095D5D1" w14:textId="77777777" w:rsidTr="00530596">
        <w:trPr>
          <w:trHeight w:val="20"/>
        </w:trPr>
        <w:tc>
          <w:tcPr>
            <w:tcW w:w="1539" w:type="pct"/>
            <w:shd w:val="clear" w:color="auto" w:fill="auto"/>
            <w:vAlign w:val="center"/>
            <w:hideMark/>
          </w:tcPr>
          <w:p w14:paraId="4DCF876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Собственные нужды, Гкал/ч</w:t>
            </w:r>
          </w:p>
        </w:tc>
        <w:tc>
          <w:tcPr>
            <w:tcW w:w="472" w:type="pct"/>
            <w:shd w:val="clear" w:color="auto" w:fill="auto"/>
            <w:vAlign w:val="center"/>
            <w:hideMark/>
          </w:tcPr>
          <w:p w14:paraId="2D8B9CA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600622D0" w14:textId="0F073BCC"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66726578" w14:textId="61CB7AB0"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DAB999D" w14:textId="1C5256D2"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4B3100E3" w14:textId="04343289"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27" w:type="pct"/>
            <w:shd w:val="clear" w:color="auto" w:fill="auto"/>
            <w:vAlign w:val="center"/>
            <w:hideMark/>
          </w:tcPr>
          <w:p w14:paraId="31FBF10A" w14:textId="1209D865"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854" w:type="pct"/>
            <w:gridSpan w:val="2"/>
            <w:vMerge/>
            <w:shd w:val="clear" w:color="auto" w:fill="auto"/>
            <w:vAlign w:val="center"/>
            <w:hideMark/>
          </w:tcPr>
          <w:p w14:paraId="1AAB16C9" w14:textId="34947835"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72A40B5D" w14:textId="77777777" w:rsidTr="00530596">
        <w:trPr>
          <w:trHeight w:val="20"/>
        </w:trPr>
        <w:tc>
          <w:tcPr>
            <w:tcW w:w="1539" w:type="pct"/>
            <w:shd w:val="clear" w:color="auto" w:fill="auto"/>
            <w:vAlign w:val="center"/>
            <w:hideMark/>
          </w:tcPr>
          <w:p w14:paraId="7F38809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Тепловая мощность «нетто», Гкал/ч</w:t>
            </w:r>
          </w:p>
        </w:tc>
        <w:tc>
          <w:tcPr>
            <w:tcW w:w="472" w:type="pct"/>
            <w:shd w:val="clear" w:color="auto" w:fill="auto"/>
            <w:vAlign w:val="center"/>
            <w:hideMark/>
          </w:tcPr>
          <w:p w14:paraId="35AB61D4" w14:textId="3E9FDDFD"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0AD4C47B" w14:textId="10B9F49F"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1F825A95" w14:textId="5704F14D"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66D9CCEF" w14:textId="38C1159E"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4C97DF9D" w14:textId="072686B4"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427" w:type="pct"/>
            <w:shd w:val="clear" w:color="auto" w:fill="auto"/>
            <w:vAlign w:val="center"/>
            <w:hideMark/>
          </w:tcPr>
          <w:p w14:paraId="796A6E5C" w14:textId="2C62F694"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2,51</w:t>
            </w:r>
          </w:p>
        </w:tc>
        <w:tc>
          <w:tcPr>
            <w:tcW w:w="854" w:type="pct"/>
            <w:gridSpan w:val="2"/>
            <w:vMerge/>
            <w:shd w:val="clear" w:color="auto" w:fill="auto"/>
            <w:vAlign w:val="center"/>
            <w:hideMark/>
          </w:tcPr>
          <w:p w14:paraId="68BB4071" w14:textId="7F2731E1"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67F00B81" w14:textId="77777777" w:rsidTr="00530596">
        <w:trPr>
          <w:trHeight w:val="20"/>
        </w:trPr>
        <w:tc>
          <w:tcPr>
            <w:tcW w:w="1539" w:type="pct"/>
            <w:shd w:val="clear" w:color="auto" w:fill="auto"/>
            <w:vAlign w:val="center"/>
            <w:hideMark/>
          </w:tcPr>
          <w:p w14:paraId="1A54D73D"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Расчетные потери при транспортировке, Гкал/ч</w:t>
            </w:r>
          </w:p>
        </w:tc>
        <w:tc>
          <w:tcPr>
            <w:tcW w:w="472" w:type="pct"/>
            <w:shd w:val="clear" w:color="auto" w:fill="auto"/>
            <w:vAlign w:val="center"/>
            <w:hideMark/>
          </w:tcPr>
          <w:p w14:paraId="43D1FA9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0,03</w:t>
            </w:r>
          </w:p>
        </w:tc>
        <w:tc>
          <w:tcPr>
            <w:tcW w:w="427" w:type="pct"/>
            <w:shd w:val="clear" w:color="auto" w:fill="auto"/>
            <w:vAlign w:val="center"/>
            <w:hideMark/>
          </w:tcPr>
          <w:p w14:paraId="6986DB2D" w14:textId="5B27ADB8"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0,03</w:t>
            </w:r>
          </w:p>
        </w:tc>
        <w:tc>
          <w:tcPr>
            <w:tcW w:w="427" w:type="pct"/>
            <w:shd w:val="clear" w:color="auto" w:fill="auto"/>
            <w:vAlign w:val="center"/>
            <w:hideMark/>
          </w:tcPr>
          <w:p w14:paraId="75933E43" w14:textId="5DC6BC59"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0,03</w:t>
            </w:r>
          </w:p>
        </w:tc>
        <w:tc>
          <w:tcPr>
            <w:tcW w:w="427" w:type="pct"/>
            <w:shd w:val="clear" w:color="auto" w:fill="auto"/>
            <w:vAlign w:val="center"/>
            <w:hideMark/>
          </w:tcPr>
          <w:p w14:paraId="2CC88647" w14:textId="29320CD6"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0,03</w:t>
            </w:r>
          </w:p>
        </w:tc>
        <w:tc>
          <w:tcPr>
            <w:tcW w:w="427" w:type="pct"/>
            <w:shd w:val="clear" w:color="auto" w:fill="auto"/>
            <w:vAlign w:val="center"/>
            <w:hideMark/>
          </w:tcPr>
          <w:p w14:paraId="23D427E3" w14:textId="63A60FD2"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0,03</w:t>
            </w:r>
          </w:p>
        </w:tc>
        <w:tc>
          <w:tcPr>
            <w:tcW w:w="427" w:type="pct"/>
            <w:shd w:val="clear" w:color="auto" w:fill="auto"/>
            <w:vAlign w:val="center"/>
            <w:hideMark/>
          </w:tcPr>
          <w:p w14:paraId="1D0AFDFE" w14:textId="1BAEEEB3"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0,03</w:t>
            </w:r>
          </w:p>
        </w:tc>
        <w:tc>
          <w:tcPr>
            <w:tcW w:w="854" w:type="pct"/>
            <w:gridSpan w:val="2"/>
            <w:vMerge/>
            <w:shd w:val="clear" w:color="auto" w:fill="auto"/>
            <w:vAlign w:val="center"/>
            <w:hideMark/>
          </w:tcPr>
          <w:p w14:paraId="3506FBA0" w14:textId="00195B4A"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590154E3" w14:textId="77777777" w:rsidTr="00530596">
        <w:trPr>
          <w:trHeight w:val="20"/>
        </w:trPr>
        <w:tc>
          <w:tcPr>
            <w:tcW w:w="1539" w:type="pct"/>
            <w:shd w:val="clear" w:color="auto" w:fill="auto"/>
            <w:vAlign w:val="center"/>
            <w:hideMark/>
          </w:tcPr>
          <w:p w14:paraId="7EF640A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Присоединенная нагрузка абонентов, Гкал/ч</w:t>
            </w:r>
          </w:p>
        </w:tc>
        <w:tc>
          <w:tcPr>
            <w:tcW w:w="472" w:type="pct"/>
            <w:shd w:val="clear" w:color="auto" w:fill="auto"/>
            <w:vAlign w:val="center"/>
            <w:hideMark/>
          </w:tcPr>
          <w:p w14:paraId="481B635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5DBEF99D" w14:textId="6933F6F1"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027AE34A" w14:textId="76BFDC4E"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3F6E4CE6" w14:textId="61535545"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0588E42F" w14:textId="170E462E"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27" w:type="pct"/>
            <w:shd w:val="clear" w:color="auto" w:fill="auto"/>
            <w:vAlign w:val="center"/>
            <w:hideMark/>
          </w:tcPr>
          <w:p w14:paraId="6FA69445" w14:textId="4E7F43B8"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854" w:type="pct"/>
            <w:gridSpan w:val="2"/>
            <w:vMerge/>
            <w:shd w:val="clear" w:color="auto" w:fill="auto"/>
            <w:vAlign w:val="center"/>
            <w:hideMark/>
          </w:tcPr>
          <w:p w14:paraId="7A563A23" w14:textId="440BF198"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07A0FC9D" w14:textId="77777777" w:rsidTr="00530596">
        <w:trPr>
          <w:trHeight w:val="20"/>
        </w:trPr>
        <w:tc>
          <w:tcPr>
            <w:tcW w:w="1539" w:type="pct"/>
            <w:shd w:val="clear" w:color="auto" w:fill="auto"/>
            <w:vAlign w:val="center"/>
            <w:hideMark/>
          </w:tcPr>
          <w:p w14:paraId="2322723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Резерв (+)/Дефицит (-) тепловой мощности «нетто», Гкал/ч</w:t>
            </w:r>
          </w:p>
        </w:tc>
        <w:tc>
          <w:tcPr>
            <w:tcW w:w="472" w:type="pct"/>
            <w:shd w:val="clear" w:color="auto" w:fill="auto"/>
            <w:vAlign w:val="center"/>
            <w:hideMark/>
          </w:tcPr>
          <w:p w14:paraId="7B838096" w14:textId="250C478A"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427" w:type="pct"/>
            <w:shd w:val="clear" w:color="auto" w:fill="auto"/>
            <w:vAlign w:val="center"/>
            <w:hideMark/>
          </w:tcPr>
          <w:p w14:paraId="7EE902EF" w14:textId="44552855"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427" w:type="pct"/>
            <w:shd w:val="clear" w:color="auto" w:fill="auto"/>
            <w:vAlign w:val="center"/>
            <w:hideMark/>
          </w:tcPr>
          <w:p w14:paraId="4C22822F" w14:textId="22E77047"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427" w:type="pct"/>
            <w:shd w:val="clear" w:color="auto" w:fill="auto"/>
            <w:vAlign w:val="center"/>
            <w:hideMark/>
          </w:tcPr>
          <w:p w14:paraId="62E92C8C" w14:textId="4088BEB7"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427" w:type="pct"/>
            <w:shd w:val="clear" w:color="auto" w:fill="auto"/>
            <w:vAlign w:val="center"/>
            <w:hideMark/>
          </w:tcPr>
          <w:p w14:paraId="265EF125" w14:textId="3765F3F5"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427" w:type="pct"/>
            <w:shd w:val="clear" w:color="auto" w:fill="auto"/>
            <w:vAlign w:val="center"/>
            <w:hideMark/>
          </w:tcPr>
          <w:p w14:paraId="2355DCB4" w14:textId="0CD65B86"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w:t>
            </w:r>
          </w:p>
        </w:tc>
        <w:tc>
          <w:tcPr>
            <w:tcW w:w="854" w:type="pct"/>
            <w:gridSpan w:val="2"/>
            <w:vMerge/>
            <w:shd w:val="clear" w:color="auto" w:fill="auto"/>
            <w:vAlign w:val="center"/>
            <w:hideMark/>
          </w:tcPr>
          <w:p w14:paraId="24AFCEE5" w14:textId="0B0F63E8"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16CDF2B0" w14:textId="77777777" w:rsidTr="00530596">
        <w:trPr>
          <w:trHeight w:val="20"/>
        </w:trPr>
        <w:tc>
          <w:tcPr>
            <w:tcW w:w="1539" w:type="pct"/>
            <w:shd w:val="clear" w:color="auto" w:fill="auto"/>
            <w:vAlign w:val="center"/>
            <w:hideMark/>
          </w:tcPr>
          <w:p w14:paraId="4607C935"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Доля резерва (от  мощности "нетто"), %</w:t>
            </w:r>
          </w:p>
        </w:tc>
        <w:tc>
          <w:tcPr>
            <w:tcW w:w="472" w:type="pct"/>
            <w:shd w:val="clear" w:color="auto" w:fill="auto"/>
            <w:vAlign w:val="center"/>
            <w:hideMark/>
          </w:tcPr>
          <w:p w14:paraId="33BEDC9B" w14:textId="6B1CD1ED"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39,4</w:t>
            </w:r>
          </w:p>
        </w:tc>
        <w:tc>
          <w:tcPr>
            <w:tcW w:w="427" w:type="pct"/>
            <w:shd w:val="clear" w:color="auto" w:fill="auto"/>
            <w:vAlign w:val="center"/>
            <w:hideMark/>
          </w:tcPr>
          <w:p w14:paraId="3C2204CB" w14:textId="1C5BB32F"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39,4</w:t>
            </w:r>
          </w:p>
        </w:tc>
        <w:tc>
          <w:tcPr>
            <w:tcW w:w="427" w:type="pct"/>
            <w:shd w:val="clear" w:color="auto" w:fill="auto"/>
            <w:vAlign w:val="center"/>
            <w:hideMark/>
          </w:tcPr>
          <w:p w14:paraId="001EBB76" w14:textId="439CDD4B"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39,4</w:t>
            </w:r>
          </w:p>
        </w:tc>
        <w:tc>
          <w:tcPr>
            <w:tcW w:w="427" w:type="pct"/>
            <w:shd w:val="clear" w:color="auto" w:fill="auto"/>
            <w:vAlign w:val="center"/>
            <w:hideMark/>
          </w:tcPr>
          <w:p w14:paraId="360A5DEF" w14:textId="57065D56"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39,4</w:t>
            </w:r>
          </w:p>
        </w:tc>
        <w:tc>
          <w:tcPr>
            <w:tcW w:w="427" w:type="pct"/>
            <w:shd w:val="clear" w:color="auto" w:fill="auto"/>
            <w:vAlign w:val="center"/>
            <w:hideMark/>
          </w:tcPr>
          <w:p w14:paraId="46C258EA" w14:textId="6446F613"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39,4</w:t>
            </w:r>
          </w:p>
        </w:tc>
        <w:tc>
          <w:tcPr>
            <w:tcW w:w="427" w:type="pct"/>
            <w:shd w:val="clear" w:color="auto" w:fill="auto"/>
            <w:vAlign w:val="center"/>
            <w:hideMark/>
          </w:tcPr>
          <w:p w14:paraId="28D9EEFD" w14:textId="10781091"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39,4</w:t>
            </w:r>
          </w:p>
        </w:tc>
        <w:tc>
          <w:tcPr>
            <w:tcW w:w="854" w:type="pct"/>
            <w:gridSpan w:val="2"/>
            <w:vMerge/>
            <w:shd w:val="clear" w:color="auto" w:fill="auto"/>
            <w:vAlign w:val="center"/>
            <w:hideMark/>
          </w:tcPr>
          <w:p w14:paraId="0AD7E08B" w14:textId="0D08BF98"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4ACF82D8" w14:textId="77777777" w:rsidTr="00530596">
        <w:trPr>
          <w:trHeight w:val="20"/>
        </w:trPr>
        <w:tc>
          <w:tcPr>
            <w:tcW w:w="1539" w:type="pct"/>
            <w:shd w:val="clear" w:color="auto" w:fill="auto"/>
            <w:vAlign w:val="center"/>
            <w:hideMark/>
          </w:tcPr>
          <w:p w14:paraId="75E41AA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Выработка тепловой энергии, Гкал</w:t>
            </w:r>
          </w:p>
        </w:tc>
        <w:tc>
          <w:tcPr>
            <w:tcW w:w="472" w:type="pct"/>
            <w:shd w:val="clear" w:color="auto" w:fill="auto"/>
            <w:vAlign w:val="center"/>
            <w:hideMark/>
          </w:tcPr>
          <w:p w14:paraId="4ADEAABE"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1100,09</w:t>
            </w:r>
          </w:p>
        </w:tc>
        <w:tc>
          <w:tcPr>
            <w:tcW w:w="427" w:type="pct"/>
            <w:shd w:val="clear" w:color="auto" w:fill="auto"/>
            <w:vAlign w:val="center"/>
            <w:hideMark/>
          </w:tcPr>
          <w:p w14:paraId="5B491875"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1100,09</w:t>
            </w:r>
          </w:p>
        </w:tc>
        <w:tc>
          <w:tcPr>
            <w:tcW w:w="427" w:type="pct"/>
            <w:shd w:val="clear" w:color="auto" w:fill="auto"/>
            <w:vAlign w:val="center"/>
            <w:hideMark/>
          </w:tcPr>
          <w:p w14:paraId="1E3C2DC0"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1100,09</w:t>
            </w:r>
          </w:p>
        </w:tc>
        <w:tc>
          <w:tcPr>
            <w:tcW w:w="427" w:type="pct"/>
            <w:shd w:val="clear" w:color="auto" w:fill="auto"/>
            <w:vAlign w:val="center"/>
            <w:hideMark/>
          </w:tcPr>
          <w:p w14:paraId="05B3F22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1100,09</w:t>
            </w:r>
          </w:p>
        </w:tc>
        <w:tc>
          <w:tcPr>
            <w:tcW w:w="427" w:type="pct"/>
            <w:shd w:val="clear" w:color="auto" w:fill="auto"/>
            <w:vAlign w:val="center"/>
            <w:hideMark/>
          </w:tcPr>
          <w:p w14:paraId="635D55A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1100,09</w:t>
            </w:r>
          </w:p>
        </w:tc>
        <w:tc>
          <w:tcPr>
            <w:tcW w:w="427" w:type="pct"/>
            <w:shd w:val="clear" w:color="auto" w:fill="auto"/>
            <w:vAlign w:val="center"/>
            <w:hideMark/>
          </w:tcPr>
          <w:p w14:paraId="0EABA3D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1100,09</w:t>
            </w:r>
          </w:p>
        </w:tc>
        <w:tc>
          <w:tcPr>
            <w:tcW w:w="854" w:type="pct"/>
            <w:gridSpan w:val="2"/>
            <w:vMerge/>
            <w:shd w:val="clear" w:color="auto" w:fill="auto"/>
            <w:vAlign w:val="center"/>
            <w:hideMark/>
          </w:tcPr>
          <w:p w14:paraId="7D9EA93D" w14:textId="709B3ABC"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42EAA972" w14:textId="77777777" w:rsidTr="00530596">
        <w:trPr>
          <w:trHeight w:val="20"/>
        </w:trPr>
        <w:tc>
          <w:tcPr>
            <w:tcW w:w="1539" w:type="pct"/>
            <w:shd w:val="clear" w:color="auto" w:fill="auto"/>
            <w:vAlign w:val="center"/>
            <w:hideMark/>
          </w:tcPr>
          <w:p w14:paraId="15DB71B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Затрачено топлива на выработку тепловой энергии, т.у.т.</w:t>
            </w:r>
          </w:p>
        </w:tc>
        <w:tc>
          <w:tcPr>
            <w:tcW w:w="472" w:type="pct"/>
            <w:shd w:val="clear" w:color="auto" w:fill="auto"/>
            <w:vAlign w:val="center"/>
            <w:hideMark/>
          </w:tcPr>
          <w:p w14:paraId="1EA6136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279,25</w:t>
            </w:r>
          </w:p>
        </w:tc>
        <w:tc>
          <w:tcPr>
            <w:tcW w:w="427" w:type="pct"/>
            <w:shd w:val="clear" w:color="auto" w:fill="auto"/>
            <w:vAlign w:val="center"/>
            <w:hideMark/>
          </w:tcPr>
          <w:p w14:paraId="644350C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279,25</w:t>
            </w:r>
          </w:p>
        </w:tc>
        <w:tc>
          <w:tcPr>
            <w:tcW w:w="427" w:type="pct"/>
            <w:shd w:val="clear" w:color="auto" w:fill="auto"/>
            <w:vAlign w:val="center"/>
            <w:hideMark/>
          </w:tcPr>
          <w:p w14:paraId="057EAD8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279,25</w:t>
            </w:r>
          </w:p>
        </w:tc>
        <w:tc>
          <w:tcPr>
            <w:tcW w:w="427" w:type="pct"/>
            <w:shd w:val="clear" w:color="auto" w:fill="auto"/>
            <w:vAlign w:val="center"/>
            <w:hideMark/>
          </w:tcPr>
          <w:p w14:paraId="67D3AF3D"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279,25</w:t>
            </w:r>
          </w:p>
        </w:tc>
        <w:tc>
          <w:tcPr>
            <w:tcW w:w="427" w:type="pct"/>
            <w:shd w:val="clear" w:color="auto" w:fill="auto"/>
            <w:vAlign w:val="center"/>
            <w:hideMark/>
          </w:tcPr>
          <w:p w14:paraId="3EF6B4E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279,25</w:t>
            </w:r>
          </w:p>
        </w:tc>
        <w:tc>
          <w:tcPr>
            <w:tcW w:w="427" w:type="pct"/>
            <w:shd w:val="clear" w:color="auto" w:fill="auto"/>
            <w:vAlign w:val="center"/>
            <w:hideMark/>
          </w:tcPr>
          <w:p w14:paraId="198660BA"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279,25</w:t>
            </w:r>
          </w:p>
        </w:tc>
        <w:tc>
          <w:tcPr>
            <w:tcW w:w="854" w:type="pct"/>
            <w:gridSpan w:val="2"/>
            <w:vMerge/>
            <w:shd w:val="clear" w:color="auto" w:fill="auto"/>
            <w:vAlign w:val="center"/>
            <w:hideMark/>
          </w:tcPr>
          <w:p w14:paraId="611021B9" w14:textId="55A50CBD" w:rsidR="00530596" w:rsidRPr="00167A7C" w:rsidRDefault="00530596" w:rsidP="00167A7C">
            <w:pPr>
              <w:spacing w:after="0" w:line="240" w:lineRule="auto"/>
              <w:jc w:val="center"/>
              <w:rPr>
                <w:rFonts w:eastAsia="Times New Roman" w:cs="Times New Roman"/>
                <w:color w:val="000000"/>
                <w:sz w:val="20"/>
                <w:szCs w:val="20"/>
                <w:lang w:eastAsia="ru-RU"/>
              </w:rPr>
            </w:pPr>
          </w:p>
        </w:tc>
      </w:tr>
      <w:tr w:rsidR="00530596" w:rsidRPr="00167A7C" w14:paraId="79B2A0D6" w14:textId="77777777" w:rsidTr="00530596">
        <w:trPr>
          <w:trHeight w:val="20"/>
        </w:trPr>
        <w:tc>
          <w:tcPr>
            <w:tcW w:w="1539" w:type="pct"/>
            <w:shd w:val="clear" w:color="auto" w:fill="auto"/>
            <w:vAlign w:val="center"/>
            <w:hideMark/>
          </w:tcPr>
          <w:p w14:paraId="3F73623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Средневзвешенный УРУТ, кг.у.т/Гкал</w:t>
            </w:r>
          </w:p>
        </w:tc>
        <w:tc>
          <w:tcPr>
            <w:tcW w:w="472" w:type="pct"/>
            <w:shd w:val="clear" w:color="auto" w:fill="auto"/>
            <w:vAlign w:val="center"/>
            <w:hideMark/>
          </w:tcPr>
          <w:p w14:paraId="488ABB3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253,84</w:t>
            </w:r>
          </w:p>
        </w:tc>
        <w:tc>
          <w:tcPr>
            <w:tcW w:w="427" w:type="pct"/>
            <w:shd w:val="clear" w:color="auto" w:fill="auto"/>
            <w:vAlign w:val="center"/>
            <w:hideMark/>
          </w:tcPr>
          <w:p w14:paraId="0D3DA093"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253,84</w:t>
            </w:r>
          </w:p>
        </w:tc>
        <w:tc>
          <w:tcPr>
            <w:tcW w:w="427" w:type="pct"/>
            <w:shd w:val="clear" w:color="auto" w:fill="auto"/>
            <w:vAlign w:val="center"/>
            <w:hideMark/>
          </w:tcPr>
          <w:p w14:paraId="1045EE9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253,84</w:t>
            </w:r>
          </w:p>
        </w:tc>
        <w:tc>
          <w:tcPr>
            <w:tcW w:w="427" w:type="pct"/>
            <w:shd w:val="clear" w:color="auto" w:fill="auto"/>
            <w:vAlign w:val="center"/>
            <w:hideMark/>
          </w:tcPr>
          <w:p w14:paraId="65DEB965"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253,84</w:t>
            </w:r>
          </w:p>
        </w:tc>
        <w:tc>
          <w:tcPr>
            <w:tcW w:w="427" w:type="pct"/>
            <w:shd w:val="clear" w:color="auto" w:fill="auto"/>
            <w:vAlign w:val="center"/>
            <w:hideMark/>
          </w:tcPr>
          <w:p w14:paraId="2C7B4DC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253,84</w:t>
            </w:r>
          </w:p>
        </w:tc>
        <w:tc>
          <w:tcPr>
            <w:tcW w:w="427" w:type="pct"/>
            <w:shd w:val="clear" w:color="auto" w:fill="auto"/>
            <w:vAlign w:val="center"/>
            <w:hideMark/>
          </w:tcPr>
          <w:p w14:paraId="1163AF53"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253,84</w:t>
            </w:r>
          </w:p>
        </w:tc>
        <w:tc>
          <w:tcPr>
            <w:tcW w:w="854" w:type="pct"/>
            <w:gridSpan w:val="2"/>
            <w:vMerge/>
            <w:shd w:val="clear" w:color="auto" w:fill="auto"/>
            <w:vAlign w:val="center"/>
            <w:hideMark/>
          </w:tcPr>
          <w:p w14:paraId="01C18FB4" w14:textId="5DE2B0A3" w:rsidR="00530596" w:rsidRPr="00167A7C" w:rsidRDefault="00530596" w:rsidP="00167A7C">
            <w:pPr>
              <w:spacing w:after="0" w:line="240" w:lineRule="auto"/>
              <w:jc w:val="center"/>
              <w:rPr>
                <w:rFonts w:eastAsia="Times New Roman" w:cs="Times New Roman"/>
                <w:color w:val="000000"/>
                <w:sz w:val="20"/>
                <w:szCs w:val="20"/>
                <w:lang w:eastAsia="ru-RU"/>
              </w:rPr>
            </w:pPr>
          </w:p>
        </w:tc>
      </w:tr>
    </w:tbl>
    <w:p w14:paraId="2E93C0B5" w14:textId="77777777" w:rsidR="00BB3726" w:rsidRDefault="00BB3726" w:rsidP="00782233">
      <w:pPr>
        <w:spacing w:before="240" w:after="240" w:line="240" w:lineRule="auto"/>
        <w:ind w:firstLine="709"/>
        <w:jc w:val="both"/>
        <w:sectPr w:rsidR="00BB3726" w:rsidSect="00BB3726">
          <w:pgSz w:w="16838" w:h="11906" w:orient="landscape"/>
          <w:pgMar w:top="850" w:right="1134" w:bottom="1701" w:left="1134" w:header="708" w:footer="708" w:gutter="0"/>
          <w:cols w:space="708"/>
          <w:docGrid w:linePitch="360"/>
        </w:sectPr>
      </w:pPr>
    </w:p>
    <w:p w14:paraId="3E2C1A65" w14:textId="77777777" w:rsidR="00B77170" w:rsidRPr="00D11AC9" w:rsidRDefault="00B77170" w:rsidP="00782233">
      <w:pPr>
        <w:pStyle w:val="2"/>
        <w:spacing w:before="240" w:after="240" w:line="240" w:lineRule="auto"/>
        <w:ind w:firstLine="709"/>
        <w:jc w:val="both"/>
        <w:rPr>
          <w:rFonts w:cs="Times New Roman"/>
          <w:color w:val="auto"/>
        </w:rPr>
      </w:pPr>
      <w:bookmarkStart w:id="639" w:name="_Toc535409639"/>
      <w:bookmarkStart w:id="640" w:name="sub_1812"/>
      <w:bookmarkStart w:id="641" w:name="_Toc86999739"/>
      <w:bookmarkEnd w:id="636"/>
      <w:r w:rsidRPr="00D11AC9">
        <w:rPr>
          <w:rFonts w:cs="Times New Roman"/>
          <w:color w:val="auto"/>
        </w:rPr>
        <w:lastRenderedPageBreak/>
        <w:t>14.2. Тарифно-балансовые расчетные модели теплоснабжения потребителей по каждой еди</w:t>
      </w:r>
      <w:r w:rsidR="008337F1" w:rsidRPr="00D11AC9">
        <w:rPr>
          <w:rFonts w:cs="Times New Roman"/>
          <w:color w:val="auto"/>
        </w:rPr>
        <w:t>ной теплоснабжающей организации</w:t>
      </w:r>
      <w:bookmarkEnd w:id="639"/>
      <w:bookmarkEnd w:id="641"/>
    </w:p>
    <w:p w14:paraId="025E1F84" w14:textId="655EA239" w:rsidR="00167A7C" w:rsidRDefault="00165D51"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Тарифно-балансовые расчетные модели теплоснабжения потребителей по теплоснабжающим организациям представлены в</w:t>
      </w:r>
      <w:r w:rsidR="00167A7C">
        <w:rPr>
          <w:rFonts w:eastAsia="Times New Roman" w:cs="Times New Roman"/>
          <w:szCs w:val="24"/>
          <w:lang w:eastAsia="ru-RU"/>
        </w:rPr>
        <w:t xml:space="preserve"> таблице </w:t>
      </w:r>
      <w:r w:rsidR="00167A7C">
        <w:rPr>
          <w:rFonts w:eastAsia="Times New Roman" w:cs="Times New Roman"/>
          <w:szCs w:val="24"/>
          <w:lang w:eastAsia="ru-RU"/>
        </w:rPr>
        <w:fldChar w:fldCharType="begin"/>
      </w:r>
      <w:r w:rsidR="00167A7C">
        <w:rPr>
          <w:rFonts w:eastAsia="Times New Roman" w:cs="Times New Roman"/>
          <w:szCs w:val="24"/>
          <w:lang w:eastAsia="ru-RU"/>
        </w:rPr>
        <w:instrText xml:space="preserve"> REF _Ref83210019 \h  \* MERGEFORMAT </w:instrText>
      </w:r>
      <w:r w:rsidR="00167A7C">
        <w:rPr>
          <w:rFonts w:eastAsia="Times New Roman" w:cs="Times New Roman"/>
          <w:szCs w:val="24"/>
          <w:lang w:eastAsia="ru-RU"/>
        </w:rPr>
      </w:r>
      <w:r w:rsidR="00167A7C">
        <w:rPr>
          <w:rFonts w:eastAsia="Times New Roman" w:cs="Times New Roman"/>
          <w:szCs w:val="24"/>
          <w:lang w:eastAsia="ru-RU"/>
        </w:rPr>
        <w:fldChar w:fldCharType="separate"/>
      </w:r>
      <w:r w:rsidR="002F4CD5" w:rsidRPr="002F4CD5">
        <w:rPr>
          <w:vanish/>
        </w:rPr>
        <w:t xml:space="preserve">Таблица </w:t>
      </w:r>
      <w:r w:rsidR="002F4CD5">
        <w:rPr>
          <w:noProof/>
        </w:rPr>
        <w:t>36</w:t>
      </w:r>
      <w:r w:rsidR="00167A7C">
        <w:rPr>
          <w:rFonts w:eastAsia="Times New Roman" w:cs="Times New Roman"/>
          <w:szCs w:val="24"/>
          <w:lang w:eastAsia="ru-RU"/>
        </w:rPr>
        <w:fldChar w:fldCharType="end"/>
      </w:r>
      <w:r w:rsidRPr="00D11AC9">
        <w:rPr>
          <w:rFonts w:eastAsia="Times New Roman" w:cs="Times New Roman"/>
          <w:szCs w:val="24"/>
          <w:lang w:eastAsia="ru-RU"/>
        </w:rPr>
        <w:t>.</w:t>
      </w:r>
    </w:p>
    <w:p w14:paraId="7A825B3E" w14:textId="77777777" w:rsidR="00167A7C" w:rsidRDefault="00167A7C"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p>
    <w:p w14:paraId="321186A6" w14:textId="77777777" w:rsidR="00167A7C" w:rsidRDefault="00167A7C" w:rsidP="00782233">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sectPr w:rsidR="00167A7C" w:rsidSect="0087332A">
          <w:pgSz w:w="11906" w:h="16838"/>
          <w:pgMar w:top="1134" w:right="850" w:bottom="1134" w:left="1701" w:header="708" w:footer="708" w:gutter="0"/>
          <w:cols w:space="708"/>
          <w:docGrid w:linePitch="360"/>
        </w:sectPr>
      </w:pPr>
    </w:p>
    <w:p w14:paraId="61E3E07B" w14:textId="77777777" w:rsidR="00167A7C" w:rsidRPr="00D11AC9" w:rsidRDefault="00167A7C" w:rsidP="00167A7C">
      <w:pPr>
        <w:pStyle w:val="aa"/>
        <w:keepNext/>
        <w:spacing w:before="240"/>
        <w:jc w:val="both"/>
      </w:pPr>
      <w:bookmarkStart w:id="642" w:name="_Ref83210019"/>
      <w:bookmarkStart w:id="643" w:name="_Toc535409640"/>
      <w:bookmarkEnd w:id="640"/>
      <w:r w:rsidRPr="00D11AC9">
        <w:lastRenderedPageBreak/>
        <w:t xml:space="preserve">Таблица </w:t>
      </w:r>
      <w:fldSimple w:instr=" SEQ Таблица \* ARABIC ">
        <w:r w:rsidR="002F4CD5">
          <w:rPr>
            <w:noProof/>
          </w:rPr>
          <w:t>36</w:t>
        </w:r>
      </w:fldSimple>
      <w:bookmarkEnd w:id="642"/>
      <w:r w:rsidRPr="00D11AC9">
        <w:t xml:space="preserve"> – </w:t>
      </w:r>
      <w:r w:rsidRPr="00D11AC9">
        <w:rPr>
          <w:b w:val="0"/>
        </w:rPr>
        <w:t xml:space="preserve">Тарифно-балансовая модель системы </w:t>
      </w:r>
      <w:r w:rsidRPr="00B0216F">
        <w:rPr>
          <w:b w:val="0"/>
        </w:rPr>
        <w:t xml:space="preserve">теплоснабжения </w:t>
      </w:r>
      <w:r w:rsidRPr="00B0216F">
        <w:rPr>
          <w:rFonts w:cs="Times New Roman"/>
          <w:b w:val="0"/>
          <w:szCs w:val="24"/>
        </w:rPr>
        <w:t>ММП «МИСНЭ» МО СП Каменное</w:t>
      </w:r>
    </w:p>
    <w:tbl>
      <w:tblPr>
        <w:tblW w:w="5000" w:type="pct"/>
        <w:tblLook w:val="04A0" w:firstRow="1" w:lastRow="0" w:firstColumn="1" w:lastColumn="0" w:noHBand="0" w:noVBand="1"/>
      </w:tblPr>
      <w:tblGrid>
        <w:gridCol w:w="2577"/>
        <w:gridCol w:w="1554"/>
        <w:gridCol w:w="1443"/>
        <w:gridCol w:w="1316"/>
        <w:gridCol w:w="1316"/>
        <w:gridCol w:w="1316"/>
        <w:gridCol w:w="1316"/>
        <w:gridCol w:w="1316"/>
        <w:gridCol w:w="1316"/>
        <w:gridCol w:w="1316"/>
      </w:tblGrid>
      <w:tr w:rsidR="00167A7C" w:rsidRPr="00167A7C" w14:paraId="0C45A35E" w14:textId="77777777" w:rsidTr="00167A7C">
        <w:trPr>
          <w:trHeight w:val="20"/>
          <w:tblHead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AE41A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Показатели</w:t>
            </w:r>
          </w:p>
        </w:tc>
        <w:tc>
          <w:tcPr>
            <w:tcW w:w="525" w:type="pct"/>
            <w:tcBorders>
              <w:top w:val="single" w:sz="4" w:space="0" w:color="auto"/>
              <w:left w:val="nil"/>
              <w:bottom w:val="single" w:sz="4" w:space="0" w:color="auto"/>
              <w:right w:val="single" w:sz="4" w:space="0" w:color="auto"/>
            </w:tcBorders>
            <w:shd w:val="clear" w:color="auto" w:fill="auto"/>
            <w:vAlign w:val="center"/>
            <w:hideMark/>
          </w:tcPr>
          <w:p w14:paraId="13197B5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Един. изм.</w:t>
            </w:r>
          </w:p>
        </w:tc>
        <w:tc>
          <w:tcPr>
            <w:tcW w:w="488" w:type="pct"/>
            <w:tcBorders>
              <w:top w:val="single" w:sz="4" w:space="0" w:color="auto"/>
              <w:left w:val="nil"/>
              <w:bottom w:val="single" w:sz="4" w:space="0" w:color="auto"/>
              <w:right w:val="single" w:sz="4" w:space="0" w:color="auto"/>
            </w:tcBorders>
            <w:shd w:val="clear" w:color="auto" w:fill="auto"/>
            <w:noWrap/>
            <w:vAlign w:val="center"/>
            <w:hideMark/>
          </w:tcPr>
          <w:p w14:paraId="539D59A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2020</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5685131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2021</w:t>
            </w:r>
          </w:p>
        </w:tc>
        <w:tc>
          <w:tcPr>
            <w:tcW w:w="445" w:type="pct"/>
            <w:tcBorders>
              <w:top w:val="single" w:sz="4" w:space="0" w:color="auto"/>
              <w:left w:val="nil"/>
              <w:bottom w:val="single" w:sz="4" w:space="0" w:color="auto"/>
              <w:right w:val="single" w:sz="4" w:space="0" w:color="auto"/>
            </w:tcBorders>
            <w:shd w:val="clear" w:color="auto" w:fill="auto"/>
            <w:noWrap/>
            <w:vAlign w:val="center"/>
            <w:hideMark/>
          </w:tcPr>
          <w:p w14:paraId="4A3B294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2022</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5AAAAE2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2023</w:t>
            </w:r>
          </w:p>
        </w:tc>
        <w:tc>
          <w:tcPr>
            <w:tcW w:w="445" w:type="pct"/>
            <w:tcBorders>
              <w:top w:val="single" w:sz="4" w:space="0" w:color="auto"/>
              <w:left w:val="nil"/>
              <w:bottom w:val="single" w:sz="4" w:space="0" w:color="auto"/>
              <w:right w:val="single" w:sz="4" w:space="0" w:color="auto"/>
            </w:tcBorders>
            <w:shd w:val="clear" w:color="auto" w:fill="auto"/>
            <w:noWrap/>
            <w:vAlign w:val="center"/>
            <w:hideMark/>
          </w:tcPr>
          <w:p w14:paraId="60E70A1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2024</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1A7A2577"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2025</w:t>
            </w:r>
          </w:p>
        </w:tc>
        <w:tc>
          <w:tcPr>
            <w:tcW w:w="445" w:type="pct"/>
            <w:tcBorders>
              <w:top w:val="single" w:sz="4" w:space="0" w:color="auto"/>
              <w:left w:val="nil"/>
              <w:bottom w:val="single" w:sz="4" w:space="0" w:color="auto"/>
              <w:right w:val="single" w:sz="4" w:space="0" w:color="auto"/>
            </w:tcBorders>
            <w:shd w:val="clear" w:color="auto" w:fill="auto"/>
            <w:noWrap/>
            <w:vAlign w:val="center"/>
            <w:hideMark/>
          </w:tcPr>
          <w:p w14:paraId="5AFC004C"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2026</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10A45B0C"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2027</w:t>
            </w:r>
          </w:p>
        </w:tc>
      </w:tr>
      <w:tr w:rsidR="00530596" w:rsidRPr="00167A7C" w14:paraId="10268337"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69915FA"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Установленная тепловая мощность котельной, Гкал/ч</w:t>
            </w:r>
          </w:p>
        </w:tc>
        <w:tc>
          <w:tcPr>
            <w:tcW w:w="525" w:type="pct"/>
            <w:tcBorders>
              <w:top w:val="nil"/>
              <w:left w:val="nil"/>
              <w:bottom w:val="single" w:sz="4" w:space="0" w:color="auto"/>
              <w:right w:val="single" w:sz="4" w:space="0" w:color="auto"/>
            </w:tcBorders>
            <w:shd w:val="clear" w:color="auto" w:fill="auto"/>
            <w:vAlign w:val="center"/>
            <w:hideMark/>
          </w:tcPr>
          <w:p w14:paraId="19ED06F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35300D5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0F7C888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378DF57D"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5C0F857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5A8003E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7C221D9D"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43D6FD6E" w14:textId="2DCB4E4C"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45" w:type="pct"/>
            <w:tcBorders>
              <w:top w:val="nil"/>
              <w:left w:val="nil"/>
              <w:bottom w:val="single" w:sz="4" w:space="0" w:color="auto"/>
              <w:right w:val="single" w:sz="4" w:space="0" w:color="auto"/>
            </w:tcBorders>
            <w:shd w:val="clear" w:color="auto" w:fill="auto"/>
            <w:noWrap/>
            <w:vAlign w:val="center"/>
            <w:hideMark/>
          </w:tcPr>
          <w:p w14:paraId="29C5464B" w14:textId="4B69F1DD"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r>
      <w:tr w:rsidR="00530596" w:rsidRPr="00167A7C" w14:paraId="0444209A"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08491E6"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Ввод мощности, Гкал/ч</w:t>
            </w:r>
          </w:p>
        </w:tc>
        <w:tc>
          <w:tcPr>
            <w:tcW w:w="525" w:type="pct"/>
            <w:tcBorders>
              <w:top w:val="nil"/>
              <w:left w:val="nil"/>
              <w:bottom w:val="single" w:sz="4" w:space="0" w:color="auto"/>
              <w:right w:val="single" w:sz="4" w:space="0" w:color="auto"/>
            </w:tcBorders>
            <w:shd w:val="clear" w:color="auto" w:fill="auto"/>
            <w:vAlign w:val="center"/>
            <w:hideMark/>
          </w:tcPr>
          <w:p w14:paraId="68DDF1E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25952FF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675DC76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13B8C9B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331F238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4CA2FF2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2422965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5DED6888" w14:textId="08C9F8A6"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77D011B4" w14:textId="13E7C502"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r>
      <w:tr w:rsidR="00530596" w:rsidRPr="00167A7C" w14:paraId="74BA6F25"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4A37150"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Вывод мощности, Гкал/ч</w:t>
            </w:r>
          </w:p>
        </w:tc>
        <w:tc>
          <w:tcPr>
            <w:tcW w:w="525" w:type="pct"/>
            <w:tcBorders>
              <w:top w:val="nil"/>
              <w:left w:val="nil"/>
              <w:bottom w:val="single" w:sz="4" w:space="0" w:color="auto"/>
              <w:right w:val="single" w:sz="4" w:space="0" w:color="auto"/>
            </w:tcBorders>
            <w:shd w:val="clear" w:color="auto" w:fill="auto"/>
            <w:vAlign w:val="center"/>
            <w:hideMark/>
          </w:tcPr>
          <w:p w14:paraId="4D3EDAD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7F5E163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5787FB7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16C73E9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74B883A3"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659EF62E"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1E57273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10874C89" w14:textId="1515CB1E"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318FCD0E" w14:textId="1959EF2F"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r>
      <w:tr w:rsidR="00530596" w:rsidRPr="00167A7C" w14:paraId="438D68B9"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F46CF36"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Располагаемая мощность оборудования, Гкал/ч</w:t>
            </w:r>
          </w:p>
        </w:tc>
        <w:tc>
          <w:tcPr>
            <w:tcW w:w="525" w:type="pct"/>
            <w:tcBorders>
              <w:top w:val="nil"/>
              <w:left w:val="nil"/>
              <w:bottom w:val="single" w:sz="4" w:space="0" w:color="auto"/>
              <w:right w:val="single" w:sz="4" w:space="0" w:color="auto"/>
            </w:tcBorders>
            <w:shd w:val="clear" w:color="auto" w:fill="auto"/>
            <w:vAlign w:val="center"/>
            <w:hideMark/>
          </w:tcPr>
          <w:p w14:paraId="4A880C5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604DD7D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255D5CF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09C3789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2AF6406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4411797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6D6CF5E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0823C4C5" w14:textId="01CA7DA4"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45" w:type="pct"/>
            <w:tcBorders>
              <w:top w:val="nil"/>
              <w:left w:val="nil"/>
              <w:bottom w:val="single" w:sz="4" w:space="0" w:color="auto"/>
              <w:right w:val="single" w:sz="4" w:space="0" w:color="auto"/>
            </w:tcBorders>
            <w:shd w:val="clear" w:color="auto" w:fill="auto"/>
            <w:noWrap/>
            <w:vAlign w:val="center"/>
            <w:hideMark/>
          </w:tcPr>
          <w:p w14:paraId="5F405F1B" w14:textId="278E901A"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r>
      <w:tr w:rsidR="00530596" w:rsidRPr="00167A7C" w14:paraId="2F6E76A9"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2F759D9"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Собственные нужды, Гкал/ч</w:t>
            </w:r>
          </w:p>
        </w:tc>
        <w:tc>
          <w:tcPr>
            <w:tcW w:w="525" w:type="pct"/>
            <w:tcBorders>
              <w:top w:val="nil"/>
              <w:left w:val="nil"/>
              <w:bottom w:val="single" w:sz="4" w:space="0" w:color="auto"/>
              <w:right w:val="single" w:sz="4" w:space="0" w:color="auto"/>
            </w:tcBorders>
            <w:shd w:val="clear" w:color="auto" w:fill="auto"/>
            <w:vAlign w:val="center"/>
            <w:hideMark/>
          </w:tcPr>
          <w:p w14:paraId="063EAF1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2DD0470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2A425F9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4F5A019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4AFBE09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3BE4A9F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4E588A9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35CACA35" w14:textId="27D262B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noWrap/>
            <w:vAlign w:val="center"/>
            <w:hideMark/>
          </w:tcPr>
          <w:p w14:paraId="3FBC21EE" w14:textId="268248A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r>
      <w:tr w:rsidR="00530596" w:rsidRPr="00167A7C" w14:paraId="33AF8F95"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BCB0B02"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Тепловая мощность «нетто», Гкал/ч</w:t>
            </w:r>
          </w:p>
        </w:tc>
        <w:tc>
          <w:tcPr>
            <w:tcW w:w="525" w:type="pct"/>
            <w:tcBorders>
              <w:top w:val="nil"/>
              <w:left w:val="nil"/>
              <w:bottom w:val="single" w:sz="4" w:space="0" w:color="auto"/>
              <w:right w:val="single" w:sz="4" w:space="0" w:color="auto"/>
            </w:tcBorders>
            <w:shd w:val="clear" w:color="auto" w:fill="auto"/>
            <w:vAlign w:val="center"/>
            <w:hideMark/>
          </w:tcPr>
          <w:p w14:paraId="77722ED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727C6D4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2A7A632A"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343B18A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5A2D82B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1EFC0A8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462CE6C3"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6,44</w:t>
            </w:r>
          </w:p>
        </w:tc>
        <w:tc>
          <w:tcPr>
            <w:tcW w:w="445" w:type="pct"/>
            <w:tcBorders>
              <w:top w:val="nil"/>
              <w:left w:val="nil"/>
              <w:bottom w:val="single" w:sz="4" w:space="0" w:color="auto"/>
              <w:right w:val="single" w:sz="4" w:space="0" w:color="auto"/>
            </w:tcBorders>
            <w:shd w:val="clear" w:color="auto" w:fill="auto"/>
            <w:noWrap/>
            <w:vAlign w:val="center"/>
            <w:hideMark/>
          </w:tcPr>
          <w:p w14:paraId="439D9B22" w14:textId="3A44B885"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c>
          <w:tcPr>
            <w:tcW w:w="445" w:type="pct"/>
            <w:tcBorders>
              <w:top w:val="nil"/>
              <w:left w:val="nil"/>
              <w:bottom w:val="single" w:sz="4" w:space="0" w:color="auto"/>
              <w:right w:val="single" w:sz="4" w:space="0" w:color="auto"/>
            </w:tcBorders>
            <w:shd w:val="clear" w:color="auto" w:fill="auto"/>
            <w:noWrap/>
            <w:vAlign w:val="center"/>
            <w:hideMark/>
          </w:tcPr>
          <w:p w14:paraId="10554E75" w14:textId="1777F035"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2,88</w:t>
            </w:r>
          </w:p>
        </w:tc>
      </w:tr>
      <w:tr w:rsidR="00530596" w:rsidRPr="00167A7C" w14:paraId="05C47926"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1241FFE"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Расчетные потери при транспортировке, Гкал/ч</w:t>
            </w:r>
          </w:p>
        </w:tc>
        <w:tc>
          <w:tcPr>
            <w:tcW w:w="525" w:type="pct"/>
            <w:tcBorders>
              <w:top w:val="nil"/>
              <w:left w:val="nil"/>
              <w:bottom w:val="single" w:sz="4" w:space="0" w:color="auto"/>
              <w:right w:val="single" w:sz="4" w:space="0" w:color="auto"/>
            </w:tcBorders>
            <w:shd w:val="clear" w:color="auto" w:fill="auto"/>
            <w:vAlign w:val="center"/>
            <w:hideMark/>
          </w:tcPr>
          <w:p w14:paraId="11EC3D73"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2EFE271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0,07</w:t>
            </w:r>
          </w:p>
        </w:tc>
        <w:tc>
          <w:tcPr>
            <w:tcW w:w="445" w:type="pct"/>
            <w:tcBorders>
              <w:top w:val="nil"/>
              <w:left w:val="nil"/>
              <w:bottom w:val="single" w:sz="4" w:space="0" w:color="auto"/>
              <w:right w:val="single" w:sz="4" w:space="0" w:color="auto"/>
            </w:tcBorders>
            <w:shd w:val="clear" w:color="auto" w:fill="auto"/>
            <w:noWrap/>
            <w:vAlign w:val="center"/>
            <w:hideMark/>
          </w:tcPr>
          <w:p w14:paraId="672E6DAD"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0,07</w:t>
            </w:r>
          </w:p>
        </w:tc>
        <w:tc>
          <w:tcPr>
            <w:tcW w:w="445" w:type="pct"/>
            <w:tcBorders>
              <w:top w:val="nil"/>
              <w:left w:val="nil"/>
              <w:bottom w:val="single" w:sz="4" w:space="0" w:color="auto"/>
              <w:right w:val="single" w:sz="4" w:space="0" w:color="auto"/>
            </w:tcBorders>
            <w:shd w:val="clear" w:color="auto" w:fill="auto"/>
            <w:noWrap/>
            <w:vAlign w:val="center"/>
            <w:hideMark/>
          </w:tcPr>
          <w:p w14:paraId="7B327B4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0,07</w:t>
            </w:r>
          </w:p>
        </w:tc>
        <w:tc>
          <w:tcPr>
            <w:tcW w:w="445" w:type="pct"/>
            <w:tcBorders>
              <w:top w:val="nil"/>
              <w:left w:val="nil"/>
              <w:bottom w:val="single" w:sz="4" w:space="0" w:color="auto"/>
              <w:right w:val="single" w:sz="4" w:space="0" w:color="auto"/>
            </w:tcBorders>
            <w:shd w:val="clear" w:color="auto" w:fill="auto"/>
            <w:noWrap/>
            <w:vAlign w:val="center"/>
            <w:hideMark/>
          </w:tcPr>
          <w:p w14:paraId="5AAF850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0,07</w:t>
            </w:r>
          </w:p>
        </w:tc>
        <w:tc>
          <w:tcPr>
            <w:tcW w:w="445" w:type="pct"/>
            <w:tcBorders>
              <w:top w:val="nil"/>
              <w:left w:val="nil"/>
              <w:bottom w:val="single" w:sz="4" w:space="0" w:color="auto"/>
              <w:right w:val="single" w:sz="4" w:space="0" w:color="auto"/>
            </w:tcBorders>
            <w:shd w:val="clear" w:color="auto" w:fill="auto"/>
            <w:noWrap/>
            <w:vAlign w:val="center"/>
            <w:hideMark/>
          </w:tcPr>
          <w:p w14:paraId="1A8ED5D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0,07</w:t>
            </w:r>
          </w:p>
        </w:tc>
        <w:tc>
          <w:tcPr>
            <w:tcW w:w="445" w:type="pct"/>
            <w:tcBorders>
              <w:top w:val="nil"/>
              <w:left w:val="nil"/>
              <w:bottom w:val="single" w:sz="4" w:space="0" w:color="auto"/>
              <w:right w:val="single" w:sz="4" w:space="0" w:color="auto"/>
            </w:tcBorders>
            <w:shd w:val="clear" w:color="auto" w:fill="auto"/>
            <w:noWrap/>
            <w:vAlign w:val="center"/>
            <w:hideMark/>
          </w:tcPr>
          <w:p w14:paraId="74ADE4A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0,07</w:t>
            </w:r>
          </w:p>
        </w:tc>
        <w:tc>
          <w:tcPr>
            <w:tcW w:w="445" w:type="pct"/>
            <w:tcBorders>
              <w:top w:val="nil"/>
              <w:left w:val="nil"/>
              <w:bottom w:val="single" w:sz="4" w:space="0" w:color="auto"/>
              <w:right w:val="single" w:sz="4" w:space="0" w:color="auto"/>
            </w:tcBorders>
            <w:shd w:val="clear" w:color="auto" w:fill="auto"/>
            <w:noWrap/>
            <w:vAlign w:val="center"/>
            <w:hideMark/>
          </w:tcPr>
          <w:p w14:paraId="4E29D52D" w14:textId="0B505C20"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c>
          <w:tcPr>
            <w:tcW w:w="445" w:type="pct"/>
            <w:tcBorders>
              <w:top w:val="nil"/>
              <w:left w:val="nil"/>
              <w:bottom w:val="single" w:sz="4" w:space="0" w:color="auto"/>
              <w:right w:val="single" w:sz="4" w:space="0" w:color="auto"/>
            </w:tcBorders>
            <w:shd w:val="clear" w:color="auto" w:fill="auto"/>
            <w:noWrap/>
            <w:vAlign w:val="center"/>
            <w:hideMark/>
          </w:tcPr>
          <w:p w14:paraId="35E3F897" w14:textId="65B6FA2E"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0,04</w:t>
            </w:r>
          </w:p>
        </w:tc>
      </w:tr>
      <w:tr w:rsidR="00530596" w:rsidRPr="00167A7C" w14:paraId="23A3CEDF"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D68546F"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Присоединенная нагрузка абонентов, Гкал/ч</w:t>
            </w:r>
          </w:p>
        </w:tc>
        <w:tc>
          <w:tcPr>
            <w:tcW w:w="525" w:type="pct"/>
            <w:tcBorders>
              <w:top w:val="nil"/>
              <w:left w:val="nil"/>
              <w:bottom w:val="single" w:sz="4" w:space="0" w:color="auto"/>
              <w:right w:val="single" w:sz="4" w:space="0" w:color="auto"/>
            </w:tcBorders>
            <w:shd w:val="clear" w:color="auto" w:fill="auto"/>
            <w:vAlign w:val="center"/>
            <w:hideMark/>
          </w:tcPr>
          <w:p w14:paraId="067C17E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61AE53EE"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2,98</w:t>
            </w:r>
          </w:p>
        </w:tc>
        <w:tc>
          <w:tcPr>
            <w:tcW w:w="445" w:type="pct"/>
            <w:tcBorders>
              <w:top w:val="nil"/>
              <w:left w:val="nil"/>
              <w:bottom w:val="single" w:sz="4" w:space="0" w:color="auto"/>
              <w:right w:val="single" w:sz="4" w:space="0" w:color="auto"/>
            </w:tcBorders>
            <w:shd w:val="clear" w:color="auto" w:fill="auto"/>
            <w:noWrap/>
            <w:vAlign w:val="center"/>
            <w:hideMark/>
          </w:tcPr>
          <w:p w14:paraId="77D6CF30"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2,98</w:t>
            </w:r>
          </w:p>
        </w:tc>
        <w:tc>
          <w:tcPr>
            <w:tcW w:w="445" w:type="pct"/>
            <w:tcBorders>
              <w:top w:val="nil"/>
              <w:left w:val="nil"/>
              <w:bottom w:val="single" w:sz="4" w:space="0" w:color="auto"/>
              <w:right w:val="single" w:sz="4" w:space="0" w:color="auto"/>
            </w:tcBorders>
            <w:shd w:val="clear" w:color="auto" w:fill="auto"/>
            <w:noWrap/>
            <w:vAlign w:val="center"/>
            <w:hideMark/>
          </w:tcPr>
          <w:p w14:paraId="06D75CB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2,98</w:t>
            </w:r>
          </w:p>
        </w:tc>
        <w:tc>
          <w:tcPr>
            <w:tcW w:w="445" w:type="pct"/>
            <w:tcBorders>
              <w:top w:val="nil"/>
              <w:left w:val="nil"/>
              <w:bottom w:val="single" w:sz="4" w:space="0" w:color="auto"/>
              <w:right w:val="single" w:sz="4" w:space="0" w:color="auto"/>
            </w:tcBorders>
            <w:shd w:val="clear" w:color="auto" w:fill="auto"/>
            <w:noWrap/>
            <w:vAlign w:val="center"/>
            <w:hideMark/>
          </w:tcPr>
          <w:p w14:paraId="0F0C070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2,98</w:t>
            </w:r>
          </w:p>
        </w:tc>
        <w:tc>
          <w:tcPr>
            <w:tcW w:w="445" w:type="pct"/>
            <w:tcBorders>
              <w:top w:val="nil"/>
              <w:left w:val="nil"/>
              <w:bottom w:val="single" w:sz="4" w:space="0" w:color="auto"/>
              <w:right w:val="single" w:sz="4" w:space="0" w:color="auto"/>
            </w:tcBorders>
            <w:shd w:val="clear" w:color="auto" w:fill="auto"/>
            <w:noWrap/>
            <w:vAlign w:val="center"/>
            <w:hideMark/>
          </w:tcPr>
          <w:p w14:paraId="5B76AD1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2,98</w:t>
            </w:r>
          </w:p>
        </w:tc>
        <w:tc>
          <w:tcPr>
            <w:tcW w:w="445" w:type="pct"/>
            <w:tcBorders>
              <w:top w:val="nil"/>
              <w:left w:val="nil"/>
              <w:bottom w:val="single" w:sz="4" w:space="0" w:color="auto"/>
              <w:right w:val="single" w:sz="4" w:space="0" w:color="auto"/>
            </w:tcBorders>
            <w:shd w:val="clear" w:color="auto" w:fill="auto"/>
            <w:noWrap/>
            <w:vAlign w:val="center"/>
            <w:hideMark/>
          </w:tcPr>
          <w:p w14:paraId="72DB8733"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2,98</w:t>
            </w:r>
          </w:p>
        </w:tc>
        <w:tc>
          <w:tcPr>
            <w:tcW w:w="445" w:type="pct"/>
            <w:tcBorders>
              <w:top w:val="nil"/>
              <w:left w:val="nil"/>
              <w:bottom w:val="single" w:sz="4" w:space="0" w:color="auto"/>
              <w:right w:val="single" w:sz="4" w:space="0" w:color="auto"/>
            </w:tcBorders>
            <w:shd w:val="clear" w:color="auto" w:fill="auto"/>
            <w:noWrap/>
            <w:vAlign w:val="center"/>
            <w:hideMark/>
          </w:tcPr>
          <w:p w14:paraId="6ADE97AD" w14:textId="5D41CEE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c>
          <w:tcPr>
            <w:tcW w:w="445" w:type="pct"/>
            <w:tcBorders>
              <w:top w:val="nil"/>
              <w:left w:val="nil"/>
              <w:bottom w:val="single" w:sz="4" w:space="0" w:color="auto"/>
              <w:right w:val="single" w:sz="4" w:space="0" w:color="auto"/>
            </w:tcBorders>
            <w:shd w:val="clear" w:color="auto" w:fill="auto"/>
            <w:noWrap/>
            <w:vAlign w:val="center"/>
            <w:hideMark/>
          </w:tcPr>
          <w:p w14:paraId="786DB41E" w14:textId="0B7327DF"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1,49</w:t>
            </w:r>
          </w:p>
        </w:tc>
      </w:tr>
      <w:tr w:rsidR="00530596" w:rsidRPr="00167A7C" w14:paraId="51907687"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E44111C"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Резерв (+)/Дефицит (-) тепловой мощности «нетто», Гкал/ч</w:t>
            </w:r>
          </w:p>
        </w:tc>
        <w:tc>
          <w:tcPr>
            <w:tcW w:w="525" w:type="pct"/>
            <w:tcBorders>
              <w:top w:val="nil"/>
              <w:left w:val="nil"/>
              <w:bottom w:val="single" w:sz="4" w:space="0" w:color="auto"/>
              <w:right w:val="single" w:sz="4" w:space="0" w:color="auto"/>
            </w:tcBorders>
            <w:shd w:val="clear" w:color="auto" w:fill="auto"/>
            <w:vAlign w:val="center"/>
            <w:hideMark/>
          </w:tcPr>
          <w:p w14:paraId="74513FAD"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Гкал/ч</w:t>
            </w:r>
          </w:p>
        </w:tc>
        <w:tc>
          <w:tcPr>
            <w:tcW w:w="488" w:type="pct"/>
            <w:tcBorders>
              <w:top w:val="nil"/>
              <w:left w:val="nil"/>
              <w:bottom w:val="single" w:sz="4" w:space="0" w:color="auto"/>
              <w:right w:val="single" w:sz="4" w:space="0" w:color="auto"/>
            </w:tcBorders>
            <w:shd w:val="clear" w:color="auto" w:fill="auto"/>
            <w:noWrap/>
            <w:vAlign w:val="center"/>
            <w:hideMark/>
          </w:tcPr>
          <w:p w14:paraId="6C04CE40"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3,39</w:t>
            </w:r>
          </w:p>
        </w:tc>
        <w:tc>
          <w:tcPr>
            <w:tcW w:w="445" w:type="pct"/>
            <w:tcBorders>
              <w:top w:val="nil"/>
              <w:left w:val="nil"/>
              <w:bottom w:val="single" w:sz="4" w:space="0" w:color="auto"/>
              <w:right w:val="single" w:sz="4" w:space="0" w:color="auto"/>
            </w:tcBorders>
            <w:shd w:val="clear" w:color="auto" w:fill="auto"/>
            <w:noWrap/>
            <w:vAlign w:val="center"/>
            <w:hideMark/>
          </w:tcPr>
          <w:p w14:paraId="0F69579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3,39</w:t>
            </w:r>
          </w:p>
        </w:tc>
        <w:tc>
          <w:tcPr>
            <w:tcW w:w="445" w:type="pct"/>
            <w:tcBorders>
              <w:top w:val="nil"/>
              <w:left w:val="nil"/>
              <w:bottom w:val="single" w:sz="4" w:space="0" w:color="auto"/>
              <w:right w:val="single" w:sz="4" w:space="0" w:color="auto"/>
            </w:tcBorders>
            <w:shd w:val="clear" w:color="auto" w:fill="auto"/>
            <w:noWrap/>
            <w:vAlign w:val="center"/>
            <w:hideMark/>
          </w:tcPr>
          <w:p w14:paraId="575172A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3,39</w:t>
            </w:r>
          </w:p>
        </w:tc>
        <w:tc>
          <w:tcPr>
            <w:tcW w:w="445" w:type="pct"/>
            <w:tcBorders>
              <w:top w:val="nil"/>
              <w:left w:val="nil"/>
              <w:bottom w:val="single" w:sz="4" w:space="0" w:color="auto"/>
              <w:right w:val="single" w:sz="4" w:space="0" w:color="auto"/>
            </w:tcBorders>
            <w:shd w:val="clear" w:color="auto" w:fill="auto"/>
            <w:noWrap/>
            <w:vAlign w:val="center"/>
            <w:hideMark/>
          </w:tcPr>
          <w:p w14:paraId="6AA838B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3,39</w:t>
            </w:r>
          </w:p>
        </w:tc>
        <w:tc>
          <w:tcPr>
            <w:tcW w:w="445" w:type="pct"/>
            <w:tcBorders>
              <w:top w:val="nil"/>
              <w:left w:val="nil"/>
              <w:bottom w:val="single" w:sz="4" w:space="0" w:color="auto"/>
              <w:right w:val="single" w:sz="4" w:space="0" w:color="auto"/>
            </w:tcBorders>
            <w:shd w:val="clear" w:color="auto" w:fill="auto"/>
            <w:noWrap/>
            <w:vAlign w:val="center"/>
            <w:hideMark/>
          </w:tcPr>
          <w:p w14:paraId="5295ED8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3,39</w:t>
            </w:r>
          </w:p>
        </w:tc>
        <w:tc>
          <w:tcPr>
            <w:tcW w:w="445" w:type="pct"/>
            <w:tcBorders>
              <w:top w:val="nil"/>
              <w:left w:val="nil"/>
              <w:bottom w:val="single" w:sz="4" w:space="0" w:color="auto"/>
              <w:right w:val="single" w:sz="4" w:space="0" w:color="auto"/>
            </w:tcBorders>
            <w:shd w:val="clear" w:color="auto" w:fill="auto"/>
            <w:noWrap/>
            <w:vAlign w:val="center"/>
            <w:hideMark/>
          </w:tcPr>
          <w:p w14:paraId="5CC6FED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3,39</w:t>
            </w:r>
          </w:p>
        </w:tc>
        <w:tc>
          <w:tcPr>
            <w:tcW w:w="445" w:type="pct"/>
            <w:tcBorders>
              <w:top w:val="nil"/>
              <w:left w:val="nil"/>
              <w:bottom w:val="single" w:sz="4" w:space="0" w:color="auto"/>
              <w:right w:val="single" w:sz="4" w:space="0" w:color="auto"/>
            </w:tcBorders>
            <w:shd w:val="clear" w:color="auto" w:fill="auto"/>
            <w:noWrap/>
            <w:vAlign w:val="center"/>
            <w:hideMark/>
          </w:tcPr>
          <w:p w14:paraId="592C0015" w14:textId="6BFC63ED"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c>
          <w:tcPr>
            <w:tcW w:w="445" w:type="pct"/>
            <w:tcBorders>
              <w:top w:val="nil"/>
              <w:left w:val="nil"/>
              <w:bottom w:val="single" w:sz="4" w:space="0" w:color="auto"/>
              <w:right w:val="single" w:sz="4" w:space="0" w:color="auto"/>
            </w:tcBorders>
            <w:shd w:val="clear" w:color="auto" w:fill="auto"/>
            <w:noWrap/>
            <w:vAlign w:val="center"/>
            <w:hideMark/>
          </w:tcPr>
          <w:p w14:paraId="080C0E62" w14:textId="297D1723"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w:t>
            </w:r>
            <w:r>
              <w:rPr>
                <w:rFonts w:eastAsia="Times New Roman" w:cs="Times New Roman"/>
                <w:color w:val="000000"/>
                <w:sz w:val="20"/>
                <w:szCs w:val="20"/>
                <w:lang w:eastAsia="ru-RU"/>
              </w:rPr>
              <w:t>35</w:t>
            </w:r>
          </w:p>
        </w:tc>
      </w:tr>
      <w:tr w:rsidR="00530596" w:rsidRPr="00167A7C" w14:paraId="4027689B"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E200A56"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Доля резерва (от  мощности "нетто"), %</w:t>
            </w:r>
          </w:p>
        </w:tc>
        <w:tc>
          <w:tcPr>
            <w:tcW w:w="525" w:type="pct"/>
            <w:tcBorders>
              <w:top w:val="nil"/>
              <w:left w:val="nil"/>
              <w:bottom w:val="single" w:sz="4" w:space="0" w:color="auto"/>
              <w:right w:val="single" w:sz="4" w:space="0" w:color="auto"/>
            </w:tcBorders>
            <w:shd w:val="clear" w:color="auto" w:fill="auto"/>
            <w:vAlign w:val="center"/>
            <w:hideMark/>
          </w:tcPr>
          <w:p w14:paraId="1E39514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w:t>
            </w:r>
          </w:p>
        </w:tc>
        <w:tc>
          <w:tcPr>
            <w:tcW w:w="488" w:type="pct"/>
            <w:tcBorders>
              <w:top w:val="nil"/>
              <w:left w:val="nil"/>
              <w:bottom w:val="single" w:sz="4" w:space="0" w:color="auto"/>
              <w:right w:val="single" w:sz="4" w:space="0" w:color="auto"/>
            </w:tcBorders>
            <w:shd w:val="clear" w:color="auto" w:fill="auto"/>
            <w:noWrap/>
            <w:vAlign w:val="center"/>
            <w:hideMark/>
          </w:tcPr>
          <w:p w14:paraId="17F0921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105,00</w:t>
            </w:r>
          </w:p>
        </w:tc>
        <w:tc>
          <w:tcPr>
            <w:tcW w:w="445" w:type="pct"/>
            <w:tcBorders>
              <w:top w:val="nil"/>
              <w:left w:val="nil"/>
              <w:bottom w:val="single" w:sz="4" w:space="0" w:color="auto"/>
              <w:right w:val="single" w:sz="4" w:space="0" w:color="auto"/>
            </w:tcBorders>
            <w:shd w:val="clear" w:color="auto" w:fill="auto"/>
            <w:noWrap/>
            <w:vAlign w:val="center"/>
            <w:hideMark/>
          </w:tcPr>
          <w:p w14:paraId="0321997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105,00</w:t>
            </w:r>
          </w:p>
        </w:tc>
        <w:tc>
          <w:tcPr>
            <w:tcW w:w="445" w:type="pct"/>
            <w:tcBorders>
              <w:top w:val="nil"/>
              <w:left w:val="nil"/>
              <w:bottom w:val="single" w:sz="4" w:space="0" w:color="auto"/>
              <w:right w:val="single" w:sz="4" w:space="0" w:color="auto"/>
            </w:tcBorders>
            <w:shd w:val="clear" w:color="auto" w:fill="auto"/>
            <w:noWrap/>
            <w:vAlign w:val="center"/>
            <w:hideMark/>
          </w:tcPr>
          <w:p w14:paraId="3B09D9B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105,00</w:t>
            </w:r>
          </w:p>
        </w:tc>
        <w:tc>
          <w:tcPr>
            <w:tcW w:w="445" w:type="pct"/>
            <w:tcBorders>
              <w:top w:val="nil"/>
              <w:left w:val="nil"/>
              <w:bottom w:val="single" w:sz="4" w:space="0" w:color="auto"/>
              <w:right w:val="single" w:sz="4" w:space="0" w:color="auto"/>
            </w:tcBorders>
            <w:shd w:val="clear" w:color="auto" w:fill="auto"/>
            <w:noWrap/>
            <w:vAlign w:val="center"/>
            <w:hideMark/>
          </w:tcPr>
          <w:p w14:paraId="03F195F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105,00</w:t>
            </w:r>
          </w:p>
        </w:tc>
        <w:tc>
          <w:tcPr>
            <w:tcW w:w="445" w:type="pct"/>
            <w:tcBorders>
              <w:top w:val="nil"/>
              <w:left w:val="nil"/>
              <w:bottom w:val="single" w:sz="4" w:space="0" w:color="auto"/>
              <w:right w:val="single" w:sz="4" w:space="0" w:color="auto"/>
            </w:tcBorders>
            <w:shd w:val="clear" w:color="auto" w:fill="auto"/>
            <w:noWrap/>
            <w:vAlign w:val="center"/>
            <w:hideMark/>
          </w:tcPr>
          <w:p w14:paraId="661267A9"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105,00</w:t>
            </w:r>
          </w:p>
        </w:tc>
        <w:tc>
          <w:tcPr>
            <w:tcW w:w="445" w:type="pct"/>
            <w:tcBorders>
              <w:top w:val="nil"/>
              <w:left w:val="nil"/>
              <w:bottom w:val="single" w:sz="4" w:space="0" w:color="auto"/>
              <w:right w:val="single" w:sz="4" w:space="0" w:color="auto"/>
            </w:tcBorders>
            <w:shd w:val="clear" w:color="auto" w:fill="auto"/>
            <w:noWrap/>
            <w:vAlign w:val="center"/>
            <w:hideMark/>
          </w:tcPr>
          <w:p w14:paraId="6B1FBD2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105,00</w:t>
            </w:r>
          </w:p>
        </w:tc>
        <w:tc>
          <w:tcPr>
            <w:tcW w:w="445" w:type="pct"/>
            <w:tcBorders>
              <w:top w:val="nil"/>
              <w:left w:val="nil"/>
              <w:bottom w:val="single" w:sz="4" w:space="0" w:color="auto"/>
              <w:right w:val="single" w:sz="4" w:space="0" w:color="auto"/>
            </w:tcBorders>
            <w:shd w:val="clear" w:color="auto" w:fill="auto"/>
            <w:noWrap/>
            <w:vAlign w:val="center"/>
            <w:hideMark/>
          </w:tcPr>
          <w:p w14:paraId="3BA927B6" w14:textId="337D2288"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c>
          <w:tcPr>
            <w:tcW w:w="445" w:type="pct"/>
            <w:tcBorders>
              <w:top w:val="nil"/>
              <w:left w:val="nil"/>
              <w:bottom w:val="single" w:sz="4" w:space="0" w:color="auto"/>
              <w:right w:val="single" w:sz="4" w:space="0" w:color="auto"/>
            </w:tcBorders>
            <w:shd w:val="clear" w:color="auto" w:fill="auto"/>
            <w:noWrap/>
            <w:vAlign w:val="center"/>
            <w:hideMark/>
          </w:tcPr>
          <w:p w14:paraId="63654C27" w14:textId="0F2267A5" w:rsidR="00530596"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46,9</w:t>
            </w:r>
          </w:p>
        </w:tc>
      </w:tr>
      <w:tr w:rsidR="00530596" w:rsidRPr="00167A7C" w14:paraId="541DE62D"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2E4E67D"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Выработка тепловой энергии, Гкал</w:t>
            </w:r>
          </w:p>
        </w:tc>
        <w:tc>
          <w:tcPr>
            <w:tcW w:w="525" w:type="pct"/>
            <w:tcBorders>
              <w:top w:val="nil"/>
              <w:left w:val="nil"/>
              <w:bottom w:val="single" w:sz="4" w:space="0" w:color="auto"/>
              <w:right w:val="single" w:sz="4" w:space="0" w:color="auto"/>
            </w:tcBorders>
            <w:shd w:val="clear" w:color="auto" w:fill="auto"/>
            <w:vAlign w:val="center"/>
            <w:hideMark/>
          </w:tcPr>
          <w:p w14:paraId="626B1DA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Гкал</w:t>
            </w:r>
          </w:p>
        </w:tc>
        <w:tc>
          <w:tcPr>
            <w:tcW w:w="488" w:type="pct"/>
            <w:tcBorders>
              <w:top w:val="nil"/>
              <w:left w:val="nil"/>
              <w:bottom w:val="single" w:sz="4" w:space="0" w:color="auto"/>
              <w:right w:val="single" w:sz="4" w:space="0" w:color="auto"/>
            </w:tcBorders>
            <w:shd w:val="clear" w:color="auto" w:fill="auto"/>
            <w:noWrap/>
            <w:vAlign w:val="center"/>
            <w:hideMark/>
          </w:tcPr>
          <w:p w14:paraId="425C899F"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2453,50</w:t>
            </w:r>
          </w:p>
        </w:tc>
        <w:tc>
          <w:tcPr>
            <w:tcW w:w="445" w:type="pct"/>
            <w:tcBorders>
              <w:top w:val="nil"/>
              <w:left w:val="nil"/>
              <w:bottom w:val="single" w:sz="4" w:space="0" w:color="auto"/>
              <w:right w:val="single" w:sz="4" w:space="0" w:color="auto"/>
            </w:tcBorders>
            <w:shd w:val="clear" w:color="auto" w:fill="auto"/>
            <w:noWrap/>
            <w:vAlign w:val="center"/>
            <w:hideMark/>
          </w:tcPr>
          <w:p w14:paraId="7318745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2453,50</w:t>
            </w:r>
          </w:p>
        </w:tc>
        <w:tc>
          <w:tcPr>
            <w:tcW w:w="445" w:type="pct"/>
            <w:tcBorders>
              <w:top w:val="nil"/>
              <w:left w:val="nil"/>
              <w:bottom w:val="single" w:sz="4" w:space="0" w:color="auto"/>
              <w:right w:val="single" w:sz="4" w:space="0" w:color="auto"/>
            </w:tcBorders>
            <w:shd w:val="clear" w:color="auto" w:fill="auto"/>
            <w:noWrap/>
            <w:vAlign w:val="center"/>
            <w:hideMark/>
          </w:tcPr>
          <w:p w14:paraId="0C336CA5"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2453,50</w:t>
            </w:r>
          </w:p>
        </w:tc>
        <w:tc>
          <w:tcPr>
            <w:tcW w:w="445" w:type="pct"/>
            <w:tcBorders>
              <w:top w:val="nil"/>
              <w:left w:val="nil"/>
              <w:bottom w:val="single" w:sz="4" w:space="0" w:color="auto"/>
              <w:right w:val="single" w:sz="4" w:space="0" w:color="auto"/>
            </w:tcBorders>
            <w:shd w:val="clear" w:color="auto" w:fill="auto"/>
            <w:noWrap/>
            <w:vAlign w:val="center"/>
            <w:hideMark/>
          </w:tcPr>
          <w:p w14:paraId="2BDBBD5A"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2453,50</w:t>
            </w:r>
          </w:p>
        </w:tc>
        <w:tc>
          <w:tcPr>
            <w:tcW w:w="445" w:type="pct"/>
            <w:tcBorders>
              <w:top w:val="nil"/>
              <w:left w:val="nil"/>
              <w:bottom w:val="single" w:sz="4" w:space="0" w:color="auto"/>
              <w:right w:val="single" w:sz="4" w:space="0" w:color="auto"/>
            </w:tcBorders>
            <w:shd w:val="clear" w:color="auto" w:fill="auto"/>
            <w:noWrap/>
            <w:vAlign w:val="center"/>
            <w:hideMark/>
          </w:tcPr>
          <w:p w14:paraId="27FBDD25"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2453,50</w:t>
            </w:r>
          </w:p>
        </w:tc>
        <w:tc>
          <w:tcPr>
            <w:tcW w:w="445" w:type="pct"/>
            <w:tcBorders>
              <w:top w:val="nil"/>
              <w:left w:val="nil"/>
              <w:bottom w:val="single" w:sz="4" w:space="0" w:color="auto"/>
              <w:right w:val="single" w:sz="4" w:space="0" w:color="auto"/>
            </w:tcBorders>
            <w:shd w:val="clear" w:color="auto" w:fill="auto"/>
            <w:noWrap/>
            <w:vAlign w:val="center"/>
            <w:hideMark/>
          </w:tcPr>
          <w:p w14:paraId="045F97CE"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2453,50</w:t>
            </w:r>
          </w:p>
        </w:tc>
        <w:tc>
          <w:tcPr>
            <w:tcW w:w="445" w:type="pct"/>
            <w:tcBorders>
              <w:top w:val="nil"/>
              <w:left w:val="nil"/>
              <w:bottom w:val="single" w:sz="4" w:space="0" w:color="auto"/>
              <w:right w:val="single" w:sz="4" w:space="0" w:color="auto"/>
            </w:tcBorders>
            <w:shd w:val="clear" w:color="auto" w:fill="auto"/>
            <w:noWrap/>
            <w:vAlign w:val="center"/>
            <w:hideMark/>
          </w:tcPr>
          <w:p w14:paraId="624F78A0" w14:textId="26B4F543"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c>
          <w:tcPr>
            <w:tcW w:w="445" w:type="pct"/>
            <w:tcBorders>
              <w:top w:val="nil"/>
              <w:left w:val="nil"/>
              <w:bottom w:val="single" w:sz="4" w:space="0" w:color="auto"/>
              <w:right w:val="single" w:sz="4" w:space="0" w:color="auto"/>
            </w:tcBorders>
            <w:shd w:val="clear" w:color="auto" w:fill="auto"/>
            <w:noWrap/>
            <w:vAlign w:val="center"/>
            <w:hideMark/>
          </w:tcPr>
          <w:p w14:paraId="1DD37435" w14:textId="1BD9796F"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1353,41</w:t>
            </w:r>
          </w:p>
        </w:tc>
      </w:tr>
      <w:tr w:rsidR="00530596" w:rsidRPr="00167A7C" w14:paraId="5BF9C9DC"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A142CC8"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Затрачено топлива на выработку тепловой энергии, т.у.т.</w:t>
            </w:r>
          </w:p>
        </w:tc>
        <w:tc>
          <w:tcPr>
            <w:tcW w:w="525" w:type="pct"/>
            <w:tcBorders>
              <w:top w:val="nil"/>
              <w:left w:val="nil"/>
              <w:bottom w:val="single" w:sz="4" w:space="0" w:color="auto"/>
              <w:right w:val="single" w:sz="4" w:space="0" w:color="auto"/>
            </w:tcBorders>
            <w:shd w:val="clear" w:color="auto" w:fill="auto"/>
            <w:vAlign w:val="center"/>
            <w:hideMark/>
          </w:tcPr>
          <w:p w14:paraId="1306C5BB"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 xml:space="preserve"> тут</w:t>
            </w:r>
          </w:p>
        </w:tc>
        <w:tc>
          <w:tcPr>
            <w:tcW w:w="488" w:type="pct"/>
            <w:tcBorders>
              <w:top w:val="nil"/>
              <w:left w:val="nil"/>
              <w:bottom w:val="single" w:sz="4" w:space="0" w:color="auto"/>
              <w:right w:val="single" w:sz="4" w:space="0" w:color="auto"/>
            </w:tcBorders>
            <w:shd w:val="clear" w:color="auto" w:fill="auto"/>
            <w:noWrap/>
            <w:vAlign w:val="center"/>
            <w:hideMark/>
          </w:tcPr>
          <w:p w14:paraId="05DC5EF2"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567,49</w:t>
            </w:r>
          </w:p>
        </w:tc>
        <w:tc>
          <w:tcPr>
            <w:tcW w:w="445" w:type="pct"/>
            <w:tcBorders>
              <w:top w:val="nil"/>
              <w:left w:val="nil"/>
              <w:bottom w:val="single" w:sz="4" w:space="0" w:color="auto"/>
              <w:right w:val="single" w:sz="4" w:space="0" w:color="auto"/>
            </w:tcBorders>
            <w:shd w:val="clear" w:color="auto" w:fill="auto"/>
            <w:noWrap/>
            <w:vAlign w:val="center"/>
            <w:hideMark/>
          </w:tcPr>
          <w:p w14:paraId="72330C61"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567,49</w:t>
            </w:r>
          </w:p>
        </w:tc>
        <w:tc>
          <w:tcPr>
            <w:tcW w:w="445" w:type="pct"/>
            <w:tcBorders>
              <w:top w:val="nil"/>
              <w:left w:val="nil"/>
              <w:bottom w:val="single" w:sz="4" w:space="0" w:color="auto"/>
              <w:right w:val="single" w:sz="4" w:space="0" w:color="auto"/>
            </w:tcBorders>
            <w:shd w:val="clear" w:color="auto" w:fill="auto"/>
            <w:noWrap/>
            <w:vAlign w:val="center"/>
            <w:hideMark/>
          </w:tcPr>
          <w:p w14:paraId="2B6ED45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567,49</w:t>
            </w:r>
          </w:p>
        </w:tc>
        <w:tc>
          <w:tcPr>
            <w:tcW w:w="445" w:type="pct"/>
            <w:tcBorders>
              <w:top w:val="nil"/>
              <w:left w:val="nil"/>
              <w:bottom w:val="single" w:sz="4" w:space="0" w:color="auto"/>
              <w:right w:val="single" w:sz="4" w:space="0" w:color="auto"/>
            </w:tcBorders>
            <w:shd w:val="clear" w:color="auto" w:fill="auto"/>
            <w:noWrap/>
            <w:vAlign w:val="center"/>
            <w:hideMark/>
          </w:tcPr>
          <w:p w14:paraId="55D58F4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567,49</w:t>
            </w:r>
          </w:p>
        </w:tc>
        <w:tc>
          <w:tcPr>
            <w:tcW w:w="445" w:type="pct"/>
            <w:tcBorders>
              <w:top w:val="nil"/>
              <w:left w:val="nil"/>
              <w:bottom w:val="single" w:sz="4" w:space="0" w:color="auto"/>
              <w:right w:val="single" w:sz="4" w:space="0" w:color="auto"/>
            </w:tcBorders>
            <w:shd w:val="clear" w:color="auto" w:fill="auto"/>
            <w:noWrap/>
            <w:vAlign w:val="center"/>
            <w:hideMark/>
          </w:tcPr>
          <w:p w14:paraId="7CE6B064"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567,49</w:t>
            </w:r>
          </w:p>
        </w:tc>
        <w:tc>
          <w:tcPr>
            <w:tcW w:w="445" w:type="pct"/>
            <w:tcBorders>
              <w:top w:val="nil"/>
              <w:left w:val="nil"/>
              <w:bottom w:val="single" w:sz="4" w:space="0" w:color="auto"/>
              <w:right w:val="single" w:sz="4" w:space="0" w:color="auto"/>
            </w:tcBorders>
            <w:shd w:val="clear" w:color="auto" w:fill="auto"/>
            <w:noWrap/>
            <w:vAlign w:val="center"/>
            <w:hideMark/>
          </w:tcPr>
          <w:p w14:paraId="3909FA78"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567,49</w:t>
            </w:r>
          </w:p>
        </w:tc>
        <w:tc>
          <w:tcPr>
            <w:tcW w:w="445" w:type="pct"/>
            <w:tcBorders>
              <w:top w:val="nil"/>
              <w:left w:val="nil"/>
              <w:bottom w:val="single" w:sz="4" w:space="0" w:color="auto"/>
              <w:right w:val="single" w:sz="4" w:space="0" w:color="auto"/>
            </w:tcBorders>
            <w:shd w:val="clear" w:color="auto" w:fill="auto"/>
            <w:noWrap/>
            <w:vAlign w:val="center"/>
            <w:hideMark/>
          </w:tcPr>
          <w:p w14:paraId="4EDA9719" w14:textId="05BF6708"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c>
          <w:tcPr>
            <w:tcW w:w="445" w:type="pct"/>
            <w:tcBorders>
              <w:top w:val="nil"/>
              <w:left w:val="nil"/>
              <w:bottom w:val="single" w:sz="4" w:space="0" w:color="auto"/>
              <w:right w:val="single" w:sz="4" w:space="0" w:color="auto"/>
            </w:tcBorders>
            <w:shd w:val="clear" w:color="auto" w:fill="auto"/>
            <w:noWrap/>
            <w:vAlign w:val="center"/>
            <w:hideMark/>
          </w:tcPr>
          <w:p w14:paraId="32E37B31" w14:textId="2B87CF4C"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288,24</w:t>
            </w:r>
          </w:p>
        </w:tc>
      </w:tr>
      <w:tr w:rsidR="00530596" w:rsidRPr="00167A7C" w14:paraId="696C107E"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8C1EC91" w14:textId="77777777" w:rsidR="00530596" w:rsidRPr="00167A7C" w:rsidRDefault="00530596"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Средневзвешенный УРУТ, кг.у.т/Гкал</w:t>
            </w:r>
          </w:p>
        </w:tc>
        <w:tc>
          <w:tcPr>
            <w:tcW w:w="525" w:type="pct"/>
            <w:tcBorders>
              <w:top w:val="nil"/>
              <w:left w:val="nil"/>
              <w:bottom w:val="single" w:sz="4" w:space="0" w:color="auto"/>
              <w:right w:val="single" w:sz="4" w:space="0" w:color="auto"/>
            </w:tcBorders>
            <w:shd w:val="clear" w:color="auto" w:fill="auto"/>
            <w:vAlign w:val="center"/>
            <w:hideMark/>
          </w:tcPr>
          <w:p w14:paraId="629D42E0"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кг.у.т/Гкал</w:t>
            </w:r>
          </w:p>
        </w:tc>
        <w:tc>
          <w:tcPr>
            <w:tcW w:w="488" w:type="pct"/>
            <w:tcBorders>
              <w:top w:val="nil"/>
              <w:left w:val="nil"/>
              <w:bottom w:val="single" w:sz="4" w:space="0" w:color="auto"/>
              <w:right w:val="single" w:sz="4" w:space="0" w:color="auto"/>
            </w:tcBorders>
            <w:shd w:val="clear" w:color="auto" w:fill="auto"/>
            <w:noWrap/>
            <w:vAlign w:val="center"/>
            <w:hideMark/>
          </w:tcPr>
          <w:p w14:paraId="461B812A"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231,30</w:t>
            </w:r>
          </w:p>
        </w:tc>
        <w:tc>
          <w:tcPr>
            <w:tcW w:w="445" w:type="pct"/>
            <w:tcBorders>
              <w:top w:val="nil"/>
              <w:left w:val="nil"/>
              <w:bottom w:val="single" w:sz="4" w:space="0" w:color="auto"/>
              <w:right w:val="single" w:sz="4" w:space="0" w:color="auto"/>
            </w:tcBorders>
            <w:shd w:val="clear" w:color="auto" w:fill="auto"/>
            <w:noWrap/>
            <w:vAlign w:val="center"/>
            <w:hideMark/>
          </w:tcPr>
          <w:p w14:paraId="2836F06A"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231,30</w:t>
            </w:r>
          </w:p>
        </w:tc>
        <w:tc>
          <w:tcPr>
            <w:tcW w:w="445" w:type="pct"/>
            <w:tcBorders>
              <w:top w:val="nil"/>
              <w:left w:val="nil"/>
              <w:bottom w:val="single" w:sz="4" w:space="0" w:color="auto"/>
              <w:right w:val="single" w:sz="4" w:space="0" w:color="auto"/>
            </w:tcBorders>
            <w:shd w:val="clear" w:color="auto" w:fill="auto"/>
            <w:noWrap/>
            <w:vAlign w:val="center"/>
            <w:hideMark/>
          </w:tcPr>
          <w:p w14:paraId="5EB1E946"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231,30</w:t>
            </w:r>
          </w:p>
        </w:tc>
        <w:tc>
          <w:tcPr>
            <w:tcW w:w="445" w:type="pct"/>
            <w:tcBorders>
              <w:top w:val="nil"/>
              <w:left w:val="nil"/>
              <w:bottom w:val="single" w:sz="4" w:space="0" w:color="auto"/>
              <w:right w:val="single" w:sz="4" w:space="0" w:color="auto"/>
            </w:tcBorders>
            <w:shd w:val="clear" w:color="auto" w:fill="auto"/>
            <w:noWrap/>
            <w:vAlign w:val="center"/>
            <w:hideMark/>
          </w:tcPr>
          <w:p w14:paraId="6A4F094E"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231,30</w:t>
            </w:r>
          </w:p>
        </w:tc>
        <w:tc>
          <w:tcPr>
            <w:tcW w:w="445" w:type="pct"/>
            <w:tcBorders>
              <w:top w:val="nil"/>
              <w:left w:val="nil"/>
              <w:bottom w:val="single" w:sz="4" w:space="0" w:color="auto"/>
              <w:right w:val="single" w:sz="4" w:space="0" w:color="auto"/>
            </w:tcBorders>
            <w:shd w:val="clear" w:color="auto" w:fill="auto"/>
            <w:noWrap/>
            <w:vAlign w:val="center"/>
            <w:hideMark/>
          </w:tcPr>
          <w:p w14:paraId="7524DE3C"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231,30</w:t>
            </w:r>
          </w:p>
        </w:tc>
        <w:tc>
          <w:tcPr>
            <w:tcW w:w="445" w:type="pct"/>
            <w:tcBorders>
              <w:top w:val="nil"/>
              <w:left w:val="nil"/>
              <w:bottom w:val="single" w:sz="4" w:space="0" w:color="auto"/>
              <w:right w:val="single" w:sz="4" w:space="0" w:color="auto"/>
            </w:tcBorders>
            <w:shd w:val="clear" w:color="auto" w:fill="auto"/>
            <w:noWrap/>
            <w:vAlign w:val="center"/>
            <w:hideMark/>
          </w:tcPr>
          <w:p w14:paraId="226E8907" w14:textId="77777777"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231,30</w:t>
            </w:r>
          </w:p>
        </w:tc>
        <w:tc>
          <w:tcPr>
            <w:tcW w:w="445" w:type="pct"/>
            <w:tcBorders>
              <w:top w:val="nil"/>
              <w:left w:val="nil"/>
              <w:bottom w:val="single" w:sz="4" w:space="0" w:color="auto"/>
              <w:right w:val="single" w:sz="4" w:space="0" w:color="auto"/>
            </w:tcBorders>
            <w:shd w:val="clear" w:color="auto" w:fill="auto"/>
            <w:noWrap/>
            <w:vAlign w:val="center"/>
            <w:hideMark/>
          </w:tcPr>
          <w:p w14:paraId="058B944F" w14:textId="6B62508F"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c>
          <w:tcPr>
            <w:tcW w:w="445" w:type="pct"/>
            <w:tcBorders>
              <w:top w:val="nil"/>
              <w:left w:val="nil"/>
              <w:bottom w:val="single" w:sz="4" w:space="0" w:color="auto"/>
              <w:right w:val="single" w:sz="4" w:space="0" w:color="auto"/>
            </w:tcBorders>
            <w:shd w:val="clear" w:color="auto" w:fill="auto"/>
            <w:noWrap/>
            <w:vAlign w:val="center"/>
            <w:hideMark/>
          </w:tcPr>
          <w:p w14:paraId="56C5481B" w14:textId="262B36D6" w:rsidR="00530596" w:rsidRPr="00167A7C" w:rsidRDefault="00530596"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212,97</w:t>
            </w:r>
          </w:p>
        </w:tc>
      </w:tr>
      <w:tr w:rsidR="00167A7C" w:rsidRPr="00167A7C" w14:paraId="02EE3633"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1C1A60F"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Расходы на топливо</w:t>
            </w:r>
          </w:p>
        </w:tc>
        <w:tc>
          <w:tcPr>
            <w:tcW w:w="525" w:type="pct"/>
            <w:tcBorders>
              <w:top w:val="nil"/>
              <w:left w:val="nil"/>
              <w:bottom w:val="single" w:sz="4" w:space="0" w:color="auto"/>
              <w:right w:val="single" w:sz="4" w:space="0" w:color="auto"/>
            </w:tcBorders>
            <w:shd w:val="clear" w:color="auto" w:fill="auto"/>
            <w:vAlign w:val="center"/>
            <w:hideMark/>
          </w:tcPr>
          <w:p w14:paraId="2D0C8A0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5519179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11189,04</w:t>
            </w:r>
          </w:p>
        </w:tc>
        <w:tc>
          <w:tcPr>
            <w:tcW w:w="445" w:type="pct"/>
            <w:tcBorders>
              <w:top w:val="nil"/>
              <w:left w:val="nil"/>
              <w:bottom w:val="single" w:sz="4" w:space="0" w:color="auto"/>
              <w:right w:val="single" w:sz="4" w:space="0" w:color="auto"/>
            </w:tcBorders>
            <w:shd w:val="clear" w:color="auto" w:fill="auto"/>
            <w:vAlign w:val="center"/>
            <w:hideMark/>
          </w:tcPr>
          <w:p w14:paraId="3EAC151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11468,77</w:t>
            </w:r>
          </w:p>
        </w:tc>
        <w:tc>
          <w:tcPr>
            <w:tcW w:w="445" w:type="pct"/>
            <w:tcBorders>
              <w:top w:val="nil"/>
              <w:left w:val="nil"/>
              <w:bottom w:val="single" w:sz="4" w:space="0" w:color="auto"/>
              <w:right w:val="single" w:sz="4" w:space="0" w:color="auto"/>
            </w:tcBorders>
            <w:shd w:val="clear" w:color="auto" w:fill="auto"/>
            <w:vAlign w:val="center"/>
            <w:hideMark/>
          </w:tcPr>
          <w:p w14:paraId="6AB2D80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11755,49</w:t>
            </w:r>
          </w:p>
        </w:tc>
        <w:tc>
          <w:tcPr>
            <w:tcW w:w="445" w:type="pct"/>
            <w:tcBorders>
              <w:top w:val="nil"/>
              <w:left w:val="nil"/>
              <w:bottom w:val="single" w:sz="4" w:space="0" w:color="auto"/>
              <w:right w:val="single" w:sz="4" w:space="0" w:color="auto"/>
            </w:tcBorders>
            <w:shd w:val="clear" w:color="auto" w:fill="auto"/>
            <w:vAlign w:val="center"/>
            <w:hideMark/>
          </w:tcPr>
          <w:p w14:paraId="6A161387"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12049,37</w:t>
            </w:r>
          </w:p>
        </w:tc>
        <w:tc>
          <w:tcPr>
            <w:tcW w:w="445" w:type="pct"/>
            <w:tcBorders>
              <w:top w:val="nil"/>
              <w:left w:val="nil"/>
              <w:bottom w:val="single" w:sz="4" w:space="0" w:color="auto"/>
              <w:right w:val="single" w:sz="4" w:space="0" w:color="auto"/>
            </w:tcBorders>
            <w:shd w:val="clear" w:color="auto" w:fill="auto"/>
            <w:vAlign w:val="center"/>
            <w:hideMark/>
          </w:tcPr>
          <w:p w14:paraId="6BF8087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12350,61</w:t>
            </w:r>
          </w:p>
        </w:tc>
        <w:tc>
          <w:tcPr>
            <w:tcW w:w="445" w:type="pct"/>
            <w:tcBorders>
              <w:top w:val="nil"/>
              <w:left w:val="nil"/>
              <w:bottom w:val="single" w:sz="4" w:space="0" w:color="auto"/>
              <w:right w:val="single" w:sz="4" w:space="0" w:color="auto"/>
            </w:tcBorders>
            <w:shd w:val="clear" w:color="auto" w:fill="auto"/>
            <w:vAlign w:val="center"/>
            <w:hideMark/>
          </w:tcPr>
          <w:p w14:paraId="2569C90C"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12659,37</w:t>
            </w:r>
          </w:p>
        </w:tc>
        <w:tc>
          <w:tcPr>
            <w:tcW w:w="445" w:type="pct"/>
            <w:tcBorders>
              <w:top w:val="nil"/>
              <w:left w:val="nil"/>
              <w:bottom w:val="single" w:sz="4" w:space="0" w:color="auto"/>
              <w:right w:val="single" w:sz="4" w:space="0" w:color="auto"/>
            </w:tcBorders>
            <w:shd w:val="clear" w:color="auto" w:fill="auto"/>
            <w:vAlign w:val="center"/>
            <w:hideMark/>
          </w:tcPr>
          <w:p w14:paraId="6652A8F3" w14:textId="4939C351"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r w:rsidR="00167A7C" w:rsidRPr="00167A7C">
              <w:rPr>
                <w:rFonts w:eastAsia="Times New Roman" w:cs="Times New Roman"/>
                <w:color w:val="000000"/>
                <w:sz w:val="20"/>
                <w:szCs w:val="20"/>
                <w:lang w:eastAsia="ru-RU"/>
              </w:rPr>
              <w:t>029,48</w:t>
            </w:r>
          </w:p>
        </w:tc>
        <w:tc>
          <w:tcPr>
            <w:tcW w:w="445" w:type="pct"/>
            <w:tcBorders>
              <w:top w:val="nil"/>
              <w:left w:val="nil"/>
              <w:bottom w:val="single" w:sz="4" w:space="0" w:color="auto"/>
              <w:right w:val="single" w:sz="4" w:space="0" w:color="auto"/>
            </w:tcBorders>
            <w:shd w:val="clear" w:color="auto" w:fill="auto"/>
            <w:vAlign w:val="center"/>
            <w:hideMark/>
          </w:tcPr>
          <w:p w14:paraId="0C285915" w14:textId="48A56AE7"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r w:rsidR="00167A7C" w:rsidRPr="00167A7C">
              <w:rPr>
                <w:rFonts w:eastAsia="Times New Roman" w:cs="Times New Roman"/>
                <w:color w:val="000000"/>
                <w:sz w:val="20"/>
                <w:szCs w:val="20"/>
                <w:lang w:eastAsia="ru-RU"/>
              </w:rPr>
              <w:t>305,22</w:t>
            </w:r>
          </w:p>
        </w:tc>
      </w:tr>
      <w:tr w:rsidR="00167A7C" w:rsidRPr="00167A7C" w14:paraId="1E179743"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7A20584"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Затраты на покупку тепловой энергии</w:t>
            </w:r>
          </w:p>
        </w:tc>
        <w:tc>
          <w:tcPr>
            <w:tcW w:w="525" w:type="pct"/>
            <w:tcBorders>
              <w:top w:val="nil"/>
              <w:left w:val="nil"/>
              <w:bottom w:val="single" w:sz="4" w:space="0" w:color="auto"/>
              <w:right w:val="single" w:sz="4" w:space="0" w:color="auto"/>
            </w:tcBorders>
            <w:shd w:val="clear" w:color="auto" w:fill="auto"/>
            <w:vAlign w:val="center"/>
            <w:hideMark/>
          </w:tcPr>
          <w:p w14:paraId="6DBA5B4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214C270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vAlign w:val="center"/>
            <w:hideMark/>
          </w:tcPr>
          <w:p w14:paraId="0181C7F5"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vAlign w:val="center"/>
            <w:hideMark/>
          </w:tcPr>
          <w:p w14:paraId="6AE0AD03"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vAlign w:val="center"/>
            <w:hideMark/>
          </w:tcPr>
          <w:p w14:paraId="485A2FF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vAlign w:val="center"/>
            <w:hideMark/>
          </w:tcPr>
          <w:p w14:paraId="46EF274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vAlign w:val="center"/>
            <w:hideMark/>
          </w:tcPr>
          <w:p w14:paraId="5FC2444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vAlign w:val="center"/>
            <w:hideMark/>
          </w:tcPr>
          <w:p w14:paraId="3AC32DB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c>
          <w:tcPr>
            <w:tcW w:w="445" w:type="pct"/>
            <w:tcBorders>
              <w:top w:val="nil"/>
              <w:left w:val="nil"/>
              <w:bottom w:val="single" w:sz="4" w:space="0" w:color="auto"/>
              <w:right w:val="single" w:sz="4" w:space="0" w:color="auto"/>
            </w:tcBorders>
            <w:shd w:val="clear" w:color="auto" w:fill="auto"/>
            <w:vAlign w:val="center"/>
            <w:hideMark/>
          </w:tcPr>
          <w:p w14:paraId="6CBCB27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0,00</w:t>
            </w:r>
          </w:p>
        </w:tc>
      </w:tr>
      <w:tr w:rsidR="00167A7C" w:rsidRPr="00167A7C" w14:paraId="3F60AA33"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A12ADF3"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Основная оплата труда с отчислениями на соц.нужды</w:t>
            </w:r>
          </w:p>
        </w:tc>
        <w:tc>
          <w:tcPr>
            <w:tcW w:w="525" w:type="pct"/>
            <w:tcBorders>
              <w:top w:val="nil"/>
              <w:left w:val="nil"/>
              <w:bottom w:val="single" w:sz="4" w:space="0" w:color="auto"/>
              <w:right w:val="single" w:sz="4" w:space="0" w:color="auto"/>
            </w:tcBorders>
            <w:shd w:val="clear" w:color="auto" w:fill="auto"/>
            <w:vAlign w:val="center"/>
            <w:hideMark/>
          </w:tcPr>
          <w:p w14:paraId="09A7F72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0BC07B2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6894,70</w:t>
            </w:r>
          </w:p>
        </w:tc>
        <w:tc>
          <w:tcPr>
            <w:tcW w:w="445" w:type="pct"/>
            <w:tcBorders>
              <w:top w:val="nil"/>
              <w:left w:val="nil"/>
              <w:bottom w:val="single" w:sz="4" w:space="0" w:color="auto"/>
              <w:right w:val="single" w:sz="4" w:space="0" w:color="auto"/>
            </w:tcBorders>
            <w:shd w:val="clear" w:color="auto" w:fill="auto"/>
            <w:vAlign w:val="center"/>
            <w:hideMark/>
          </w:tcPr>
          <w:p w14:paraId="7240D8DC"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7067,07</w:t>
            </w:r>
          </w:p>
        </w:tc>
        <w:tc>
          <w:tcPr>
            <w:tcW w:w="445" w:type="pct"/>
            <w:tcBorders>
              <w:top w:val="nil"/>
              <w:left w:val="nil"/>
              <w:bottom w:val="single" w:sz="4" w:space="0" w:color="auto"/>
              <w:right w:val="single" w:sz="4" w:space="0" w:color="auto"/>
            </w:tcBorders>
            <w:shd w:val="clear" w:color="auto" w:fill="auto"/>
            <w:vAlign w:val="center"/>
            <w:hideMark/>
          </w:tcPr>
          <w:p w14:paraId="3CCC666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7243,74</w:t>
            </w:r>
          </w:p>
        </w:tc>
        <w:tc>
          <w:tcPr>
            <w:tcW w:w="445" w:type="pct"/>
            <w:tcBorders>
              <w:top w:val="nil"/>
              <w:left w:val="nil"/>
              <w:bottom w:val="single" w:sz="4" w:space="0" w:color="auto"/>
              <w:right w:val="single" w:sz="4" w:space="0" w:color="auto"/>
            </w:tcBorders>
            <w:shd w:val="clear" w:color="auto" w:fill="auto"/>
            <w:vAlign w:val="center"/>
            <w:hideMark/>
          </w:tcPr>
          <w:p w14:paraId="08809E30"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7424,84</w:t>
            </w:r>
          </w:p>
        </w:tc>
        <w:tc>
          <w:tcPr>
            <w:tcW w:w="445" w:type="pct"/>
            <w:tcBorders>
              <w:top w:val="nil"/>
              <w:left w:val="nil"/>
              <w:bottom w:val="single" w:sz="4" w:space="0" w:color="auto"/>
              <w:right w:val="single" w:sz="4" w:space="0" w:color="auto"/>
            </w:tcBorders>
            <w:shd w:val="clear" w:color="auto" w:fill="auto"/>
            <w:vAlign w:val="center"/>
            <w:hideMark/>
          </w:tcPr>
          <w:p w14:paraId="49415015"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7610,46</w:t>
            </w:r>
          </w:p>
        </w:tc>
        <w:tc>
          <w:tcPr>
            <w:tcW w:w="445" w:type="pct"/>
            <w:tcBorders>
              <w:top w:val="nil"/>
              <w:left w:val="nil"/>
              <w:bottom w:val="single" w:sz="4" w:space="0" w:color="auto"/>
              <w:right w:val="single" w:sz="4" w:space="0" w:color="auto"/>
            </w:tcBorders>
            <w:shd w:val="clear" w:color="auto" w:fill="auto"/>
            <w:vAlign w:val="center"/>
            <w:hideMark/>
          </w:tcPr>
          <w:p w14:paraId="69AA1BC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7800,72</w:t>
            </w:r>
          </w:p>
        </w:tc>
        <w:tc>
          <w:tcPr>
            <w:tcW w:w="445" w:type="pct"/>
            <w:tcBorders>
              <w:top w:val="nil"/>
              <w:left w:val="nil"/>
              <w:bottom w:val="single" w:sz="4" w:space="0" w:color="auto"/>
              <w:right w:val="single" w:sz="4" w:space="0" w:color="auto"/>
            </w:tcBorders>
            <w:shd w:val="clear" w:color="auto" w:fill="auto"/>
            <w:vAlign w:val="center"/>
            <w:hideMark/>
          </w:tcPr>
          <w:p w14:paraId="3DF7AB0E" w14:textId="44C189D5"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r w:rsidR="00167A7C" w:rsidRPr="00167A7C">
              <w:rPr>
                <w:rFonts w:eastAsia="Times New Roman" w:cs="Times New Roman"/>
                <w:color w:val="000000"/>
                <w:sz w:val="20"/>
                <w:szCs w:val="20"/>
                <w:lang w:eastAsia="ru-RU"/>
              </w:rPr>
              <w:t>995,74</w:t>
            </w:r>
          </w:p>
        </w:tc>
        <w:tc>
          <w:tcPr>
            <w:tcW w:w="445" w:type="pct"/>
            <w:tcBorders>
              <w:top w:val="nil"/>
              <w:left w:val="nil"/>
              <w:bottom w:val="single" w:sz="4" w:space="0" w:color="auto"/>
              <w:right w:val="single" w:sz="4" w:space="0" w:color="auto"/>
            </w:tcBorders>
            <w:shd w:val="clear" w:color="auto" w:fill="auto"/>
            <w:vAlign w:val="center"/>
            <w:hideMark/>
          </w:tcPr>
          <w:p w14:paraId="616A2029" w14:textId="33CD423C"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r w:rsidR="00167A7C" w:rsidRPr="00167A7C">
              <w:rPr>
                <w:rFonts w:eastAsia="Times New Roman" w:cs="Times New Roman"/>
                <w:color w:val="000000"/>
                <w:sz w:val="20"/>
                <w:szCs w:val="20"/>
                <w:lang w:eastAsia="ru-RU"/>
              </w:rPr>
              <w:t>195,63</w:t>
            </w:r>
          </w:p>
        </w:tc>
      </w:tr>
      <w:tr w:rsidR="00167A7C" w:rsidRPr="00167A7C" w14:paraId="5C817F10"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A6E302E"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 xml:space="preserve">Амортизация (аренда) </w:t>
            </w:r>
            <w:r w:rsidRPr="00167A7C">
              <w:rPr>
                <w:rFonts w:eastAsia="Times New Roman" w:cs="Times New Roman"/>
                <w:color w:val="000000"/>
                <w:sz w:val="20"/>
                <w:szCs w:val="20"/>
                <w:lang w:eastAsia="ja-JP"/>
              </w:rPr>
              <w:lastRenderedPageBreak/>
              <w:t>производственного оборудования</w:t>
            </w:r>
          </w:p>
        </w:tc>
        <w:tc>
          <w:tcPr>
            <w:tcW w:w="525" w:type="pct"/>
            <w:tcBorders>
              <w:top w:val="nil"/>
              <w:left w:val="nil"/>
              <w:bottom w:val="single" w:sz="4" w:space="0" w:color="auto"/>
              <w:right w:val="single" w:sz="4" w:space="0" w:color="auto"/>
            </w:tcBorders>
            <w:shd w:val="clear" w:color="auto" w:fill="auto"/>
            <w:vAlign w:val="center"/>
            <w:hideMark/>
          </w:tcPr>
          <w:p w14:paraId="703B43C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lastRenderedPageBreak/>
              <w:t>тыс. руб.</w:t>
            </w:r>
          </w:p>
        </w:tc>
        <w:tc>
          <w:tcPr>
            <w:tcW w:w="488" w:type="pct"/>
            <w:tcBorders>
              <w:top w:val="nil"/>
              <w:left w:val="nil"/>
              <w:bottom w:val="single" w:sz="4" w:space="0" w:color="auto"/>
              <w:right w:val="single" w:sz="4" w:space="0" w:color="auto"/>
            </w:tcBorders>
            <w:shd w:val="clear" w:color="auto" w:fill="auto"/>
            <w:vAlign w:val="center"/>
            <w:hideMark/>
          </w:tcPr>
          <w:p w14:paraId="2CA3244C"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1562,02</w:t>
            </w:r>
          </w:p>
        </w:tc>
        <w:tc>
          <w:tcPr>
            <w:tcW w:w="445" w:type="pct"/>
            <w:tcBorders>
              <w:top w:val="nil"/>
              <w:left w:val="nil"/>
              <w:bottom w:val="single" w:sz="4" w:space="0" w:color="auto"/>
              <w:right w:val="single" w:sz="4" w:space="0" w:color="auto"/>
            </w:tcBorders>
            <w:shd w:val="clear" w:color="auto" w:fill="auto"/>
            <w:vAlign w:val="center"/>
            <w:hideMark/>
          </w:tcPr>
          <w:p w14:paraId="09B441B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1601,07</w:t>
            </w:r>
          </w:p>
        </w:tc>
        <w:tc>
          <w:tcPr>
            <w:tcW w:w="445" w:type="pct"/>
            <w:tcBorders>
              <w:top w:val="nil"/>
              <w:left w:val="nil"/>
              <w:bottom w:val="single" w:sz="4" w:space="0" w:color="auto"/>
              <w:right w:val="single" w:sz="4" w:space="0" w:color="auto"/>
            </w:tcBorders>
            <w:shd w:val="clear" w:color="auto" w:fill="auto"/>
            <w:vAlign w:val="center"/>
            <w:hideMark/>
          </w:tcPr>
          <w:p w14:paraId="6349D59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1641,10</w:t>
            </w:r>
          </w:p>
        </w:tc>
        <w:tc>
          <w:tcPr>
            <w:tcW w:w="445" w:type="pct"/>
            <w:tcBorders>
              <w:top w:val="nil"/>
              <w:left w:val="nil"/>
              <w:bottom w:val="single" w:sz="4" w:space="0" w:color="auto"/>
              <w:right w:val="single" w:sz="4" w:space="0" w:color="auto"/>
            </w:tcBorders>
            <w:shd w:val="clear" w:color="auto" w:fill="auto"/>
            <w:vAlign w:val="center"/>
            <w:hideMark/>
          </w:tcPr>
          <w:p w14:paraId="22948A2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1682,12</w:t>
            </w:r>
          </w:p>
        </w:tc>
        <w:tc>
          <w:tcPr>
            <w:tcW w:w="445" w:type="pct"/>
            <w:tcBorders>
              <w:top w:val="nil"/>
              <w:left w:val="nil"/>
              <w:bottom w:val="single" w:sz="4" w:space="0" w:color="auto"/>
              <w:right w:val="single" w:sz="4" w:space="0" w:color="auto"/>
            </w:tcBorders>
            <w:shd w:val="clear" w:color="auto" w:fill="auto"/>
            <w:vAlign w:val="center"/>
            <w:hideMark/>
          </w:tcPr>
          <w:p w14:paraId="3783E04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1724,18</w:t>
            </w:r>
          </w:p>
        </w:tc>
        <w:tc>
          <w:tcPr>
            <w:tcW w:w="445" w:type="pct"/>
            <w:tcBorders>
              <w:top w:val="nil"/>
              <w:left w:val="nil"/>
              <w:bottom w:val="single" w:sz="4" w:space="0" w:color="auto"/>
              <w:right w:val="single" w:sz="4" w:space="0" w:color="auto"/>
            </w:tcBorders>
            <w:shd w:val="clear" w:color="auto" w:fill="auto"/>
            <w:vAlign w:val="center"/>
            <w:hideMark/>
          </w:tcPr>
          <w:p w14:paraId="593F671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1767,28</w:t>
            </w:r>
          </w:p>
        </w:tc>
        <w:tc>
          <w:tcPr>
            <w:tcW w:w="445" w:type="pct"/>
            <w:tcBorders>
              <w:top w:val="nil"/>
              <w:left w:val="nil"/>
              <w:bottom w:val="single" w:sz="4" w:space="0" w:color="auto"/>
              <w:right w:val="single" w:sz="4" w:space="0" w:color="auto"/>
            </w:tcBorders>
            <w:shd w:val="clear" w:color="auto" w:fill="auto"/>
            <w:vAlign w:val="center"/>
            <w:hideMark/>
          </w:tcPr>
          <w:p w14:paraId="7062EE1D" w14:textId="20DBEEAD"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r w:rsidR="00167A7C" w:rsidRPr="00167A7C">
              <w:rPr>
                <w:rFonts w:eastAsia="Times New Roman" w:cs="Times New Roman"/>
                <w:color w:val="000000"/>
                <w:sz w:val="20"/>
                <w:szCs w:val="20"/>
                <w:lang w:eastAsia="ru-RU"/>
              </w:rPr>
              <w:t>11,46</w:t>
            </w:r>
          </w:p>
        </w:tc>
        <w:tc>
          <w:tcPr>
            <w:tcW w:w="445" w:type="pct"/>
            <w:tcBorders>
              <w:top w:val="nil"/>
              <w:left w:val="nil"/>
              <w:bottom w:val="single" w:sz="4" w:space="0" w:color="auto"/>
              <w:right w:val="single" w:sz="4" w:space="0" w:color="auto"/>
            </w:tcBorders>
            <w:shd w:val="clear" w:color="auto" w:fill="auto"/>
            <w:vAlign w:val="center"/>
            <w:hideMark/>
          </w:tcPr>
          <w:p w14:paraId="1E55CC0B" w14:textId="765B653D"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r w:rsidR="00167A7C" w:rsidRPr="00167A7C">
              <w:rPr>
                <w:rFonts w:eastAsia="Times New Roman" w:cs="Times New Roman"/>
                <w:color w:val="000000"/>
                <w:sz w:val="20"/>
                <w:szCs w:val="20"/>
                <w:lang w:eastAsia="ru-RU"/>
              </w:rPr>
              <w:t>56,75</w:t>
            </w:r>
          </w:p>
        </w:tc>
      </w:tr>
      <w:tr w:rsidR="00167A7C" w:rsidRPr="00167A7C" w14:paraId="4DD8C73F"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EF46413"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ru-RU"/>
              </w:rPr>
              <w:lastRenderedPageBreak/>
              <w:t>ХВС</w:t>
            </w:r>
          </w:p>
        </w:tc>
        <w:tc>
          <w:tcPr>
            <w:tcW w:w="525" w:type="pct"/>
            <w:tcBorders>
              <w:top w:val="nil"/>
              <w:left w:val="nil"/>
              <w:bottom w:val="single" w:sz="4" w:space="0" w:color="auto"/>
              <w:right w:val="single" w:sz="4" w:space="0" w:color="auto"/>
            </w:tcBorders>
            <w:shd w:val="clear" w:color="auto" w:fill="auto"/>
            <w:vAlign w:val="center"/>
            <w:hideMark/>
          </w:tcPr>
          <w:p w14:paraId="30B00FE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6D5E28F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191,79</w:t>
            </w:r>
          </w:p>
        </w:tc>
        <w:tc>
          <w:tcPr>
            <w:tcW w:w="445" w:type="pct"/>
            <w:tcBorders>
              <w:top w:val="nil"/>
              <w:left w:val="nil"/>
              <w:bottom w:val="single" w:sz="4" w:space="0" w:color="auto"/>
              <w:right w:val="single" w:sz="4" w:space="0" w:color="auto"/>
            </w:tcBorders>
            <w:shd w:val="clear" w:color="auto" w:fill="auto"/>
            <w:vAlign w:val="center"/>
            <w:hideMark/>
          </w:tcPr>
          <w:p w14:paraId="5057749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196,58</w:t>
            </w:r>
          </w:p>
        </w:tc>
        <w:tc>
          <w:tcPr>
            <w:tcW w:w="445" w:type="pct"/>
            <w:tcBorders>
              <w:top w:val="nil"/>
              <w:left w:val="nil"/>
              <w:bottom w:val="single" w:sz="4" w:space="0" w:color="auto"/>
              <w:right w:val="single" w:sz="4" w:space="0" w:color="auto"/>
            </w:tcBorders>
            <w:shd w:val="clear" w:color="auto" w:fill="auto"/>
            <w:vAlign w:val="center"/>
            <w:hideMark/>
          </w:tcPr>
          <w:p w14:paraId="46206FF0"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201,50</w:t>
            </w:r>
          </w:p>
        </w:tc>
        <w:tc>
          <w:tcPr>
            <w:tcW w:w="445" w:type="pct"/>
            <w:tcBorders>
              <w:top w:val="nil"/>
              <w:left w:val="nil"/>
              <w:bottom w:val="single" w:sz="4" w:space="0" w:color="auto"/>
              <w:right w:val="single" w:sz="4" w:space="0" w:color="auto"/>
            </w:tcBorders>
            <w:shd w:val="clear" w:color="auto" w:fill="auto"/>
            <w:vAlign w:val="center"/>
            <w:hideMark/>
          </w:tcPr>
          <w:p w14:paraId="65733509"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206,54</w:t>
            </w:r>
          </w:p>
        </w:tc>
        <w:tc>
          <w:tcPr>
            <w:tcW w:w="445" w:type="pct"/>
            <w:tcBorders>
              <w:top w:val="nil"/>
              <w:left w:val="nil"/>
              <w:bottom w:val="single" w:sz="4" w:space="0" w:color="auto"/>
              <w:right w:val="single" w:sz="4" w:space="0" w:color="auto"/>
            </w:tcBorders>
            <w:shd w:val="clear" w:color="auto" w:fill="auto"/>
            <w:vAlign w:val="center"/>
            <w:hideMark/>
          </w:tcPr>
          <w:p w14:paraId="0FC674DC"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211,70</w:t>
            </w:r>
          </w:p>
        </w:tc>
        <w:tc>
          <w:tcPr>
            <w:tcW w:w="445" w:type="pct"/>
            <w:tcBorders>
              <w:top w:val="nil"/>
              <w:left w:val="nil"/>
              <w:bottom w:val="single" w:sz="4" w:space="0" w:color="auto"/>
              <w:right w:val="single" w:sz="4" w:space="0" w:color="auto"/>
            </w:tcBorders>
            <w:shd w:val="clear" w:color="auto" w:fill="auto"/>
            <w:vAlign w:val="center"/>
            <w:hideMark/>
          </w:tcPr>
          <w:p w14:paraId="4B7DE68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216,99</w:t>
            </w:r>
          </w:p>
        </w:tc>
        <w:tc>
          <w:tcPr>
            <w:tcW w:w="445" w:type="pct"/>
            <w:tcBorders>
              <w:top w:val="nil"/>
              <w:left w:val="nil"/>
              <w:bottom w:val="single" w:sz="4" w:space="0" w:color="auto"/>
              <w:right w:val="single" w:sz="4" w:space="0" w:color="auto"/>
            </w:tcBorders>
            <w:shd w:val="clear" w:color="auto" w:fill="auto"/>
            <w:vAlign w:val="center"/>
            <w:hideMark/>
          </w:tcPr>
          <w:p w14:paraId="380285C4" w14:textId="79F16F39"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r w:rsidR="00167A7C" w:rsidRPr="00167A7C">
              <w:rPr>
                <w:rFonts w:eastAsia="Times New Roman" w:cs="Times New Roman"/>
                <w:color w:val="000000"/>
                <w:sz w:val="20"/>
                <w:szCs w:val="20"/>
                <w:lang w:eastAsia="ru-RU"/>
              </w:rPr>
              <w:t>22,42</w:t>
            </w:r>
          </w:p>
        </w:tc>
        <w:tc>
          <w:tcPr>
            <w:tcW w:w="445" w:type="pct"/>
            <w:tcBorders>
              <w:top w:val="nil"/>
              <w:left w:val="nil"/>
              <w:bottom w:val="single" w:sz="4" w:space="0" w:color="auto"/>
              <w:right w:val="single" w:sz="4" w:space="0" w:color="auto"/>
            </w:tcBorders>
            <w:shd w:val="clear" w:color="auto" w:fill="auto"/>
            <w:vAlign w:val="center"/>
            <w:hideMark/>
          </w:tcPr>
          <w:p w14:paraId="53D2822C" w14:textId="6FA0CC64"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r w:rsidR="00167A7C" w:rsidRPr="00167A7C">
              <w:rPr>
                <w:rFonts w:eastAsia="Times New Roman" w:cs="Times New Roman"/>
                <w:color w:val="000000"/>
                <w:sz w:val="20"/>
                <w:szCs w:val="20"/>
                <w:lang w:eastAsia="ru-RU"/>
              </w:rPr>
              <w:t>27,98</w:t>
            </w:r>
          </w:p>
        </w:tc>
      </w:tr>
      <w:tr w:rsidR="00167A7C" w:rsidRPr="00167A7C" w14:paraId="0F6B9B6D"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0609FFF"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Электроэнергия</w:t>
            </w:r>
          </w:p>
        </w:tc>
        <w:tc>
          <w:tcPr>
            <w:tcW w:w="525" w:type="pct"/>
            <w:tcBorders>
              <w:top w:val="nil"/>
              <w:left w:val="nil"/>
              <w:bottom w:val="single" w:sz="4" w:space="0" w:color="auto"/>
              <w:right w:val="single" w:sz="4" w:space="0" w:color="auto"/>
            </w:tcBorders>
            <w:shd w:val="clear" w:color="auto" w:fill="auto"/>
            <w:vAlign w:val="center"/>
            <w:hideMark/>
          </w:tcPr>
          <w:p w14:paraId="65E6A08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5BA918E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1471,69</w:t>
            </w:r>
          </w:p>
        </w:tc>
        <w:tc>
          <w:tcPr>
            <w:tcW w:w="445" w:type="pct"/>
            <w:tcBorders>
              <w:top w:val="nil"/>
              <w:left w:val="nil"/>
              <w:bottom w:val="single" w:sz="4" w:space="0" w:color="auto"/>
              <w:right w:val="single" w:sz="4" w:space="0" w:color="auto"/>
            </w:tcBorders>
            <w:shd w:val="clear" w:color="auto" w:fill="auto"/>
            <w:vAlign w:val="center"/>
            <w:hideMark/>
          </w:tcPr>
          <w:p w14:paraId="012E640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1508,48</w:t>
            </w:r>
          </w:p>
        </w:tc>
        <w:tc>
          <w:tcPr>
            <w:tcW w:w="445" w:type="pct"/>
            <w:tcBorders>
              <w:top w:val="nil"/>
              <w:left w:val="nil"/>
              <w:bottom w:val="single" w:sz="4" w:space="0" w:color="auto"/>
              <w:right w:val="single" w:sz="4" w:space="0" w:color="auto"/>
            </w:tcBorders>
            <w:shd w:val="clear" w:color="auto" w:fill="auto"/>
            <w:vAlign w:val="center"/>
            <w:hideMark/>
          </w:tcPr>
          <w:p w14:paraId="6BBFA319"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1546,19</w:t>
            </w:r>
          </w:p>
        </w:tc>
        <w:tc>
          <w:tcPr>
            <w:tcW w:w="445" w:type="pct"/>
            <w:tcBorders>
              <w:top w:val="nil"/>
              <w:left w:val="nil"/>
              <w:bottom w:val="single" w:sz="4" w:space="0" w:color="auto"/>
              <w:right w:val="single" w:sz="4" w:space="0" w:color="auto"/>
            </w:tcBorders>
            <w:shd w:val="clear" w:color="auto" w:fill="auto"/>
            <w:vAlign w:val="center"/>
            <w:hideMark/>
          </w:tcPr>
          <w:p w14:paraId="31E0F862"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1584,84</w:t>
            </w:r>
          </w:p>
        </w:tc>
        <w:tc>
          <w:tcPr>
            <w:tcW w:w="445" w:type="pct"/>
            <w:tcBorders>
              <w:top w:val="nil"/>
              <w:left w:val="nil"/>
              <w:bottom w:val="single" w:sz="4" w:space="0" w:color="auto"/>
              <w:right w:val="single" w:sz="4" w:space="0" w:color="auto"/>
            </w:tcBorders>
            <w:shd w:val="clear" w:color="auto" w:fill="auto"/>
            <w:vAlign w:val="center"/>
            <w:hideMark/>
          </w:tcPr>
          <w:p w14:paraId="1EA5A809"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1624,47</w:t>
            </w:r>
          </w:p>
        </w:tc>
        <w:tc>
          <w:tcPr>
            <w:tcW w:w="445" w:type="pct"/>
            <w:tcBorders>
              <w:top w:val="nil"/>
              <w:left w:val="nil"/>
              <w:bottom w:val="single" w:sz="4" w:space="0" w:color="auto"/>
              <w:right w:val="single" w:sz="4" w:space="0" w:color="auto"/>
            </w:tcBorders>
            <w:shd w:val="clear" w:color="auto" w:fill="auto"/>
            <w:vAlign w:val="center"/>
            <w:hideMark/>
          </w:tcPr>
          <w:p w14:paraId="542C3257"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1665,08</w:t>
            </w:r>
          </w:p>
        </w:tc>
        <w:tc>
          <w:tcPr>
            <w:tcW w:w="445" w:type="pct"/>
            <w:tcBorders>
              <w:top w:val="nil"/>
              <w:left w:val="nil"/>
              <w:bottom w:val="single" w:sz="4" w:space="0" w:color="auto"/>
              <w:right w:val="single" w:sz="4" w:space="0" w:color="auto"/>
            </w:tcBorders>
            <w:shd w:val="clear" w:color="auto" w:fill="auto"/>
            <w:vAlign w:val="center"/>
            <w:hideMark/>
          </w:tcPr>
          <w:p w14:paraId="3E9421FA" w14:textId="29C1200D"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r w:rsidR="00167A7C" w:rsidRPr="00167A7C">
              <w:rPr>
                <w:rFonts w:eastAsia="Times New Roman" w:cs="Times New Roman"/>
                <w:color w:val="000000"/>
                <w:sz w:val="20"/>
                <w:szCs w:val="20"/>
                <w:lang w:eastAsia="ru-RU"/>
              </w:rPr>
              <w:t>06,70</w:t>
            </w:r>
          </w:p>
        </w:tc>
        <w:tc>
          <w:tcPr>
            <w:tcW w:w="445" w:type="pct"/>
            <w:tcBorders>
              <w:top w:val="nil"/>
              <w:left w:val="nil"/>
              <w:bottom w:val="single" w:sz="4" w:space="0" w:color="auto"/>
              <w:right w:val="single" w:sz="4" w:space="0" w:color="auto"/>
            </w:tcBorders>
            <w:shd w:val="clear" w:color="auto" w:fill="auto"/>
            <w:vAlign w:val="center"/>
            <w:hideMark/>
          </w:tcPr>
          <w:p w14:paraId="53E83CA6" w14:textId="5D045964"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r w:rsidR="00167A7C" w:rsidRPr="00167A7C">
              <w:rPr>
                <w:rFonts w:eastAsia="Times New Roman" w:cs="Times New Roman"/>
                <w:color w:val="000000"/>
                <w:sz w:val="20"/>
                <w:szCs w:val="20"/>
                <w:lang w:eastAsia="ru-RU"/>
              </w:rPr>
              <w:t>49,37</w:t>
            </w:r>
          </w:p>
        </w:tc>
      </w:tr>
      <w:tr w:rsidR="00167A7C" w:rsidRPr="00167A7C" w14:paraId="0CC2930C"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E366663"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Прочие затраты</w:t>
            </w:r>
          </w:p>
        </w:tc>
        <w:tc>
          <w:tcPr>
            <w:tcW w:w="525" w:type="pct"/>
            <w:tcBorders>
              <w:top w:val="nil"/>
              <w:left w:val="nil"/>
              <w:bottom w:val="single" w:sz="4" w:space="0" w:color="auto"/>
              <w:right w:val="single" w:sz="4" w:space="0" w:color="auto"/>
            </w:tcBorders>
            <w:shd w:val="clear" w:color="auto" w:fill="auto"/>
            <w:vAlign w:val="center"/>
            <w:hideMark/>
          </w:tcPr>
          <w:p w14:paraId="7802A9D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193BBBE9"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716,87</w:t>
            </w:r>
          </w:p>
        </w:tc>
        <w:tc>
          <w:tcPr>
            <w:tcW w:w="445" w:type="pct"/>
            <w:tcBorders>
              <w:top w:val="nil"/>
              <w:left w:val="nil"/>
              <w:bottom w:val="single" w:sz="4" w:space="0" w:color="auto"/>
              <w:right w:val="single" w:sz="4" w:space="0" w:color="auto"/>
            </w:tcBorders>
            <w:shd w:val="clear" w:color="auto" w:fill="auto"/>
            <w:vAlign w:val="center"/>
            <w:hideMark/>
          </w:tcPr>
          <w:p w14:paraId="23A4A2B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734,79</w:t>
            </w:r>
          </w:p>
        </w:tc>
        <w:tc>
          <w:tcPr>
            <w:tcW w:w="445" w:type="pct"/>
            <w:tcBorders>
              <w:top w:val="nil"/>
              <w:left w:val="nil"/>
              <w:bottom w:val="single" w:sz="4" w:space="0" w:color="auto"/>
              <w:right w:val="single" w:sz="4" w:space="0" w:color="auto"/>
            </w:tcBorders>
            <w:shd w:val="clear" w:color="auto" w:fill="auto"/>
            <w:vAlign w:val="center"/>
            <w:hideMark/>
          </w:tcPr>
          <w:p w14:paraId="7E028AA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753,16</w:t>
            </w:r>
          </w:p>
        </w:tc>
        <w:tc>
          <w:tcPr>
            <w:tcW w:w="445" w:type="pct"/>
            <w:tcBorders>
              <w:top w:val="nil"/>
              <w:left w:val="nil"/>
              <w:bottom w:val="single" w:sz="4" w:space="0" w:color="auto"/>
              <w:right w:val="single" w:sz="4" w:space="0" w:color="auto"/>
            </w:tcBorders>
            <w:shd w:val="clear" w:color="auto" w:fill="auto"/>
            <w:vAlign w:val="center"/>
            <w:hideMark/>
          </w:tcPr>
          <w:p w14:paraId="428F5DBA"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771,99</w:t>
            </w:r>
          </w:p>
        </w:tc>
        <w:tc>
          <w:tcPr>
            <w:tcW w:w="445" w:type="pct"/>
            <w:tcBorders>
              <w:top w:val="nil"/>
              <w:left w:val="nil"/>
              <w:bottom w:val="single" w:sz="4" w:space="0" w:color="auto"/>
              <w:right w:val="single" w:sz="4" w:space="0" w:color="auto"/>
            </w:tcBorders>
            <w:shd w:val="clear" w:color="auto" w:fill="auto"/>
            <w:vAlign w:val="center"/>
            <w:hideMark/>
          </w:tcPr>
          <w:p w14:paraId="110B6FA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791,29</w:t>
            </w:r>
          </w:p>
        </w:tc>
        <w:tc>
          <w:tcPr>
            <w:tcW w:w="445" w:type="pct"/>
            <w:tcBorders>
              <w:top w:val="nil"/>
              <w:left w:val="nil"/>
              <w:bottom w:val="single" w:sz="4" w:space="0" w:color="auto"/>
              <w:right w:val="single" w:sz="4" w:space="0" w:color="auto"/>
            </w:tcBorders>
            <w:shd w:val="clear" w:color="auto" w:fill="auto"/>
            <w:vAlign w:val="center"/>
            <w:hideMark/>
          </w:tcPr>
          <w:p w14:paraId="7EC82825"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811,07</w:t>
            </w:r>
          </w:p>
        </w:tc>
        <w:tc>
          <w:tcPr>
            <w:tcW w:w="445" w:type="pct"/>
            <w:tcBorders>
              <w:top w:val="nil"/>
              <w:left w:val="nil"/>
              <w:bottom w:val="single" w:sz="4" w:space="0" w:color="auto"/>
              <w:right w:val="single" w:sz="4" w:space="0" w:color="auto"/>
            </w:tcBorders>
            <w:shd w:val="clear" w:color="auto" w:fill="auto"/>
            <w:vAlign w:val="center"/>
            <w:hideMark/>
          </w:tcPr>
          <w:p w14:paraId="5FB90DA6" w14:textId="3D910595"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r w:rsidR="00167A7C" w:rsidRPr="00167A7C">
              <w:rPr>
                <w:rFonts w:eastAsia="Times New Roman" w:cs="Times New Roman"/>
                <w:color w:val="000000"/>
                <w:sz w:val="20"/>
                <w:szCs w:val="20"/>
                <w:lang w:eastAsia="ru-RU"/>
              </w:rPr>
              <w:t>31,35</w:t>
            </w:r>
          </w:p>
        </w:tc>
        <w:tc>
          <w:tcPr>
            <w:tcW w:w="445" w:type="pct"/>
            <w:tcBorders>
              <w:top w:val="nil"/>
              <w:left w:val="nil"/>
              <w:bottom w:val="single" w:sz="4" w:space="0" w:color="auto"/>
              <w:right w:val="single" w:sz="4" w:space="0" w:color="auto"/>
            </w:tcBorders>
            <w:shd w:val="clear" w:color="auto" w:fill="auto"/>
            <w:vAlign w:val="center"/>
            <w:hideMark/>
          </w:tcPr>
          <w:p w14:paraId="594D7D08" w14:textId="53043874"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r w:rsidR="00167A7C" w:rsidRPr="00167A7C">
              <w:rPr>
                <w:rFonts w:eastAsia="Times New Roman" w:cs="Times New Roman"/>
                <w:color w:val="000000"/>
                <w:sz w:val="20"/>
                <w:szCs w:val="20"/>
                <w:lang w:eastAsia="ru-RU"/>
              </w:rPr>
              <w:t>52,13</w:t>
            </w:r>
          </w:p>
        </w:tc>
      </w:tr>
      <w:tr w:rsidR="00167A7C" w:rsidRPr="00167A7C" w14:paraId="393DB4EF"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F8FDF7F"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Расходы на приобретение сырья и материалов</w:t>
            </w:r>
          </w:p>
        </w:tc>
        <w:tc>
          <w:tcPr>
            <w:tcW w:w="525" w:type="pct"/>
            <w:tcBorders>
              <w:top w:val="nil"/>
              <w:left w:val="nil"/>
              <w:bottom w:val="single" w:sz="4" w:space="0" w:color="auto"/>
              <w:right w:val="single" w:sz="4" w:space="0" w:color="auto"/>
            </w:tcBorders>
            <w:shd w:val="clear" w:color="auto" w:fill="auto"/>
            <w:vAlign w:val="center"/>
            <w:hideMark/>
          </w:tcPr>
          <w:p w14:paraId="6D7DBE1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0BF23F9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457,91</w:t>
            </w:r>
          </w:p>
        </w:tc>
        <w:tc>
          <w:tcPr>
            <w:tcW w:w="445" w:type="pct"/>
            <w:tcBorders>
              <w:top w:val="nil"/>
              <w:left w:val="nil"/>
              <w:bottom w:val="single" w:sz="4" w:space="0" w:color="auto"/>
              <w:right w:val="single" w:sz="4" w:space="0" w:color="auto"/>
            </w:tcBorders>
            <w:shd w:val="clear" w:color="auto" w:fill="auto"/>
            <w:vAlign w:val="center"/>
            <w:hideMark/>
          </w:tcPr>
          <w:p w14:paraId="677F39F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469,36</w:t>
            </w:r>
          </w:p>
        </w:tc>
        <w:tc>
          <w:tcPr>
            <w:tcW w:w="445" w:type="pct"/>
            <w:tcBorders>
              <w:top w:val="nil"/>
              <w:left w:val="nil"/>
              <w:bottom w:val="single" w:sz="4" w:space="0" w:color="auto"/>
              <w:right w:val="single" w:sz="4" w:space="0" w:color="auto"/>
            </w:tcBorders>
            <w:shd w:val="clear" w:color="auto" w:fill="auto"/>
            <w:vAlign w:val="center"/>
            <w:hideMark/>
          </w:tcPr>
          <w:p w14:paraId="16E04B1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481,09</w:t>
            </w:r>
          </w:p>
        </w:tc>
        <w:tc>
          <w:tcPr>
            <w:tcW w:w="445" w:type="pct"/>
            <w:tcBorders>
              <w:top w:val="nil"/>
              <w:left w:val="nil"/>
              <w:bottom w:val="single" w:sz="4" w:space="0" w:color="auto"/>
              <w:right w:val="single" w:sz="4" w:space="0" w:color="auto"/>
            </w:tcBorders>
            <w:shd w:val="clear" w:color="auto" w:fill="auto"/>
            <w:vAlign w:val="center"/>
            <w:hideMark/>
          </w:tcPr>
          <w:p w14:paraId="35AE9E2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493,12</w:t>
            </w:r>
          </w:p>
        </w:tc>
        <w:tc>
          <w:tcPr>
            <w:tcW w:w="445" w:type="pct"/>
            <w:tcBorders>
              <w:top w:val="nil"/>
              <w:left w:val="nil"/>
              <w:bottom w:val="single" w:sz="4" w:space="0" w:color="auto"/>
              <w:right w:val="single" w:sz="4" w:space="0" w:color="auto"/>
            </w:tcBorders>
            <w:shd w:val="clear" w:color="auto" w:fill="auto"/>
            <w:vAlign w:val="center"/>
            <w:hideMark/>
          </w:tcPr>
          <w:p w14:paraId="06F73437"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505,45</w:t>
            </w:r>
          </w:p>
        </w:tc>
        <w:tc>
          <w:tcPr>
            <w:tcW w:w="445" w:type="pct"/>
            <w:tcBorders>
              <w:top w:val="nil"/>
              <w:left w:val="nil"/>
              <w:bottom w:val="single" w:sz="4" w:space="0" w:color="auto"/>
              <w:right w:val="single" w:sz="4" w:space="0" w:color="auto"/>
            </w:tcBorders>
            <w:shd w:val="clear" w:color="auto" w:fill="auto"/>
            <w:vAlign w:val="center"/>
            <w:hideMark/>
          </w:tcPr>
          <w:p w14:paraId="549ACBD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518,08</w:t>
            </w:r>
          </w:p>
        </w:tc>
        <w:tc>
          <w:tcPr>
            <w:tcW w:w="445" w:type="pct"/>
            <w:tcBorders>
              <w:top w:val="nil"/>
              <w:left w:val="nil"/>
              <w:bottom w:val="single" w:sz="4" w:space="0" w:color="auto"/>
              <w:right w:val="single" w:sz="4" w:space="0" w:color="auto"/>
            </w:tcBorders>
            <w:shd w:val="clear" w:color="auto" w:fill="auto"/>
            <w:vAlign w:val="center"/>
            <w:hideMark/>
          </w:tcPr>
          <w:p w14:paraId="518BCBBB" w14:textId="0942A585"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26</w:t>
            </w:r>
            <w:r w:rsidR="00167A7C" w:rsidRPr="00167A7C">
              <w:rPr>
                <w:rFonts w:eastAsia="Times New Roman" w:cs="Times New Roman"/>
                <w:color w:val="000000"/>
                <w:sz w:val="20"/>
                <w:szCs w:val="20"/>
                <w:lang w:eastAsia="ru-RU"/>
              </w:rPr>
              <w:t>1,04</w:t>
            </w:r>
          </w:p>
        </w:tc>
        <w:tc>
          <w:tcPr>
            <w:tcW w:w="445" w:type="pct"/>
            <w:tcBorders>
              <w:top w:val="nil"/>
              <w:left w:val="nil"/>
              <w:bottom w:val="single" w:sz="4" w:space="0" w:color="auto"/>
              <w:right w:val="single" w:sz="4" w:space="0" w:color="auto"/>
            </w:tcBorders>
            <w:shd w:val="clear" w:color="auto" w:fill="auto"/>
            <w:vAlign w:val="center"/>
            <w:hideMark/>
          </w:tcPr>
          <w:p w14:paraId="7B1394BB" w14:textId="21A3C807"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27</w:t>
            </w:r>
            <w:r w:rsidR="00167A7C" w:rsidRPr="00167A7C">
              <w:rPr>
                <w:rFonts w:eastAsia="Times New Roman" w:cs="Times New Roman"/>
                <w:color w:val="000000"/>
                <w:sz w:val="20"/>
                <w:szCs w:val="20"/>
                <w:lang w:eastAsia="ru-RU"/>
              </w:rPr>
              <w:t>4,31</w:t>
            </w:r>
          </w:p>
        </w:tc>
      </w:tr>
      <w:tr w:rsidR="00167A7C" w:rsidRPr="00167A7C" w14:paraId="121FC1D5"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F52F6FD"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Расходы на ремонт основных средств</w:t>
            </w:r>
          </w:p>
        </w:tc>
        <w:tc>
          <w:tcPr>
            <w:tcW w:w="525" w:type="pct"/>
            <w:tcBorders>
              <w:top w:val="nil"/>
              <w:left w:val="nil"/>
              <w:bottom w:val="single" w:sz="4" w:space="0" w:color="auto"/>
              <w:right w:val="single" w:sz="4" w:space="0" w:color="auto"/>
            </w:tcBorders>
            <w:shd w:val="clear" w:color="auto" w:fill="auto"/>
            <w:vAlign w:val="center"/>
            <w:hideMark/>
          </w:tcPr>
          <w:p w14:paraId="7CDA0A4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single" w:sz="4" w:space="0" w:color="auto"/>
              <w:right w:val="single" w:sz="4" w:space="0" w:color="auto"/>
            </w:tcBorders>
            <w:shd w:val="clear" w:color="auto" w:fill="auto"/>
            <w:vAlign w:val="center"/>
            <w:hideMark/>
          </w:tcPr>
          <w:p w14:paraId="53C9DCE6"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227,46</w:t>
            </w:r>
          </w:p>
        </w:tc>
        <w:tc>
          <w:tcPr>
            <w:tcW w:w="445" w:type="pct"/>
            <w:tcBorders>
              <w:top w:val="nil"/>
              <w:left w:val="nil"/>
              <w:bottom w:val="single" w:sz="4" w:space="0" w:color="auto"/>
              <w:right w:val="single" w:sz="4" w:space="0" w:color="auto"/>
            </w:tcBorders>
            <w:shd w:val="clear" w:color="auto" w:fill="auto"/>
            <w:vAlign w:val="center"/>
            <w:hideMark/>
          </w:tcPr>
          <w:p w14:paraId="022C54ED"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233,15</w:t>
            </w:r>
          </w:p>
        </w:tc>
        <w:tc>
          <w:tcPr>
            <w:tcW w:w="445" w:type="pct"/>
            <w:tcBorders>
              <w:top w:val="nil"/>
              <w:left w:val="nil"/>
              <w:bottom w:val="single" w:sz="4" w:space="0" w:color="auto"/>
              <w:right w:val="single" w:sz="4" w:space="0" w:color="auto"/>
            </w:tcBorders>
            <w:shd w:val="clear" w:color="auto" w:fill="auto"/>
            <w:vAlign w:val="center"/>
            <w:hideMark/>
          </w:tcPr>
          <w:p w14:paraId="79C2B4C0"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238,98</w:t>
            </w:r>
          </w:p>
        </w:tc>
        <w:tc>
          <w:tcPr>
            <w:tcW w:w="445" w:type="pct"/>
            <w:tcBorders>
              <w:top w:val="nil"/>
              <w:left w:val="nil"/>
              <w:bottom w:val="single" w:sz="4" w:space="0" w:color="auto"/>
              <w:right w:val="single" w:sz="4" w:space="0" w:color="auto"/>
            </w:tcBorders>
            <w:shd w:val="clear" w:color="auto" w:fill="auto"/>
            <w:vAlign w:val="center"/>
            <w:hideMark/>
          </w:tcPr>
          <w:p w14:paraId="3D9D33D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244,95</w:t>
            </w:r>
          </w:p>
        </w:tc>
        <w:tc>
          <w:tcPr>
            <w:tcW w:w="445" w:type="pct"/>
            <w:tcBorders>
              <w:top w:val="nil"/>
              <w:left w:val="nil"/>
              <w:bottom w:val="single" w:sz="4" w:space="0" w:color="auto"/>
              <w:right w:val="single" w:sz="4" w:space="0" w:color="auto"/>
            </w:tcBorders>
            <w:shd w:val="clear" w:color="auto" w:fill="auto"/>
            <w:vAlign w:val="center"/>
            <w:hideMark/>
          </w:tcPr>
          <w:p w14:paraId="52DACD3E"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251,07</w:t>
            </w:r>
          </w:p>
        </w:tc>
        <w:tc>
          <w:tcPr>
            <w:tcW w:w="445" w:type="pct"/>
            <w:tcBorders>
              <w:top w:val="nil"/>
              <w:left w:val="nil"/>
              <w:bottom w:val="single" w:sz="4" w:space="0" w:color="auto"/>
              <w:right w:val="single" w:sz="4" w:space="0" w:color="auto"/>
            </w:tcBorders>
            <w:shd w:val="clear" w:color="auto" w:fill="auto"/>
            <w:vAlign w:val="center"/>
            <w:hideMark/>
          </w:tcPr>
          <w:p w14:paraId="2F00B35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257,35</w:t>
            </w:r>
          </w:p>
        </w:tc>
        <w:tc>
          <w:tcPr>
            <w:tcW w:w="445" w:type="pct"/>
            <w:tcBorders>
              <w:top w:val="nil"/>
              <w:left w:val="nil"/>
              <w:bottom w:val="single" w:sz="4" w:space="0" w:color="auto"/>
              <w:right w:val="single" w:sz="4" w:space="0" w:color="auto"/>
            </w:tcBorders>
            <w:shd w:val="clear" w:color="auto" w:fill="auto"/>
            <w:vAlign w:val="center"/>
            <w:hideMark/>
          </w:tcPr>
          <w:p w14:paraId="48EC0490" w14:textId="40231A98"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13</w:t>
            </w:r>
            <w:r w:rsidR="00167A7C" w:rsidRPr="00167A7C">
              <w:rPr>
                <w:rFonts w:eastAsia="Times New Roman" w:cs="Times New Roman"/>
                <w:color w:val="000000"/>
                <w:sz w:val="20"/>
                <w:szCs w:val="20"/>
                <w:lang w:eastAsia="ru-RU"/>
              </w:rPr>
              <w:t>3,78</w:t>
            </w:r>
          </w:p>
        </w:tc>
        <w:tc>
          <w:tcPr>
            <w:tcW w:w="445" w:type="pct"/>
            <w:tcBorders>
              <w:top w:val="nil"/>
              <w:left w:val="nil"/>
              <w:bottom w:val="single" w:sz="4" w:space="0" w:color="auto"/>
              <w:right w:val="single" w:sz="4" w:space="0" w:color="auto"/>
            </w:tcBorders>
            <w:shd w:val="clear" w:color="auto" w:fill="auto"/>
            <w:vAlign w:val="center"/>
            <w:hideMark/>
          </w:tcPr>
          <w:p w14:paraId="2177F5DC" w14:textId="1E9F1583"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135</w:t>
            </w:r>
            <w:r w:rsidR="00167A7C" w:rsidRPr="00167A7C">
              <w:rPr>
                <w:rFonts w:eastAsia="Times New Roman" w:cs="Times New Roman"/>
                <w:color w:val="000000"/>
                <w:sz w:val="20"/>
                <w:szCs w:val="20"/>
                <w:lang w:eastAsia="ru-RU"/>
              </w:rPr>
              <w:t>,38</w:t>
            </w:r>
          </w:p>
        </w:tc>
      </w:tr>
      <w:tr w:rsidR="00167A7C" w:rsidRPr="00167A7C" w14:paraId="3A9D08FD"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75BB1BD"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НВВ</w:t>
            </w:r>
          </w:p>
        </w:tc>
        <w:tc>
          <w:tcPr>
            <w:tcW w:w="525" w:type="pct"/>
            <w:tcBorders>
              <w:top w:val="nil"/>
              <w:left w:val="nil"/>
              <w:bottom w:val="single" w:sz="4" w:space="0" w:color="auto"/>
              <w:right w:val="single" w:sz="4" w:space="0" w:color="auto"/>
            </w:tcBorders>
            <w:shd w:val="clear" w:color="auto" w:fill="auto"/>
            <w:vAlign w:val="center"/>
            <w:hideMark/>
          </w:tcPr>
          <w:p w14:paraId="43BE83B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тыс. руб.</w:t>
            </w:r>
          </w:p>
        </w:tc>
        <w:tc>
          <w:tcPr>
            <w:tcW w:w="488" w:type="pct"/>
            <w:tcBorders>
              <w:top w:val="nil"/>
              <w:left w:val="nil"/>
              <w:bottom w:val="nil"/>
              <w:right w:val="single" w:sz="4" w:space="0" w:color="auto"/>
            </w:tcBorders>
            <w:shd w:val="clear" w:color="auto" w:fill="auto"/>
            <w:vAlign w:val="center"/>
            <w:hideMark/>
          </w:tcPr>
          <w:p w14:paraId="7ECEE394"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22711,48</w:t>
            </w:r>
          </w:p>
        </w:tc>
        <w:tc>
          <w:tcPr>
            <w:tcW w:w="445" w:type="pct"/>
            <w:tcBorders>
              <w:top w:val="nil"/>
              <w:left w:val="nil"/>
              <w:bottom w:val="nil"/>
              <w:right w:val="single" w:sz="4" w:space="0" w:color="auto"/>
            </w:tcBorders>
            <w:shd w:val="clear" w:color="auto" w:fill="auto"/>
            <w:vAlign w:val="center"/>
            <w:hideMark/>
          </w:tcPr>
          <w:p w14:paraId="61FDB38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23279,26</w:t>
            </w:r>
          </w:p>
        </w:tc>
        <w:tc>
          <w:tcPr>
            <w:tcW w:w="445" w:type="pct"/>
            <w:tcBorders>
              <w:top w:val="nil"/>
              <w:left w:val="nil"/>
              <w:bottom w:val="nil"/>
              <w:right w:val="single" w:sz="4" w:space="0" w:color="auto"/>
            </w:tcBorders>
            <w:shd w:val="clear" w:color="auto" w:fill="auto"/>
            <w:vAlign w:val="center"/>
            <w:hideMark/>
          </w:tcPr>
          <w:p w14:paraId="5CDC36C0"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23861,25</w:t>
            </w:r>
          </w:p>
        </w:tc>
        <w:tc>
          <w:tcPr>
            <w:tcW w:w="445" w:type="pct"/>
            <w:tcBorders>
              <w:top w:val="nil"/>
              <w:left w:val="nil"/>
              <w:bottom w:val="nil"/>
              <w:right w:val="single" w:sz="4" w:space="0" w:color="auto"/>
            </w:tcBorders>
            <w:shd w:val="clear" w:color="auto" w:fill="auto"/>
            <w:vAlign w:val="center"/>
            <w:hideMark/>
          </w:tcPr>
          <w:p w14:paraId="072D4A4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24457,78</w:t>
            </w:r>
          </w:p>
        </w:tc>
        <w:tc>
          <w:tcPr>
            <w:tcW w:w="445" w:type="pct"/>
            <w:tcBorders>
              <w:top w:val="nil"/>
              <w:left w:val="nil"/>
              <w:bottom w:val="nil"/>
              <w:right w:val="single" w:sz="4" w:space="0" w:color="auto"/>
            </w:tcBorders>
            <w:shd w:val="clear" w:color="auto" w:fill="auto"/>
            <w:vAlign w:val="center"/>
            <w:hideMark/>
          </w:tcPr>
          <w:p w14:paraId="6F8665A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25069,22</w:t>
            </w:r>
          </w:p>
        </w:tc>
        <w:tc>
          <w:tcPr>
            <w:tcW w:w="445" w:type="pct"/>
            <w:tcBorders>
              <w:top w:val="nil"/>
              <w:left w:val="nil"/>
              <w:bottom w:val="nil"/>
              <w:right w:val="single" w:sz="4" w:space="0" w:color="auto"/>
            </w:tcBorders>
            <w:shd w:val="clear" w:color="auto" w:fill="auto"/>
            <w:vAlign w:val="center"/>
            <w:hideMark/>
          </w:tcPr>
          <w:p w14:paraId="11F74AF5"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25695,95</w:t>
            </w:r>
          </w:p>
        </w:tc>
        <w:tc>
          <w:tcPr>
            <w:tcW w:w="445" w:type="pct"/>
            <w:tcBorders>
              <w:top w:val="nil"/>
              <w:left w:val="nil"/>
              <w:bottom w:val="nil"/>
              <w:right w:val="single" w:sz="4" w:space="0" w:color="auto"/>
            </w:tcBorders>
            <w:shd w:val="clear" w:color="auto" w:fill="auto"/>
            <w:vAlign w:val="center"/>
            <w:hideMark/>
          </w:tcPr>
          <w:p w14:paraId="570359D1" w14:textId="51037278"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w:t>
            </w:r>
            <w:r w:rsidR="00167A7C" w:rsidRPr="00167A7C">
              <w:rPr>
                <w:rFonts w:eastAsia="Times New Roman" w:cs="Times New Roman"/>
                <w:color w:val="000000"/>
                <w:sz w:val="20"/>
                <w:szCs w:val="20"/>
                <w:lang w:eastAsia="ru-RU"/>
              </w:rPr>
              <w:t>391,97</w:t>
            </w:r>
          </w:p>
        </w:tc>
        <w:tc>
          <w:tcPr>
            <w:tcW w:w="445" w:type="pct"/>
            <w:tcBorders>
              <w:top w:val="nil"/>
              <w:left w:val="nil"/>
              <w:bottom w:val="nil"/>
              <w:right w:val="single" w:sz="4" w:space="0" w:color="auto"/>
            </w:tcBorders>
            <w:shd w:val="clear" w:color="auto" w:fill="auto"/>
            <w:vAlign w:val="center"/>
            <w:hideMark/>
          </w:tcPr>
          <w:p w14:paraId="36998556" w14:textId="6FBDB33B" w:rsidR="00167A7C" w:rsidRPr="00167A7C" w:rsidRDefault="00530596" w:rsidP="00167A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125</w:t>
            </w:r>
            <w:r w:rsidR="00167A7C" w:rsidRPr="00167A7C">
              <w:rPr>
                <w:rFonts w:eastAsia="Times New Roman" w:cs="Times New Roman"/>
                <w:color w:val="000000"/>
                <w:sz w:val="20"/>
                <w:szCs w:val="20"/>
                <w:lang w:eastAsia="ru-RU"/>
              </w:rPr>
              <w:t>01,77</w:t>
            </w:r>
          </w:p>
        </w:tc>
      </w:tr>
      <w:tr w:rsidR="00167A7C" w:rsidRPr="00167A7C" w14:paraId="4D1781D0" w14:textId="77777777" w:rsidTr="00167A7C">
        <w:trPr>
          <w:trHeight w:val="20"/>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56E9619" w14:textId="77777777" w:rsidR="00167A7C" w:rsidRPr="00167A7C" w:rsidRDefault="00167A7C" w:rsidP="00167A7C">
            <w:pPr>
              <w:spacing w:after="0" w:line="240" w:lineRule="auto"/>
              <w:rPr>
                <w:rFonts w:eastAsia="Times New Roman" w:cs="Times New Roman"/>
                <w:color w:val="000000"/>
                <w:sz w:val="20"/>
                <w:szCs w:val="20"/>
                <w:lang w:eastAsia="ru-RU"/>
              </w:rPr>
            </w:pPr>
            <w:r w:rsidRPr="00167A7C">
              <w:rPr>
                <w:rFonts w:eastAsia="Times New Roman" w:cs="Times New Roman"/>
                <w:color w:val="000000"/>
                <w:sz w:val="20"/>
                <w:szCs w:val="20"/>
                <w:lang w:eastAsia="ja-JP"/>
              </w:rPr>
              <w:t>Тариф на производство тепловой энергии (сред)</w:t>
            </w:r>
          </w:p>
        </w:tc>
        <w:tc>
          <w:tcPr>
            <w:tcW w:w="525" w:type="pct"/>
            <w:tcBorders>
              <w:top w:val="nil"/>
              <w:left w:val="nil"/>
              <w:bottom w:val="single" w:sz="4" w:space="0" w:color="auto"/>
              <w:right w:val="nil"/>
            </w:tcBorders>
            <w:shd w:val="clear" w:color="auto" w:fill="auto"/>
            <w:vAlign w:val="center"/>
            <w:hideMark/>
          </w:tcPr>
          <w:p w14:paraId="6E80FBC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ja-JP"/>
              </w:rPr>
              <w:t>руб/Гкал</w:t>
            </w:r>
          </w:p>
        </w:tc>
        <w:tc>
          <w:tcPr>
            <w:tcW w:w="4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489C3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7274,96</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2D9E0BC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7492,72</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2335A4CF"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7629,28</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5C006DCB"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7923,6</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1780E15C"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8240,54</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46524D61"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8229,27</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5E6F5C9A"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8546,74</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71405C08" w14:textId="77777777" w:rsidR="00167A7C" w:rsidRPr="00167A7C" w:rsidRDefault="00167A7C" w:rsidP="00167A7C">
            <w:pPr>
              <w:spacing w:after="0" w:line="240" w:lineRule="auto"/>
              <w:jc w:val="center"/>
              <w:rPr>
                <w:rFonts w:eastAsia="Times New Roman" w:cs="Times New Roman"/>
                <w:color w:val="000000"/>
                <w:sz w:val="20"/>
                <w:szCs w:val="20"/>
                <w:lang w:eastAsia="ru-RU"/>
              </w:rPr>
            </w:pPr>
            <w:r w:rsidRPr="00167A7C">
              <w:rPr>
                <w:rFonts w:eastAsia="Times New Roman" w:cs="Times New Roman"/>
                <w:color w:val="000000"/>
                <w:sz w:val="20"/>
                <w:szCs w:val="20"/>
                <w:lang w:eastAsia="ru-RU"/>
              </w:rPr>
              <w:t>8888,61</w:t>
            </w:r>
          </w:p>
        </w:tc>
      </w:tr>
    </w:tbl>
    <w:p w14:paraId="428ACCE9" w14:textId="77777777" w:rsidR="00167A7C" w:rsidRDefault="00167A7C" w:rsidP="00782233">
      <w:pPr>
        <w:pStyle w:val="2"/>
        <w:spacing w:before="240" w:after="240" w:line="240" w:lineRule="auto"/>
        <w:ind w:firstLine="709"/>
        <w:jc w:val="both"/>
        <w:rPr>
          <w:rFonts w:cs="Times New Roman"/>
          <w:color w:val="auto"/>
        </w:rPr>
        <w:sectPr w:rsidR="00167A7C" w:rsidSect="00167A7C">
          <w:pgSz w:w="16838" w:h="11906" w:orient="landscape"/>
          <w:pgMar w:top="850" w:right="1134" w:bottom="1701" w:left="1134" w:header="708" w:footer="708" w:gutter="0"/>
          <w:cols w:space="708"/>
          <w:docGrid w:linePitch="360"/>
        </w:sectPr>
      </w:pPr>
    </w:p>
    <w:p w14:paraId="4E41CDC3" w14:textId="6FEBC253" w:rsidR="00F319CF" w:rsidRPr="00D11AC9" w:rsidRDefault="00B77170" w:rsidP="00782233">
      <w:pPr>
        <w:pStyle w:val="2"/>
        <w:spacing w:before="240" w:after="240" w:line="240" w:lineRule="auto"/>
        <w:ind w:firstLine="709"/>
        <w:jc w:val="both"/>
        <w:rPr>
          <w:rFonts w:cs="Times New Roman"/>
          <w:color w:val="auto"/>
        </w:rPr>
      </w:pPr>
      <w:bookmarkStart w:id="644" w:name="_Toc86999740"/>
      <w:r w:rsidRPr="00D11AC9">
        <w:rPr>
          <w:rFonts w:cs="Times New Roman"/>
          <w:color w:val="auto"/>
        </w:rPr>
        <w:lastRenderedPageBreak/>
        <w:t>14.3. Результаты оценки ценовых (тарифных) последствий реализации проектов схемы теплоснабжения на основании разработа</w:t>
      </w:r>
      <w:r w:rsidR="008337F1" w:rsidRPr="00D11AC9">
        <w:rPr>
          <w:rFonts w:cs="Times New Roman"/>
          <w:color w:val="auto"/>
        </w:rPr>
        <w:t>нных тарифно-балансовых моделей</w:t>
      </w:r>
      <w:bookmarkEnd w:id="643"/>
      <w:bookmarkEnd w:id="644"/>
    </w:p>
    <w:p w14:paraId="3C6CDB86" w14:textId="34787F75" w:rsidR="00165D51" w:rsidRPr="00D11AC9" w:rsidRDefault="00165D51" w:rsidP="00782233">
      <w:pPr>
        <w:spacing w:before="240" w:after="240" w:line="240" w:lineRule="auto"/>
        <w:ind w:firstLine="709"/>
        <w:jc w:val="both"/>
      </w:pPr>
      <w:r w:rsidRPr="00D11AC9">
        <w:t xml:space="preserve">Результаты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приведены в таблице </w:t>
      </w:r>
      <w:r w:rsidRPr="00D11AC9">
        <w:fldChar w:fldCharType="begin"/>
      </w:r>
      <w:r w:rsidRPr="00D11AC9">
        <w:instrText xml:space="preserve"> REF _Ref79254306 \h  \* MERGEFORMAT </w:instrText>
      </w:r>
      <w:r w:rsidRPr="00D11AC9">
        <w:fldChar w:fldCharType="separate"/>
      </w:r>
      <w:r w:rsidR="002F4CD5" w:rsidRPr="002F4CD5">
        <w:rPr>
          <w:vanish/>
        </w:rPr>
        <w:t xml:space="preserve">Таблица </w:t>
      </w:r>
      <w:r w:rsidR="002F4CD5">
        <w:rPr>
          <w:noProof/>
        </w:rPr>
        <w:t>37</w:t>
      </w:r>
      <w:r w:rsidRPr="00D11AC9">
        <w:fldChar w:fldCharType="end"/>
      </w:r>
      <w:r w:rsidRPr="00D11AC9">
        <w:t>.</w:t>
      </w:r>
    </w:p>
    <w:p w14:paraId="322C705B" w14:textId="77777777" w:rsidR="00165D51" w:rsidRPr="00D11AC9" w:rsidRDefault="00165D51" w:rsidP="00FB2132">
      <w:pPr>
        <w:pStyle w:val="aa"/>
        <w:keepNext/>
        <w:spacing w:before="240"/>
        <w:jc w:val="both"/>
        <w:rPr>
          <w:b w:val="0"/>
        </w:rPr>
      </w:pPr>
      <w:bookmarkStart w:id="645" w:name="_Ref79254306"/>
      <w:r w:rsidRPr="00D11AC9">
        <w:t xml:space="preserve">Таблица </w:t>
      </w:r>
      <w:fldSimple w:instr=" SEQ Таблица \* ARABIC ">
        <w:r w:rsidR="002F4CD5">
          <w:rPr>
            <w:noProof/>
          </w:rPr>
          <w:t>37</w:t>
        </w:r>
      </w:fldSimple>
      <w:bookmarkEnd w:id="645"/>
      <w:r w:rsidRPr="00D11AC9">
        <w:t xml:space="preserve"> – </w:t>
      </w:r>
      <w:r w:rsidRPr="00D11AC9">
        <w:rPr>
          <w:b w:val="0"/>
        </w:rPr>
        <w:t>Результаты оценки ценовых последствий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5"/>
        <w:gridCol w:w="957"/>
        <w:gridCol w:w="957"/>
        <w:gridCol w:w="957"/>
        <w:gridCol w:w="957"/>
        <w:gridCol w:w="957"/>
        <w:gridCol w:w="957"/>
        <w:gridCol w:w="957"/>
        <w:gridCol w:w="957"/>
      </w:tblGrid>
      <w:tr w:rsidR="00960679" w:rsidRPr="00960679" w14:paraId="0A3A34F6" w14:textId="77777777" w:rsidTr="00E17A87">
        <w:trPr>
          <w:trHeight w:val="20"/>
          <w:tblHeader/>
        </w:trPr>
        <w:tc>
          <w:tcPr>
            <w:tcW w:w="1000" w:type="pct"/>
            <w:vMerge w:val="restart"/>
            <w:shd w:val="clear" w:color="auto" w:fill="auto"/>
            <w:vAlign w:val="center"/>
            <w:hideMark/>
          </w:tcPr>
          <w:p w14:paraId="60CC38B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 xml:space="preserve">Наименование критерия оценки </w:t>
            </w:r>
          </w:p>
        </w:tc>
        <w:tc>
          <w:tcPr>
            <w:tcW w:w="4000" w:type="pct"/>
            <w:gridSpan w:val="8"/>
            <w:shd w:val="clear" w:color="auto" w:fill="auto"/>
            <w:vAlign w:val="center"/>
            <w:hideMark/>
          </w:tcPr>
          <w:p w14:paraId="15A8DD3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Динамика изменения средневзвешенного тарифа на тепловую энергию</w:t>
            </w:r>
          </w:p>
        </w:tc>
      </w:tr>
      <w:tr w:rsidR="00960679" w:rsidRPr="00960679" w14:paraId="73D1DF98" w14:textId="77777777" w:rsidTr="00E17A87">
        <w:trPr>
          <w:trHeight w:val="20"/>
          <w:tblHeader/>
        </w:trPr>
        <w:tc>
          <w:tcPr>
            <w:tcW w:w="1000" w:type="pct"/>
            <w:vMerge/>
            <w:shd w:val="clear" w:color="auto" w:fill="auto"/>
            <w:vAlign w:val="center"/>
            <w:hideMark/>
          </w:tcPr>
          <w:p w14:paraId="760E6F85" w14:textId="77777777" w:rsidR="00960679" w:rsidRPr="00960679" w:rsidRDefault="00960679" w:rsidP="0044027D">
            <w:pPr>
              <w:spacing w:after="0" w:line="240" w:lineRule="auto"/>
              <w:jc w:val="center"/>
              <w:rPr>
                <w:rFonts w:eastAsia="Times New Roman" w:cs="Times New Roman"/>
                <w:color w:val="000000"/>
                <w:sz w:val="20"/>
                <w:szCs w:val="20"/>
                <w:lang w:eastAsia="ru-RU"/>
              </w:rPr>
            </w:pPr>
          </w:p>
        </w:tc>
        <w:tc>
          <w:tcPr>
            <w:tcW w:w="500" w:type="pct"/>
            <w:shd w:val="clear" w:color="auto" w:fill="auto"/>
            <w:vAlign w:val="center"/>
            <w:hideMark/>
          </w:tcPr>
          <w:p w14:paraId="22D93D53"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2020</w:t>
            </w:r>
          </w:p>
        </w:tc>
        <w:tc>
          <w:tcPr>
            <w:tcW w:w="500" w:type="pct"/>
            <w:shd w:val="clear" w:color="auto" w:fill="auto"/>
            <w:vAlign w:val="center"/>
            <w:hideMark/>
          </w:tcPr>
          <w:p w14:paraId="0312644F"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2021</w:t>
            </w:r>
          </w:p>
        </w:tc>
        <w:tc>
          <w:tcPr>
            <w:tcW w:w="500" w:type="pct"/>
            <w:shd w:val="clear" w:color="auto" w:fill="auto"/>
            <w:vAlign w:val="center"/>
            <w:hideMark/>
          </w:tcPr>
          <w:p w14:paraId="739EE54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2022</w:t>
            </w:r>
          </w:p>
        </w:tc>
        <w:tc>
          <w:tcPr>
            <w:tcW w:w="500" w:type="pct"/>
            <w:shd w:val="clear" w:color="auto" w:fill="auto"/>
            <w:vAlign w:val="center"/>
            <w:hideMark/>
          </w:tcPr>
          <w:p w14:paraId="31CF49BD"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2023</w:t>
            </w:r>
          </w:p>
        </w:tc>
        <w:tc>
          <w:tcPr>
            <w:tcW w:w="500" w:type="pct"/>
            <w:shd w:val="clear" w:color="auto" w:fill="auto"/>
            <w:vAlign w:val="center"/>
            <w:hideMark/>
          </w:tcPr>
          <w:p w14:paraId="784C99D2"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2024</w:t>
            </w:r>
          </w:p>
        </w:tc>
        <w:tc>
          <w:tcPr>
            <w:tcW w:w="500" w:type="pct"/>
            <w:shd w:val="clear" w:color="auto" w:fill="auto"/>
            <w:vAlign w:val="center"/>
            <w:hideMark/>
          </w:tcPr>
          <w:p w14:paraId="2DB5F60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2025</w:t>
            </w:r>
          </w:p>
        </w:tc>
        <w:tc>
          <w:tcPr>
            <w:tcW w:w="500" w:type="pct"/>
            <w:shd w:val="clear" w:color="auto" w:fill="auto"/>
            <w:vAlign w:val="center"/>
            <w:hideMark/>
          </w:tcPr>
          <w:p w14:paraId="38ACB4ED"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2026</w:t>
            </w:r>
          </w:p>
        </w:tc>
        <w:tc>
          <w:tcPr>
            <w:tcW w:w="500" w:type="pct"/>
            <w:shd w:val="clear" w:color="auto" w:fill="auto"/>
            <w:vAlign w:val="center"/>
            <w:hideMark/>
          </w:tcPr>
          <w:p w14:paraId="54A5B30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2027</w:t>
            </w:r>
          </w:p>
        </w:tc>
      </w:tr>
      <w:tr w:rsidR="00960679" w:rsidRPr="00960679" w14:paraId="49664490" w14:textId="77777777" w:rsidTr="00E17A87">
        <w:trPr>
          <w:trHeight w:val="20"/>
          <w:tblHeader/>
        </w:trPr>
        <w:tc>
          <w:tcPr>
            <w:tcW w:w="1000" w:type="pct"/>
            <w:shd w:val="clear" w:color="auto" w:fill="auto"/>
            <w:vAlign w:val="center"/>
            <w:hideMark/>
          </w:tcPr>
          <w:p w14:paraId="557BB212"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w:t>
            </w:r>
          </w:p>
        </w:tc>
        <w:tc>
          <w:tcPr>
            <w:tcW w:w="500" w:type="pct"/>
            <w:shd w:val="clear" w:color="auto" w:fill="auto"/>
            <w:vAlign w:val="center"/>
            <w:hideMark/>
          </w:tcPr>
          <w:p w14:paraId="056B2CF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2</w:t>
            </w:r>
          </w:p>
        </w:tc>
        <w:tc>
          <w:tcPr>
            <w:tcW w:w="500" w:type="pct"/>
            <w:shd w:val="clear" w:color="auto" w:fill="auto"/>
            <w:vAlign w:val="center"/>
            <w:hideMark/>
          </w:tcPr>
          <w:p w14:paraId="7BA7C934"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3</w:t>
            </w:r>
          </w:p>
        </w:tc>
        <w:tc>
          <w:tcPr>
            <w:tcW w:w="500" w:type="pct"/>
            <w:shd w:val="clear" w:color="auto" w:fill="auto"/>
            <w:vAlign w:val="center"/>
            <w:hideMark/>
          </w:tcPr>
          <w:p w14:paraId="6EDEBDCF"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4</w:t>
            </w:r>
          </w:p>
        </w:tc>
        <w:tc>
          <w:tcPr>
            <w:tcW w:w="500" w:type="pct"/>
            <w:shd w:val="clear" w:color="auto" w:fill="auto"/>
            <w:vAlign w:val="center"/>
            <w:hideMark/>
          </w:tcPr>
          <w:p w14:paraId="72249A05"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5</w:t>
            </w:r>
          </w:p>
        </w:tc>
        <w:tc>
          <w:tcPr>
            <w:tcW w:w="500" w:type="pct"/>
            <w:shd w:val="clear" w:color="auto" w:fill="auto"/>
            <w:vAlign w:val="center"/>
            <w:hideMark/>
          </w:tcPr>
          <w:p w14:paraId="01359A5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6</w:t>
            </w:r>
          </w:p>
        </w:tc>
        <w:tc>
          <w:tcPr>
            <w:tcW w:w="500" w:type="pct"/>
            <w:shd w:val="clear" w:color="auto" w:fill="auto"/>
            <w:vAlign w:val="center"/>
            <w:hideMark/>
          </w:tcPr>
          <w:p w14:paraId="006EE46F"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w:t>
            </w:r>
          </w:p>
        </w:tc>
        <w:tc>
          <w:tcPr>
            <w:tcW w:w="500" w:type="pct"/>
            <w:shd w:val="clear" w:color="auto" w:fill="auto"/>
            <w:vAlign w:val="center"/>
            <w:hideMark/>
          </w:tcPr>
          <w:p w14:paraId="393E2E39"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w:t>
            </w:r>
          </w:p>
        </w:tc>
        <w:tc>
          <w:tcPr>
            <w:tcW w:w="500" w:type="pct"/>
            <w:shd w:val="clear" w:color="auto" w:fill="auto"/>
            <w:vAlign w:val="center"/>
            <w:hideMark/>
          </w:tcPr>
          <w:p w14:paraId="21801304"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9</w:t>
            </w:r>
          </w:p>
        </w:tc>
      </w:tr>
      <w:tr w:rsidR="00960679" w:rsidRPr="00960679" w14:paraId="7F3B60CC" w14:textId="77777777" w:rsidTr="00E17A87">
        <w:trPr>
          <w:trHeight w:val="20"/>
        </w:trPr>
        <w:tc>
          <w:tcPr>
            <w:tcW w:w="1000" w:type="pct"/>
            <w:shd w:val="clear" w:color="auto" w:fill="auto"/>
            <w:vAlign w:val="center"/>
            <w:hideMark/>
          </w:tcPr>
          <w:p w14:paraId="7361266B"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потребительских цен</w:t>
            </w:r>
          </w:p>
        </w:tc>
        <w:tc>
          <w:tcPr>
            <w:tcW w:w="500" w:type="pct"/>
            <w:shd w:val="clear" w:color="auto" w:fill="auto"/>
            <w:vAlign w:val="center"/>
            <w:hideMark/>
          </w:tcPr>
          <w:p w14:paraId="710BDC77"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6F15BC5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2FE719DE"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4FD81F6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3139B6BE"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0E246853"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25C2EEB4"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c>
          <w:tcPr>
            <w:tcW w:w="500" w:type="pct"/>
            <w:shd w:val="clear" w:color="auto" w:fill="auto"/>
            <w:vAlign w:val="center"/>
            <w:hideMark/>
          </w:tcPr>
          <w:p w14:paraId="424C2BD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1,037</w:t>
            </w:r>
          </w:p>
        </w:tc>
      </w:tr>
      <w:tr w:rsidR="00960679" w:rsidRPr="00960679" w14:paraId="4B797B4E" w14:textId="77777777" w:rsidTr="00E17A87">
        <w:trPr>
          <w:trHeight w:val="20"/>
        </w:trPr>
        <w:tc>
          <w:tcPr>
            <w:tcW w:w="1000" w:type="pct"/>
            <w:shd w:val="clear" w:color="auto" w:fill="auto"/>
            <w:vAlign w:val="center"/>
            <w:hideMark/>
          </w:tcPr>
          <w:p w14:paraId="23FD760F"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тарифов на тепловую энергию</w:t>
            </w:r>
          </w:p>
        </w:tc>
        <w:tc>
          <w:tcPr>
            <w:tcW w:w="500" w:type="pct"/>
            <w:shd w:val="clear" w:color="auto" w:fill="auto"/>
            <w:vAlign w:val="center"/>
            <w:hideMark/>
          </w:tcPr>
          <w:p w14:paraId="4DA6F25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18ABEC1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168D0B32"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3BF332A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7BEB71C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1277FCB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2025C44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c>
          <w:tcPr>
            <w:tcW w:w="500" w:type="pct"/>
            <w:shd w:val="clear" w:color="auto" w:fill="auto"/>
            <w:vAlign w:val="center"/>
            <w:hideMark/>
          </w:tcPr>
          <w:p w14:paraId="63E7B78D"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w:t>
            </w:r>
          </w:p>
        </w:tc>
      </w:tr>
      <w:tr w:rsidR="00960679" w:rsidRPr="00960679" w14:paraId="5E103DD4" w14:textId="77777777" w:rsidTr="00E17A87">
        <w:trPr>
          <w:trHeight w:val="20"/>
        </w:trPr>
        <w:tc>
          <w:tcPr>
            <w:tcW w:w="1000" w:type="pct"/>
            <w:shd w:val="clear" w:color="auto" w:fill="auto"/>
            <w:vAlign w:val="center"/>
            <w:hideMark/>
          </w:tcPr>
          <w:p w14:paraId="0E7C4C6F"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на капитальные вложения</w:t>
            </w:r>
          </w:p>
        </w:tc>
        <w:tc>
          <w:tcPr>
            <w:tcW w:w="500" w:type="pct"/>
            <w:shd w:val="clear" w:color="auto" w:fill="auto"/>
            <w:vAlign w:val="center"/>
            <w:hideMark/>
          </w:tcPr>
          <w:p w14:paraId="518D03C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29D6F81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36F90597"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0A584D4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78991A9E"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249F155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06025A57"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c>
          <w:tcPr>
            <w:tcW w:w="500" w:type="pct"/>
            <w:shd w:val="clear" w:color="auto" w:fill="auto"/>
            <w:vAlign w:val="center"/>
            <w:hideMark/>
          </w:tcPr>
          <w:p w14:paraId="235063C5"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1,036</w:t>
            </w:r>
          </w:p>
        </w:tc>
      </w:tr>
      <w:tr w:rsidR="00960679" w:rsidRPr="00960679" w14:paraId="5F51697A" w14:textId="77777777" w:rsidTr="00E17A87">
        <w:trPr>
          <w:trHeight w:val="20"/>
        </w:trPr>
        <w:tc>
          <w:tcPr>
            <w:tcW w:w="1000" w:type="pct"/>
            <w:shd w:val="clear" w:color="auto" w:fill="auto"/>
            <w:vAlign w:val="center"/>
            <w:hideMark/>
          </w:tcPr>
          <w:p w14:paraId="3020CFE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газовой промышленности</w:t>
            </w:r>
          </w:p>
        </w:tc>
        <w:tc>
          <w:tcPr>
            <w:tcW w:w="500" w:type="pct"/>
            <w:shd w:val="clear" w:color="auto" w:fill="auto"/>
            <w:vAlign w:val="center"/>
            <w:hideMark/>
          </w:tcPr>
          <w:p w14:paraId="75D38064"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4DF1692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415AC093"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519A99F9"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3311C5BE"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4BDBCD29"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4A5A6E24"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c>
          <w:tcPr>
            <w:tcW w:w="500" w:type="pct"/>
            <w:shd w:val="clear" w:color="auto" w:fill="auto"/>
            <w:vAlign w:val="center"/>
            <w:hideMark/>
          </w:tcPr>
          <w:p w14:paraId="0A404987"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1,013</w:t>
            </w:r>
          </w:p>
        </w:tc>
      </w:tr>
      <w:tr w:rsidR="00960679" w:rsidRPr="00960679" w14:paraId="6ACA5490" w14:textId="77777777" w:rsidTr="00E17A87">
        <w:trPr>
          <w:trHeight w:val="20"/>
        </w:trPr>
        <w:tc>
          <w:tcPr>
            <w:tcW w:w="1000" w:type="pct"/>
            <w:shd w:val="clear" w:color="auto" w:fill="auto"/>
            <w:vAlign w:val="center"/>
            <w:hideMark/>
          </w:tcPr>
          <w:p w14:paraId="5148585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тарифов на электрическую энергию</w:t>
            </w:r>
          </w:p>
        </w:tc>
        <w:tc>
          <w:tcPr>
            <w:tcW w:w="500" w:type="pct"/>
            <w:shd w:val="clear" w:color="auto" w:fill="auto"/>
            <w:vAlign w:val="center"/>
            <w:hideMark/>
          </w:tcPr>
          <w:p w14:paraId="5F7103F3"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0DB16A0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6A3D65D5"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50788DAB"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3BDFCB8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13902EA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1D595A2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c>
          <w:tcPr>
            <w:tcW w:w="500" w:type="pct"/>
            <w:shd w:val="clear" w:color="auto" w:fill="auto"/>
            <w:vAlign w:val="center"/>
            <w:hideMark/>
          </w:tcPr>
          <w:p w14:paraId="07E4ACE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1,035</w:t>
            </w:r>
          </w:p>
        </w:tc>
      </w:tr>
      <w:tr w:rsidR="00960679" w:rsidRPr="00960679" w14:paraId="62530C6B" w14:textId="77777777" w:rsidTr="00E17A87">
        <w:trPr>
          <w:trHeight w:val="20"/>
        </w:trPr>
        <w:tc>
          <w:tcPr>
            <w:tcW w:w="1000" w:type="pct"/>
            <w:shd w:val="clear" w:color="auto" w:fill="auto"/>
            <w:vAlign w:val="center"/>
            <w:hideMark/>
          </w:tcPr>
          <w:p w14:paraId="6F1B040F"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тарифов на услуги ЖКХ</w:t>
            </w:r>
          </w:p>
        </w:tc>
        <w:tc>
          <w:tcPr>
            <w:tcW w:w="500" w:type="pct"/>
            <w:shd w:val="clear" w:color="auto" w:fill="auto"/>
            <w:vAlign w:val="center"/>
            <w:hideMark/>
          </w:tcPr>
          <w:p w14:paraId="7A7794ED"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5899547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0D492EC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4B940C7D"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09AFF7D9"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3EC3EA8B"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7D099E8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c>
          <w:tcPr>
            <w:tcW w:w="500" w:type="pct"/>
            <w:shd w:val="clear" w:color="auto" w:fill="auto"/>
            <w:vAlign w:val="center"/>
            <w:hideMark/>
          </w:tcPr>
          <w:p w14:paraId="751283B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1,047</w:t>
            </w:r>
          </w:p>
        </w:tc>
      </w:tr>
      <w:tr w:rsidR="00960679" w:rsidRPr="00960679" w14:paraId="12153632" w14:textId="77777777" w:rsidTr="00E17A87">
        <w:trPr>
          <w:trHeight w:val="20"/>
        </w:trPr>
        <w:tc>
          <w:tcPr>
            <w:tcW w:w="1000" w:type="pct"/>
            <w:shd w:val="clear" w:color="auto" w:fill="auto"/>
            <w:vAlign w:val="center"/>
            <w:hideMark/>
          </w:tcPr>
          <w:p w14:paraId="27104D19"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химической промышленности</w:t>
            </w:r>
          </w:p>
        </w:tc>
        <w:tc>
          <w:tcPr>
            <w:tcW w:w="500" w:type="pct"/>
            <w:shd w:val="clear" w:color="auto" w:fill="auto"/>
            <w:vAlign w:val="center"/>
            <w:hideMark/>
          </w:tcPr>
          <w:p w14:paraId="376A84F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0C7B92C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7BBACC15"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4834422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17D9D99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1B7E058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4CA7977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c>
          <w:tcPr>
            <w:tcW w:w="500" w:type="pct"/>
            <w:shd w:val="clear" w:color="auto" w:fill="auto"/>
            <w:vAlign w:val="center"/>
            <w:hideMark/>
          </w:tcPr>
          <w:p w14:paraId="546A6E45"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1,029</w:t>
            </w:r>
          </w:p>
        </w:tc>
      </w:tr>
      <w:tr w:rsidR="00960679" w:rsidRPr="00960679" w14:paraId="09E96540" w14:textId="77777777" w:rsidTr="00E17A87">
        <w:trPr>
          <w:trHeight w:val="20"/>
        </w:trPr>
        <w:tc>
          <w:tcPr>
            <w:tcW w:w="1000" w:type="pct"/>
            <w:shd w:val="clear" w:color="auto" w:fill="auto"/>
            <w:vAlign w:val="center"/>
            <w:hideMark/>
          </w:tcPr>
          <w:p w14:paraId="52CCC992"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Индекс цен на нефтепродукты</w:t>
            </w:r>
          </w:p>
        </w:tc>
        <w:tc>
          <w:tcPr>
            <w:tcW w:w="500" w:type="pct"/>
            <w:shd w:val="clear" w:color="auto" w:fill="auto"/>
            <w:vAlign w:val="center"/>
            <w:hideMark/>
          </w:tcPr>
          <w:p w14:paraId="155DC2B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4904277F"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3F6C096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2EB0AAB4"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4A917469"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492BC2C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2EDB1B17"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c>
          <w:tcPr>
            <w:tcW w:w="500" w:type="pct"/>
            <w:shd w:val="clear" w:color="auto" w:fill="auto"/>
            <w:vAlign w:val="center"/>
            <w:hideMark/>
          </w:tcPr>
          <w:p w14:paraId="26AB04F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1,001</w:t>
            </w:r>
          </w:p>
        </w:tc>
      </w:tr>
      <w:tr w:rsidR="00960679" w:rsidRPr="00960679" w14:paraId="3370C75B" w14:textId="77777777" w:rsidTr="00E17A87">
        <w:trPr>
          <w:trHeight w:val="20"/>
        </w:trPr>
        <w:tc>
          <w:tcPr>
            <w:tcW w:w="5000" w:type="pct"/>
            <w:gridSpan w:val="9"/>
            <w:shd w:val="clear" w:color="auto" w:fill="auto"/>
            <w:vAlign w:val="center"/>
            <w:hideMark/>
          </w:tcPr>
          <w:p w14:paraId="59DDF79A" w14:textId="47B8C827" w:rsidR="00960679" w:rsidRPr="00B0216F" w:rsidRDefault="00B0216F" w:rsidP="0044027D">
            <w:pPr>
              <w:spacing w:after="0" w:line="240" w:lineRule="auto"/>
              <w:jc w:val="center"/>
              <w:rPr>
                <w:rFonts w:eastAsia="Times New Roman" w:cs="Times New Roman"/>
                <w:color w:val="000000"/>
                <w:sz w:val="20"/>
                <w:szCs w:val="20"/>
                <w:lang w:eastAsia="ru-RU"/>
              </w:rPr>
            </w:pPr>
            <w:r w:rsidRPr="00B0216F">
              <w:rPr>
                <w:rFonts w:cs="Times New Roman"/>
                <w:sz w:val="20"/>
                <w:szCs w:val="20"/>
              </w:rPr>
              <w:t>ММП «МИСНЭ» МО СП Каменное</w:t>
            </w:r>
            <w:r w:rsidR="00960679" w:rsidRPr="00B0216F">
              <w:rPr>
                <w:rFonts w:eastAsia="Times New Roman" w:cs="Times New Roman"/>
                <w:color w:val="000000"/>
                <w:sz w:val="20"/>
                <w:szCs w:val="20"/>
                <w:lang w:eastAsia="ru-RU"/>
              </w:rPr>
              <w:t xml:space="preserve"> (котельные на жидком топливе и природном газе)</w:t>
            </w:r>
          </w:p>
        </w:tc>
      </w:tr>
      <w:tr w:rsidR="00960679" w:rsidRPr="00960679" w14:paraId="32DEB49C" w14:textId="77777777" w:rsidTr="00E17A87">
        <w:trPr>
          <w:trHeight w:val="20"/>
        </w:trPr>
        <w:tc>
          <w:tcPr>
            <w:tcW w:w="1000" w:type="pct"/>
            <w:shd w:val="clear" w:color="auto" w:fill="auto"/>
            <w:vAlign w:val="center"/>
            <w:hideMark/>
          </w:tcPr>
          <w:p w14:paraId="089CC3EE"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Бюджетные потребители</w:t>
            </w:r>
          </w:p>
        </w:tc>
        <w:tc>
          <w:tcPr>
            <w:tcW w:w="500" w:type="pct"/>
            <w:shd w:val="clear" w:color="auto" w:fill="auto"/>
            <w:vAlign w:val="center"/>
            <w:hideMark/>
          </w:tcPr>
          <w:p w14:paraId="01153B1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7274,96</w:t>
            </w:r>
          </w:p>
        </w:tc>
        <w:tc>
          <w:tcPr>
            <w:tcW w:w="500" w:type="pct"/>
            <w:shd w:val="clear" w:color="auto" w:fill="auto"/>
            <w:vAlign w:val="center"/>
            <w:hideMark/>
          </w:tcPr>
          <w:p w14:paraId="26886242"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7492,72</w:t>
            </w:r>
          </w:p>
        </w:tc>
        <w:tc>
          <w:tcPr>
            <w:tcW w:w="500" w:type="pct"/>
            <w:shd w:val="clear" w:color="auto" w:fill="auto"/>
            <w:vAlign w:val="center"/>
            <w:hideMark/>
          </w:tcPr>
          <w:p w14:paraId="592E385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7629,28</w:t>
            </w:r>
          </w:p>
        </w:tc>
        <w:tc>
          <w:tcPr>
            <w:tcW w:w="500" w:type="pct"/>
            <w:shd w:val="clear" w:color="auto" w:fill="auto"/>
            <w:vAlign w:val="center"/>
            <w:hideMark/>
          </w:tcPr>
          <w:p w14:paraId="5D34806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7923,60</w:t>
            </w:r>
          </w:p>
        </w:tc>
        <w:tc>
          <w:tcPr>
            <w:tcW w:w="500" w:type="pct"/>
            <w:shd w:val="clear" w:color="auto" w:fill="auto"/>
            <w:vAlign w:val="center"/>
            <w:hideMark/>
          </w:tcPr>
          <w:p w14:paraId="422F4F14"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8240,54</w:t>
            </w:r>
          </w:p>
        </w:tc>
        <w:tc>
          <w:tcPr>
            <w:tcW w:w="500" w:type="pct"/>
            <w:shd w:val="clear" w:color="auto" w:fill="auto"/>
            <w:vAlign w:val="center"/>
            <w:hideMark/>
          </w:tcPr>
          <w:p w14:paraId="2BF993AD"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8229,27</w:t>
            </w:r>
          </w:p>
        </w:tc>
        <w:tc>
          <w:tcPr>
            <w:tcW w:w="500" w:type="pct"/>
            <w:shd w:val="clear" w:color="auto" w:fill="auto"/>
            <w:vAlign w:val="center"/>
            <w:hideMark/>
          </w:tcPr>
          <w:p w14:paraId="20A30C6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8546,74</w:t>
            </w:r>
          </w:p>
        </w:tc>
        <w:tc>
          <w:tcPr>
            <w:tcW w:w="500" w:type="pct"/>
            <w:shd w:val="clear" w:color="auto" w:fill="auto"/>
            <w:vAlign w:val="center"/>
            <w:hideMark/>
          </w:tcPr>
          <w:p w14:paraId="2A20440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8888,61</w:t>
            </w:r>
          </w:p>
        </w:tc>
      </w:tr>
      <w:tr w:rsidR="00960679" w:rsidRPr="00960679" w14:paraId="56DF532E" w14:textId="77777777" w:rsidTr="00E17A87">
        <w:trPr>
          <w:trHeight w:val="20"/>
        </w:trPr>
        <w:tc>
          <w:tcPr>
            <w:tcW w:w="1000" w:type="pct"/>
            <w:shd w:val="clear" w:color="auto" w:fill="auto"/>
            <w:vAlign w:val="center"/>
            <w:hideMark/>
          </w:tcPr>
          <w:p w14:paraId="24C38603"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Население</w:t>
            </w:r>
          </w:p>
        </w:tc>
        <w:tc>
          <w:tcPr>
            <w:tcW w:w="500" w:type="pct"/>
            <w:shd w:val="clear" w:color="auto" w:fill="auto"/>
            <w:vAlign w:val="center"/>
            <w:hideMark/>
          </w:tcPr>
          <w:p w14:paraId="7BF8E38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7274,96</w:t>
            </w:r>
          </w:p>
        </w:tc>
        <w:tc>
          <w:tcPr>
            <w:tcW w:w="500" w:type="pct"/>
            <w:shd w:val="clear" w:color="auto" w:fill="auto"/>
            <w:vAlign w:val="center"/>
            <w:hideMark/>
          </w:tcPr>
          <w:p w14:paraId="163E767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7492,72</w:t>
            </w:r>
          </w:p>
        </w:tc>
        <w:tc>
          <w:tcPr>
            <w:tcW w:w="500" w:type="pct"/>
            <w:shd w:val="clear" w:color="auto" w:fill="auto"/>
            <w:vAlign w:val="center"/>
            <w:hideMark/>
          </w:tcPr>
          <w:p w14:paraId="755439DA"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7629,28</w:t>
            </w:r>
          </w:p>
        </w:tc>
        <w:tc>
          <w:tcPr>
            <w:tcW w:w="500" w:type="pct"/>
            <w:shd w:val="clear" w:color="auto" w:fill="auto"/>
            <w:vAlign w:val="center"/>
            <w:hideMark/>
          </w:tcPr>
          <w:p w14:paraId="3B3C52FC"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7923,60</w:t>
            </w:r>
          </w:p>
        </w:tc>
        <w:tc>
          <w:tcPr>
            <w:tcW w:w="500" w:type="pct"/>
            <w:shd w:val="clear" w:color="auto" w:fill="auto"/>
            <w:vAlign w:val="center"/>
            <w:hideMark/>
          </w:tcPr>
          <w:p w14:paraId="144871E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8240,54</w:t>
            </w:r>
          </w:p>
        </w:tc>
        <w:tc>
          <w:tcPr>
            <w:tcW w:w="500" w:type="pct"/>
            <w:shd w:val="clear" w:color="auto" w:fill="auto"/>
            <w:vAlign w:val="center"/>
            <w:hideMark/>
          </w:tcPr>
          <w:p w14:paraId="3A45808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8229,27</w:t>
            </w:r>
          </w:p>
        </w:tc>
        <w:tc>
          <w:tcPr>
            <w:tcW w:w="500" w:type="pct"/>
            <w:shd w:val="clear" w:color="auto" w:fill="auto"/>
            <w:vAlign w:val="center"/>
            <w:hideMark/>
          </w:tcPr>
          <w:p w14:paraId="1760B94D"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8546,74</w:t>
            </w:r>
          </w:p>
        </w:tc>
        <w:tc>
          <w:tcPr>
            <w:tcW w:w="500" w:type="pct"/>
            <w:shd w:val="clear" w:color="auto" w:fill="auto"/>
            <w:vAlign w:val="center"/>
            <w:hideMark/>
          </w:tcPr>
          <w:p w14:paraId="74B174EB"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8888,61</w:t>
            </w:r>
          </w:p>
        </w:tc>
      </w:tr>
      <w:tr w:rsidR="00960679" w:rsidRPr="00960679" w14:paraId="73D93EEA" w14:textId="77777777" w:rsidTr="00E17A87">
        <w:trPr>
          <w:trHeight w:val="20"/>
        </w:trPr>
        <w:tc>
          <w:tcPr>
            <w:tcW w:w="1000" w:type="pct"/>
            <w:shd w:val="clear" w:color="auto" w:fill="auto"/>
            <w:vAlign w:val="center"/>
            <w:hideMark/>
          </w:tcPr>
          <w:p w14:paraId="5086F6A2"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Прочие</w:t>
            </w:r>
          </w:p>
        </w:tc>
        <w:tc>
          <w:tcPr>
            <w:tcW w:w="500" w:type="pct"/>
            <w:shd w:val="clear" w:color="auto" w:fill="auto"/>
            <w:vAlign w:val="center"/>
            <w:hideMark/>
          </w:tcPr>
          <w:p w14:paraId="64B08668"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7274,96</w:t>
            </w:r>
          </w:p>
        </w:tc>
        <w:tc>
          <w:tcPr>
            <w:tcW w:w="500" w:type="pct"/>
            <w:shd w:val="clear" w:color="auto" w:fill="auto"/>
            <w:vAlign w:val="center"/>
            <w:hideMark/>
          </w:tcPr>
          <w:p w14:paraId="632130A6"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7492,72</w:t>
            </w:r>
          </w:p>
        </w:tc>
        <w:tc>
          <w:tcPr>
            <w:tcW w:w="500" w:type="pct"/>
            <w:shd w:val="clear" w:color="auto" w:fill="auto"/>
            <w:vAlign w:val="center"/>
            <w:hideMark/>
          </w:tcPr>
          <w:p w14:paraId="0B544D97"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7629,28</w:t>
            </w:r>
          </w:p>
        </w:tc>
        <w:tc>
          <w:tcPr>
            <w:tcW w:w="500" w:type="pct"/>
            <w:shd w:val="clear" w:color="auto" w:fill="auto"/>
            <w:vAlign w:val="center"/>
            <w:hideMark/>
          </w:tcPr>
          <w:p w14:paraId="3C3141F1"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7923,60</w:t>
            </w:r>
          </w:p>
        </w:tc>
        <w:tc>
          <w:tcPr>
            <w:tcW w:w="500" w:type="pct"/>
            <w:shd w:val="clear" w:color="auto" w:fill="auto"/>
            <w:vAlign w:val="center"/>
            <w:hideMark/>
          </w:tcPr>
          <w:p w14:paraId="48BB9B35"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8240,54</w:t>
            </w:r>
          </w:p>
        </w:tc>
        <w:tc>
          <w:tcPr>
            <w:tcW w:w="500" w:type="pct"/>
            <w:shd w:val="clear" w:color="auto" w:fill="auto"/>
            <w:vAlign w:val="center"/>
            <w:hideMark/>
          </w:tcPr>
          <w:p w14:paraId="603E263B"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8229,27</w:t>
            </w:r>
          </w:p>
        </w:tc>
        <w:tc>
          <w:tcPr>
            <w:tcW w:w="500" w:type="pct"/>
            <w:shd w:val="clear" w:color="auto" w:fill="auto"/>
            <w:vAlign w:val="center"/>
            <w:hideMark/>
          </w:tcPr>
          <w:p w14:paraId="4B4D877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8546,74</w:t>
            </w:r>
          </w:p>
        </w:tc>
        <w:tc>
          <w:tcPr>
            <w:tcW w:w="500" w:type="pct"/>
            <w:shd w:val="clear" w:color="auto" w:fill="auto"/>
            <w:vAlign w:val="center"/>
            <w:hideMark/>
          </w:tcPr>
          <w:p w14:paraId="7851C400" w14:textId="77777777" w:rsidR="00960679" w:rsidRPr="00960679" w:rsidRDefault="00960679" w:rsidP="0044027D">
            <w:pPr>
              <w:spacing w:after="0" w:line="240" w:lineRule="auto"/>
              <w:jc w:val="center"/>
              <w:rPr>
                <w:rFonts w:eastAsia="Times New Roman" w:cs="Times New Roman"/>
                <w:color w:val="000000"/>
                <w:sz w:val="20"/>
                <w:szCs w:val="20"/>
                <w:lang w:eastAsia="ru-RU"/>
              </w:rPr>
            </w:pPr>
            <w:r w:rsidRPr="00960679">
              <w:rPr>
                <w:rFonts w:eastAsia="Times New Roman" w:cs="Times New Roman"/>
                <w:color w:val="000000"/>
                <w:sz w:val="20"/>
                <w:szCs w:val="20"/>
                <w:lang w:eastAsia="ru-RU"/>
              </w:rPr>
              <w:t>8888,61</w:t>
            </w:r>
          </w:p>
        </w:tc>
      </w:tr>
    </w:tbl>
    <w:p w14:paraId="0BF87480" w14:textId="77777777" w:rsidR="004C53A3" w:rsidRPr="00D11AC9" w:rsidRDefault="004C53A3" w:rsidP="00782233">
      <w:pPr>
        <w:pStyle w:val="2"/>
        <w:spacing w:before="240" w:after="240" w:line="240" w:lineRule="auto"/>
        <w:ind w:firstLine="709"/>
        <w:jc w:val="both"/>
        <w:rPr>
          <w:rFonts w:cs="Times New Roman"/>
          <w:color w:val="auto"/>
        </w:rPr>
      </w:pPr>
      <w:bookmarkStart w:id="646" w:name="_Toc86999741"/>
      <w:r w:rsidRPr="00D11AC9">
        <w:rPr>
          <w:rFonts w:cs="Times New Roman"/>
          <w:color w:val="auto"/>
        </w:rPr>
        <w:t>14.4. Описание изменений (фактических данных) в оценке ценовых (тарифных) последствий реализации проектов схемы теплоснабжения</w:t>
      </w:r>
      <w:bookmarkEnd w:id="646"/>
    </w:p>
    <w:p w14:paraId="559A0779" w14:textId="1F97E172" w:rsidR="008337F1" w:rsidRPr="00D11AC9" w:rsidRDefault="00165D51" w:rsidP="00782233">
      <w:pPr>
        <w:spacing w:before="240" w:after="240" w:line="240" w:lineRule="auto"/>
        <w:ind w:firstLine="709"/>
        <w:jc w:val="both"/>
        <w:rPr>
          <w:rFonts w:eastAsiaTheme="majorEastAsia" w:cs="Times New Roman"/>
          <w:b/>
          <w:sz w:val="28"/>
          <w:szCs w:val="32"/>
        </w:rPr>
      </w:pPr>
      <w:r w:rsidRPr="00D11AC9">
        <w:t>В утвержденной схеме теплоснабжения Глава 14 «Ценовые (тарифные) последствия» не разрабатывалась.</w:t>
      </w:r>
    </w:p>
    <w:p w14:paraId="4969D30D" w14:textId="77777777" w:rsidR="00E52291" w:rsidRDefault="00E52291" w:rsidP="00782233">
      <w:pPr>
        <w:pStyle w:val="1"/>
        <w:spacing w:after="240" w:line="240" w:lineRule="auto"/>
        <w:ind w:firstLine="709"/>
        <w:jc w:val="both"/>
        <w:rPr>
          <w:rFonts w:cs="Times New Roman"/>
          <w:color w:val="auto"/>
        </w:rPr>
        <w:sectPr w:rsidR="00E52291" w:rsidSect="0087332A">
          <w:pgSz w:w="11906" w:h="16838"/>
          <w:pgMar w:top="1134" w:right="850" w:bottom="1134" w:left="1701" w:header="708" w:footer="708" w:gutter="0"/>
          <w:cols w:space="708"/>
          <w:docGrid w:linePitch="360"/>
        </w:sectPr>
      </w:pPr>
    </w:p>
    <w:p w14:paraId="111D96E9" w14:textId="53A05857" w:rsidR="000E4225" w:rsidRPr="00D11AC9" w:rsidRDefault="000E4225" w:rsidP="00782233">
      <w:pPr>
        <w:pStyle w:val="1"/>
        <w:spacing w:after="240" w:line="240" w:lineRule="auto"/>
        <w:ind w:firstLine="709"/>
        <w:jc w:val="both"/>
        <w:rPr>
          <w:rFonts w:cs="Times New Roman"/>
          <w:color w:val="auto"/>
        </w:rPr>
      </w:pPr>
      <w:bookmarkStart w:id="647" w:name="_Toc86999742"/>
      <w:r w:rsidRPr="00D11AC9">
        <w:rPr>
          <w:rFonts w:cs="Times New Roman"/>
          <w:color w:val="auto"/>
        </w:rPr>
        <w:lastRenderedPageBreak/>
        <w:t xml:space="preserve">Глава 15 </w:t>
      </w:r>
      <w:r w:rsidR="00D95843" w:rsidRPr="00D11AC9">
        <w:rPr>
          <w:rFonts w:cs="Times New Roman"/>
          <w:color w:val="auto"/>
        </w:rPr>
        <w:t>«</w:t>
      </w:r>
      <w:r w:rsidRPr="00D11AC9">
        <w:rPr>
          <w:rFonts w:cs="Times New Roman"/>
          <w:color w:val="auto"/>
        </w:rPr>
        <w:t>Реестр единых теплоснабжающих организаций</w:t>
      </w:r>
      <w:r w:rsidR="00D95843" w:rsidRPr="00D11AC9">
        <w:rPr>
          <w:rFonts w:cs="Times New Roman"/>
          <w:color w:val="auto"/>
        </w:rPr>
        <w:t>»</w:t>
      </w:r>
      <w:bookmarkEnd w:id="647"/>
    </w:p>
    <w:p w14:paraId="373315FA" w14:textId="77777777" w:rsidR="00B77170" w:rsidRPr="00D11AC9" w:rsidRDefault="00B77170" w:rsidP="00782233">
      <w:pPr>
        <w:pStyle w:val="2"/>
        <w:spacing w:before="240" w:after="240" w:line="240" w:lineRule="auto"/>
        <w:ind w:firstLine="709"/>
        <w:jc w:val="both"/>
        <w:rPr>
          <w:rFonts w:cs="Times New Roman"/>
          <w:color w:val="auto"/>
        </w:rPr>
      </w:pPr>
      <w:bookmarkStart w:id="648" w:name="_Toc535409642"/>
      <w:bookmarkStart w:id="649" w:name="sub_1831"/>
      <w:bookmarkStart w:id="650" w:name="_Toc86999743"/>
      <w:r w:rsidRPr="00D11AC9">
        <w:rPr>
          <w:rFonts w:cs="Times New Roman"/>
          <w:color w:val="auto"/>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w:t>
      </w:r>
      <w:r w:rsidR="00604C8D" w:rsidRPr="00D11AC9">
        <w:rPr>
          <w:rFonts w:cs="Times New Roman"/>
          <w:color w:val="auto"/>
        </w:rPr>
        <w:t>а, города федерального значения</w:t>
      </w:r>
      <w:bookmarkEnd w:id="648"/>
      <w:bookmarkEnd w:id="650"/>
    </w:p>
    <w:p w14:paraId="005B5FE8" w14:textId="77777777" w:rsidR="00D02C27" w:rsidRDefault="00D02C27" w:rsidP="00D02C27">
      <w:pPr>
        <w:spacing w:before="240" w:after="240" w:line="240" w:lineRule="auto"/>
        <w:ind w:firstLine="709"/>
        <w:jc w:val="both"/>
        <w:rPr>
          <w:rFonts w:cs="Times New Roman"/>
          <w:szCs w:val="24"/>
        </w:rPr>
      </w:pPr>
      <w:bookmarkStart w:id="651" w:name="_Toc535409643"/>
      <w:bookmarkStart w:id="652" w:name="sub_1832"/>
      <w:bookmarkEnd w:id="649"/>
      <w:r>
        <w:rPr>
          <w:rFonts w:cs="Times New Roman"/>
          <w:szCs w:val="24"/>
        </w:rPr>
        <w:t>На территории сельского поселения теплоснабжение потребителей осуществляется 2 котельными Муниципального многопрофильного предприятия «МИСНЭ» муниципального образования сельское поселение Каменное (далее – ММП «МИСНЭ» МО СП Каменное).</w:t>
      </w:r>
    </w:p>
    <w:p w14:paraId="4C7B0ACB" w14:textId="77777777" w:rsidR="00D02C27" w:rsidRPr="00FC2937" w:rsidRDefault="00D02C27" w:rsidP="00D02C27">
      <w:pPr>
        <w:spacing w:before="240" w:after="240" w:line="240" w:lineRule="auto"/>
        <w:ind w:firstLine="709"/>
        <w:jc w:val="both"/>
        <w:rPr>
          <w:rFonts w:cs="Times New Roman"/>
          <w:szCs w:val="24"/>
        </w:rPr>
      </w:pPr>
      <w:r w:rsidRPr="00FC2937">
        <w:rPr>
          <w:rFonts w:cs="Times New Roman"/>
          <w:szCs w:val="24"/>
        </w:rPr>
        <w:t xml:space="preserve">Котельная с. Каменное находится на </w:t>
      </w:r>
      <w:r w:rsidRPr="00127699">
        <w:rPr>
          <w:rFonts w:cs="Times New Roman"/>
          <w:szCs w:val="24"/>
        </w:rPr>
        <w:t xml:space="preserve"> ул. Промышленная зона 5-А</w:t>
      </w:r>
      <w:r w:rsidRPr="00FC2937">
        <w:rPr>
          <w:rFonts w:cs="Times New Roman"/>
          <w:szCs w:val="24"/>
        </w:rPr>
        <w:t xml:space="preserve"> и отапливает 2</w:t>
      </w:r>
      <w:r>
        <w:rPr>
          <w:rFonts w:cs="Times New Roman"/>
          <w:szCs w:val="24"/>
        </w:rPr>
        <w:t>4</w:t>
      </w:r>
      <w:r w:rsidRPr="00FC2937">
        <w:rPr>
          <w:rFonts w:cs="Times New Roman"/>
          <w:szCs w:val="24"/>
        </w:rPr>
        <w:t xml:space="preserve"> жилых дом</w:t>
      </w:r>
      <w:r>
        <w:rPr>
          <w:rFonts w:cs="Times New Roman"/>
          <w:szCs w:val="24"/>
        </w:rPr>
        <w:t>а</w:t>
      </w:r>
      <w:r w:rsidRPr="00FC2937">
        <w:rPr>
          <w:rFonts w:cs="Times New Roman"/>
          <w:szCs w:val="24"/>
        </w:rPr>
        <w:t xml:space="preserve">, </w:t>
      </w:r>
      <w:r w:rsidRPr="00127699">
        <w:rPr>
          <w:rFonts w:cs="Times New Roman"/>
          <w:szCs w:val="24"/>
        </w:rPr>
        <w:t>здание  БУ "Няганская городская поликлиника" Фельдшерско-акушерский пункт ул. Центральная, д. 6-А</w:t>
      </w:r>
      <w:r>
        <w:rPr>
          <w:rFonts w:cs="Times New Roman"/>
          <w:szCs w:val="24"/>
        </w:rPr>
        <w:t>, з</w:t>
      </w:r>
      <w:r w:rsidRPr="00127699">
        <w:rPr>
          <w:rFonts w:cs="Times New Roman"/>
          <w:szCs w:val="24"/>
        </w:rPr>
        <w:t>дание МКОУ "Каменная СОШ" ул. Лесная, д. 2-А</w:t>
      </w:r>
      <w:r>
        <w:rPr>
          <w:rFonts w:cs="Times New Roman"/>
          <w:szCs w:val="24"/>
        </w:rPr>
        <w:t xml:space="preserve">, </w:t>
      </w:r>
      <w:r w:rsidRPr="00127699">
        <w:rPr>
          <w:rFonts w:cs="Times New Roman"/>
          <w:szCs w:val="24"/>
        </w:rPr>
        <w:t xml:space="preserve">здание </w:t>
      </w:r>
      <w:r>
        <w:rPr>
          <w:rFonts w:cs="Times New Roman"/>
          <w:szCs w:val="24"/>
        </w:rPr>
        <w:t>а</w:t>
      </w:r>
      <w:r w:rsidRPr="00127699">
        <w:rPr>
          <w:rFonts w:cs="Times New Roman"/>
          <w:szCs w:val="24"/>
        </w:rPr>
        <w:t>дминистративно-культурного центра ул. Центральная, д. 6</w:t>
      </w:r>
      <w:r>
        <w:rPr>
          <w:rFonts w:cs="Times New Roman"/>
          <w:szCs w:val="24"/>
        </w:rPr>
        <w:t xml:space="preserve"> и </w:t>
      </w:r>
      <w:r w:rsidRPr="00127699">
        <w:rPr>
          <w:rFonts w:cs="Times New Roman"/>
          <w:szCs w:val="24"/>
        </w:rPr>
        <w:t>ПК КУ "Центроспас-Югория"</w:t>
      </w:r>
      <w:r>
        <w:rPr>
          <w:rFonts w:cs="Times New Roman"/>
          <w:szCs w:val="24"/>
        </w:rPr>
        <w:t>.</w:t>
      </w:r>
    </w:p>
    <w:p w14:paraId="72A4CDFC" w14:textId="6DC514ED" w:rsidR="00852211" w:rsidRPr="00FC2937" w:rsidRDefault="00852211" w:rsidP="00852211">
      <w:pPr>
        <w:spacing w:before="240" w:after="240" w:line="240" w:lineRule="auto"/>
        <w:ind w:firstLine="709"/>
        <w:jc w:val="both"/>
        <w:rPr>
          <w:rFonts w:cs="Times New Roman"/>
          <w:szCs w:val="24"/>
        </w:rPr>
      </w:pPr>
      <w:r w:rsidRPr="00127699">
        <w:rPr>
          <w:rFonts w:cs="Times New Roman"/>
          <w:szCs w:val="24"/>
        </w:rPr>
        <w:t xml:space="preserve">Котельная с. Пальяново </w:t>
      </w:r>
      <w:r w:rsidRPr="00FC2937">
        <w:rPr>
          <w:rFonts w:cs="Times New Roman"/>
          <w:szCs w:val="24"/>
        </w:rPr>
        <w:t>находится на</w:t>
      </w:r>
      <w:r>
        <w:rPr>
          <w:rFonts w:cs="Times New Roman"/>
          <w:szCs w:val="24"/>
        </w:rPr>
        <w:t xml:space="preserve"> </w:t>
      </w:r>
      <w:r w:rsidRPr="00A357A0">
        <w:rPr>
          <w:rFonts w:cs="Times New Roman"/>
          <w:szCs w:val="24"/>
        </w:rPr>
        <w:t>ул. Центральная, д.21б</w:t>
      </w:r>
      <w:r w:rsidRPr="00FC2937">
        <w:rPr>
          <w:rFonts w:cs="Times New Roman"/>
          <w:szCs w:val="24"/>
        </w:rPr>
        <w:t xml:space="preserve"> и отапливает </w:t>
      </w:r>
      <w:r w:rsidRPr="00127699">
        <w:rPr>
          <w:rFonts w:cs="Times New Roman"/>
          <w:szCs w:val="24"/>
        </w:rPr>
        <w:t>12 жилых домов 34 абонента, магазин "Мария", здание МКОУ "Каменная СОШ" ул.</w:t>
      </w:r>
      <w:r>
        <w:rPr>
          <w:rFonts w:cs="Times New Roman"/>
          <w:szCs w:val="24"/>
        </w:rPr>
        <w:t xml:space="preserve"> </w:t>
      </w:r>
      <w:r w:rsidRPr="00127699">
        <w:rPr>
          <w:rFonts w:cs="Times New Roman"/>
          <w:szCs w:val="24"/>
        </w:rPr>
        <w:t xml:space="preserve">Центральная 21, здание БУ </w:t>
      </w:r>
      <w:r>
        <w:rPr>
          <w:rFonts w:cs="Times New Roman"/>
          <w:szCs w:val="24"/>
        </w:rPr>
        <w:t>«</w:t>
      </w:r>
      <w:r w:rsidRPr="00127699">
        <w:rPr>
          <w:rFonts w:cs="Times New Roman"/>
          <w:szCs w:val="24"/>
        </w:rPr>
        <w:t>Няганская городская поликлиника</w:t>
      </w:r>
      <w:r>
        <w:rPr>
          <w:rFonts w:cs="Times New Roman"/>
          <w:szCs w:val="24"/>
        </w:rPr>
        <w:t>»</w:t>
      </w:r>
      <w:r w:rsidRPr="00127699">
        <w:rPr>
          <w:rFonts w:cs="Times New Roman"/>
          <w:szCs w:val="24"/>
        </w:rPr>
        <w:t xml:space="preserve"> Фельдшерско-акушерский пункт, МКУ ЦКБО "Северная звезда ул. </w:t>
      </w:r>
      <w:r>
        <w:rPr>
          <w:rFonts w:cs="Times New Roman"/>
          <w:szCs w:val="24"/>
        </w:rPr>
        <w:t>Почтовая, д. 13, и здание ПК КУ</w:t>
      </w:r>
      <w:r w:rsidRPr="00127699">
        <w:rPr>
          <w:rFonts w:cs="Times New Roman"/>
          <w:szCs w:val="24"/>
        </w:rPr>
        <w:t xml:space="preserve"> </w:t>
      </w:r>
      <w:r>
        <w:rPr>
          <w:rFonts w:cs="Times New Roman"/>
          <w:szCs w:val="24"/>
        </w:rPr>
        <w:t>«</w:t>
      </w:r>
      <w:r w:rsidRPr="00127699">
        <w:rPr>
          <w:rFonts w:cs="Times New Roman"/>
          <w:szCs w:val="24"/>
        </w:rPr>
        <w:t>Центроспас-Югория</w:t>
      </w:r>
      <w:r>
        <w:rPr>
          <w:rFonts w:cs="Times New Roman"/>
          <w:szCs w:val="24"/>
        </w:rPr>
        <w:t>»</w:t>
      </w:r>
      <w:r w:rsidRPr="00127699">
        <w:rPr>
          <w:rFonts w:cs="Times New Roman"/>
          <w:szCs w:val="24"/>
        </w:rPr>
        <w:t xml:space="preserve"> ул. Центральная, д. 24а</w:t>
      </w:r>
      <w:r>
        <w:rPr>
          <w:rFonts w:cs="Times New Roman"/>
          <w:szCs w:val="24"/>
        </w:rPr>
        <w:t xml:space="preserve">. </w:t>
      </w:r>
      <w:r w:rsidRPr="00FC2937">
        <w:rPr>
          <w:rFonts w:cs="Times New Roman"/>
          <w:szCs w:val="24"/>
        </w:rPr>
        <w:t>Остальные потребители с. Каменное и с. Пальяново охвачены системами индивидуального теплоснабжения. Системы индивидуального отопления СП Каменное используют дрова и электроэнергию.</w:t>
      </w:r>
    </w:p>
    <w:p w14:paraId="3D1F3C2F" w14:textId="77777777" w:rsidR="00D02C27" w:rsidRPr="00FC2937" w:rsidRDefault="00D02C27" w:rsidP="00D02C27">
      <w:pPr>
        <w:spacing w:before="240" w:after="240" w:line="240" w:lineRule="auto"/>
        <w:ind w:firstLine="709"/>
        <w:jc w:val="both"/>
        <w:rPr>
          <w:rFonts w:cs="Times New Roman"/>
          <w:szCs w:val="24"/>
        </w:rPr>
      </w:pPr>
      <w:r w:rsidRPr="00FC2937">
        <w:rPr>
          <w:rFonts w:cs="Times New Roman"/>
          <w:szCs w:val="24"/>
        </w:rPr>
        <w:t>Котельная в с. Каменное переведена на газовое топливо. Котельные агрегаты оснащены газовыми горелками.</w:t>
      </w:r>
    </w:p>
    <w:p w14:paraId="7254A3F3" w14:textId="77777777" w:rsidR="00D02C27" w:rsidRPr="00FC2937" w:rsidRDefault="00D02C27" w:rsidP="00D02C27">
      <w:pPr>
        <w:spacing w:before="240" w:after="240" w:line="240" w:lineRule="auto"/>
        <w:ind w:firstLine="709"/>
        <w:jc w:val="both"/>
        <w:rPr>
          <w:rFonts w:cs="Times New Roman"/>
          <w:szCs w:val="24"/>
        </w:rPr>
      </w:pPr>
      <w:r w:rsidRPr="00FC2937">
        <w:rPr>
          <w:rFonts w:cs="Times New Roman"/>
          <w:szCs w:val="24"/>
        </w:rPr>
        <w:t>В с. Пальяново в эксплуатаци</w:t>
      </w:r>
      <w:r>
        <w:rPr>
          <w:rFonts w:cs="Times New Roman"/>
          <w:szCs w:val="24"/>
        </w:rPr>
        <w:t>и</w:t>
      </w:r>
      <w:r w:rsidRPr="00FC2937">
        <w:rPr>
          <w:rFonts w:cs="Times New Roman"/>
          <w:szCs w:val="24"/>
        </w:rPr>
        <w:t xml:space="preserve"> </w:t>
      </w:r>
      <w:r>
        <w:rPr>
          <w:rFonts w:cs="Times New Roman"/>
          <w:szCs w:val="24"/>
        </w:rPr>
        <w:t>находится</w:t>
      </w:r>
      <w:r w:rsidRPr="00FC2937">
        <w:rPr>
          <w:rFonts w:cs="Times New Roman"/>
          <w:szCs w:val="24"/>
        </w:rPr>
        <w:t xml:space="preserve"> дизельная котельная.</w:t>
      </w:r>
    </w:p>
    <w:p w14:paraId="3422890E" w14:textId="77777777" w:rsidR="00D02C27" w:rsidRPr="00FC2937" w:rsidRDefault="00D02C27" w:rsidP="00D02C27">
      <w:pPr>
        <w:spacing w:before="240" w:after="240" w:line="240" w:lineRule="auto"/>
        <w:ind w:firstLine="709"/>
        <w:jc w:val="both"/>
        <w:rPr>
          <w:rFonts w:cs="Times New Roman"/>
          <w:szCs w:val="24"/>
        </w:rPr>
      </w:pPr>
      <w:r w:rsidRPr="00FC2937">
        <w:rPr>
          <w:rFonts w:cs="Times New Roman"/>
          <w:szCs w:val="24"/>
        </w:rPr>
        <w:t>Тепловые сети с. Каменное проложены частично надземно, частично подземным бесканальным способом. Сети с. Пальяново проложены надземно.</w:t>
      </w:r>
    </w:p>
    <w:p w14:paraId="2BF0A798" w14:textId="77777777" w:rsidR="00D02C27" w:rsidRPr="00FE2A9F" w:rsidRDefault="00D02C27" w:rsidP="00D02C27">
      <w:pPr>
        <w:spacing w:before="240" w:after="240" w:line="240" w:lineRule="auto"/>
        <w:ind w:firstLine="709"/>
        <w:jc w:val="both"/>
        <w:rPr>
          <w:rFonts w:cs="Times New Roman"/>
          <w:szCs w:val="24"/>
        </w:rPr>
      </w:pPr>
      <w:r w:rsidRPr="00FE2A9F">
        <w:rPr>
          <w:rFonts w:cs="Times New Roman"/>
          <w:szCs w:val="24"/>
        </w:rPr>
        <w:t>Котельн</w:t>
      </w:r>
      <w:r>
        <w:rPr>
          <w:rFonts w:cs="Times New Roman"/>
          <w:szCs w:val="24"/>
        </w:rPr>
        <w:t>ые</w:t>
      </w:r>
      <w:r w:rsidRPr="00FE2A9F">
        <w:rPr>
          <w:rFonts w:cs="Times New Roman"/>
          <w:szCs w:val="24"/>
        </w:rPr>
        <w:t xml:space="preserve"> работа</w:t>
      </w:r>
      <w:r>
        <w:rPr>
          <w:rFonts w:cs="Times New Roman"/>
          <w:szCs w:val="24"/>
        </w:rPr>
        <w:t>ю</w:t>
      </w:r>
      <w:r w:rsidRPr="00FE2A9F">
        <w:rPr>
          <w:rFonts w:cs="Times New Roman"/>
          <w:szCs w:val="24"/>
        </w:rPr>
        <w:t xml:space="preserve">т на </w:t>
      </w:r>
      <w:r>
        <w:rPr>
          <w:rFonts w:cs="Times New Roman"/>
          <w:szCs w:val="24"/>
        </w:rPr>
        <w:t>природном газе и дизельном топливе,</w:t>
      </w:r>
      <w:r w:rsidRPr="00FE2A9F">
        <w:rPr>
          <w:rFonts w:cs="Times New Roman"/>
          <w:szCs w:val="24"/>
        </w:rPr>
        <w:t xml:space="preserve"> и вырабатывает </w:t>
      </w:r>
      <w:r>
        <w:rPr>
          <w:rFonts w:cs="Times New Roman"/>
          <w:szCs w:val="24"/>
        </w:rPr>
        <w:t>тепловую энергию</w:t>
      </w:r>
      <w:r w:rsidRPr="00FE2A9F">
        <w:rPr>
          <w:rFonts w:cs="Times New Roman"/>
          <w:szCs w:val="24"/>
        </w:rPr>
        <w:t xml:space="preserve"> только на нужды отопления по температурному графику 95°/70° С.</w:t>
      </w:r>
    </w:p>
    <w:p w14:paraId="4A5A2CF6" w14:textId="77777777" w:rsidR="00D02C27" w:rsidRPr="00FE2A9F" w:rsidRDefault="00D02C27" w:rsidP="00D02C27">
      <w:pPr>
        <w:spacing w:before="240" w:after="240" w:line="240" w:lineRule="auto"/>
        <w:ind w:firstLine="709"/>
        <w:jc w:val="both"/>
        <w:rPr>
          <w:rFonts w:cs="Times New Roman"/>
          <w:szCs w:val="24"/>
        </w:rPr>
      </w:pPr>
      <w:r w:rsidRPr="00FE2A9F">
        <w:rPr>
          <w:rFonts w:cs="Times New Roman"/>
          <w:szCs w:val="24"/>
        </w:rPr>
        <w:t xml:space="preserve">Передача тепловой энергии от источника до потребителей осуществляется посредством магистральных и распределительных тепловых сетей в </w:t>
      </w:r>
      <w:r>
        <w:rPr>
          <w:rFonts w:cs="Times New Roman"/>
          <w:szCs w:val="24"/>
        </w:rPr>
        <w:t>двухтрубном исполнении.</w:t>
      </w:r>
    </w:p>
    <w:p w14:paraId="76D16B93" w14:textId="77777777" w:rsidR="00F56135" w:rsidRPr="009E290B" w:rsidRDefault="00F56135" w:rsidP="00782233">
      <w:pPr>
        <w:spacing w:before="240" w:after="240" w:line="240" w:lineRule="auto"/>
        <w:ind w:firstLine="709"/>
        <w:jc w:val="both"/>
        <w:rPr>
          <w:rFonts w:cs="Times New Roman"/>
          <w:szCs w:val="24"/>
        </w:rPr>
      </w:pPr>
      <w:r w:rsidRPr="009E290B">
        <w:rPr>
          <w:rFonts w:cs="Times New Roman"/>
          <w:szCs w:val="24"/>
        </w:rPr>
        <w:t>Схема присоединения потребителей тепловой энергии осуществлена по закрытой схеме теплоснабжения.</w:t>
      </w:r>
    </w:p>
    <w:p w14:paraId="2C4B992E" w14:textId="5B18EE2C" w:rsidR="00B77170" w:rsidRPr="00D11AC9" w:rsidRDefault="00B77170" w:rsidP="00782233">
      <w:pPr>
        <w:pStyle w:val="2"/>
        <w:spacing w:before="240" w:after="240" w:line="240" w:lineRule="auto"/>
        <w:ind w:firstLine="709"/>
        <w:jc w:val="both"/>
        <w:rPr>
          <w:rFonts w:cs="Times New Roman"/>
          <w:color w:val="auto"/>
        </w:rPr>
      </w:pPr>
      <w:bookmarkStart w:id="653" w:name="_Toc86999744"/>
      <w:r w:rsidRPr="00D11AC9">
        <w:rPr>
          <w:rFonts w:cs="Times New Roman"/>
          <w:color w:val="auto"/>
        </w:rPr>
        <w:t>15.2.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51"/>
      <w:bookmarkEnd w:id="653"/>
    </w:p>
    <w:p w14:paraId="6B404F94" w14:textId="2575AC0E" w:rsidR="0098512B" w:rsidRPr="00D11AC9" w:rsidRDefault="00F56135" w:rsidP="00782233">
      <w:pPr>
        <w:pStyle w:val="af"/>
        <w:spacing w:before="240" w:after="240" w:line="240" w:lineRule="auto"/>
        <w:rPr>
          <w:rFonts w:cs="Times New Roman"/>
        </w:rPr>
      </w:pPr>
      <w:bookmarkStart w:id="654" w:name="_Hlk20411020"/>
      <w:r>
        <w:rPr>
          <w:rFonts w:cs="Times New Roman"/>
        </w:rPr>
        <w:t>В настоящее время на территории сельского поселения отсутствуют зарегистрированные теплоснабжающие организации обладающие статусом единой теплоснабжающей организации.</w:t>
      </w:r>
    </w:p>
    <w:p w14:paraId="1D39C0C0" w14:textId="77777777" w:rsidR="00B77170" w:rsidRPr="00D11AC9" w:rsidRDefault="00B77170" w:rsidP="00782233">
      <w:pPr>
        <w:pStyle w:val="2"/>
        <w:spacing w:before="240" w:after="240" w:line="240" w:lineRule="auto"/>
        <w:ind w:firstLine="709"/>
        <w:jc w:val="both"/>
        <w:rPr>
          <w:rFonts w:cs="Times New Roman"/>
          <w:color w:val="auto"/>
        </w:rPr>
      </w:pPr>
      <w:bookmarkStart w:id="655" w:name="_Toc535409644"/>
      <w:bookmarkStart w:id="656" w:name="sub_1833"/>
      <w:bookmarkStart w:id="657" w:name="_Toc86999745"/>
      <w:bookmarkEnd w:id="652"/>
      <w:bookmarkEnd w:id="654"/>
      <w:r w:rsidRPr="00D11AC9">
        <w:rPr>
          <w:rFonts w:cs="Times New Roman"/>
          <w:color w:val="auto"/>
        </w:rPr>
        <w:lastRenderedPageBreak/>
        <w:t>15.3. Основания, в том числе критерии, в соответствии с которыми теплоснабжающая организация определена един</w:t>
      </w:r>
      <w:r w:rsidR="006F4484" w:rsidRPr="00D11AC9">
        <w:rPr>
          <w:rFonts w:cs="Times New Roman"/>
          <w:color w:val="auto"/>
        </w:rPr>
        <w:t>ой теплоснабжающей организацией</w:t>
      </w:r>
      <w:bookmarkEnd w:id="655"/>
      <w:bookmarkEnd w:id="657"/>
    </w:p>
    <w:p w14:paraId="4BA45373" w14:textId="6E257ADC" w:rsidR="0098512B" w:rsidRPr="00D11AC9" w:rsidRDefault="0098512B"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соответствии со статьей 2 пунктом 28 Федерального закона 190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w:t>
      </w:r>
      <w:r w:rsidR="00D95843" w:rsidRPr="00D11AC9">
        <w:rPr>
          <w:rFonts w:eastAsia="Times New Roman" w:cs="Times New Roman"/>
          <w:szCs w:val="24"/>
          <w:lang w:eastAsia="ru-RU"/>
        </w:rPr>
        <w:t>«</w:t>
      </w:r>
      <w:r w:rsidRPr="00D11AC9">
        <w:rPr>
          <w:rFonts w:eastAsia="Times New Roman" w:cs="Times New Roman"/>
          <w:szCs w:val="24"/>
          <w:lang w:eastAsia="ru-RU"/>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7A224A7A" w14:textId="12DE4DA3" w:rsidR="0098512B" w:rsidRPr="00D11AC9" w:rsidRDefault="0098512B"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в соответствии Правилами организации теплоснабжения в Российской Федерации утвержденные </w:t>
      </w:r>
      <w:hyperlink r:id="rId34" w:history="1">
        <w:r w:rsidRPr="00D11AC9">
          <w:rPr>
            <w:rFonts w:eastAsia="Times New Roman" w:cs="Times New Roman"/>
            <w:szCs w:val="24"/>
            <w:lang w:eastAsia="ru-RU"/>
          </w:rPr>
          <w:t>постановлением</w:t>
        </w:r>
      </w:hyperlink>
      <w:r w:rsidRPr="00D11AC9">
        <w:rPr>
          <w:rFonts w:eastAsia="Times New Roman" w:cs="Times New Roman"/>
          <w:szCs w:val="24"/>
          <w:lang w:eastAsia="ru-RU"/>
        </w:rPr>
        <w:t xml:space="preserve"> Правительства РФ от 08 августа 2012 г. N 808.</w:t>
      </w:r>
    </w:p>
    <w:p w14:paraId="10901326" w14:textId="77777777" w:rsidR="0098512B" w:rsidRPr="00D11AC9" w:rsidRDefault="0098512B"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Критериями определения единой теплоснабжающей организации являются:</w:t>
      </w:r>
    </w:p>
    <w:p w14:paraId="023B50C8" w14:textId="77777777" w:rsidR="0098512B" w:rsidRPr="00D11AC9" w:rsidRDefault="0098512B" w:rsidP="00782233">
      <w:pPr>
        <w:numPr>
          <w:ilvl w:val="0"/>
          <w:numId w:val="4"/>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3896B012" w14:textId="77777777" w:rsidR="0098512B" w:rsidRPr="00D11AC9" w:rsidRDefault="0098512B" w:rsidP="00782233">
      <w:pPr>
        <w:numPr>
          <w:ilvl w:val="0"/>
          <w:numId w:val="4"/>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размер собственного капитала;</w:t>
      </w:r>
    </w:p>
    <w:p w14:paraId="07ED6ADA" w14:textId="77777777" w:rsidR="0098512B" w:rsidRPr="00D11AC9" w:rsidRDefault="0098512B" w:rsidP="00782233">
      <w:pPr>
        <w:numPr>
          <w:ilvl w:val="0"/>
          <w:numId w:val="4"/>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способность в лучшей мере обеспечить надежность теплоснабжения в соответствующей системе теплоснабжения.</w:t>
      </w:r>
    </w:p>
    <w:p w14:paraId="3A28DC2D" w14:textId="77777777" w:rsidR="0098512B" w:rsidRPr="00D11AC9" w:rsidRDefault="0098512B"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Единая теплоснабжающая организация при осуществлении своей деятельности обязана:</w:t>
      </w:r>
    </w:p>
    <w:p w14:paraId="4C937FEA" w14:textId="7555305A" w:rsidR="0098512B" w:rsidRPr="00D11AC9" w:rsidRDefault="0098512B" w:rsidP="00782233">
      <w:pPr>
        <w:numPr>
          <w:ilvl w:val="0"/>
          <w:numId w:val="5"/>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w:t>
      </w:r>
      <w:hyperlink r:id="rId35" w:anchor="block_3" w:history="1">
        <w:r w:rsidRPr="00D11AC9">
          <w:rPr>
            <w:rFonts w:eastAsia="Times New Roman" w:cs="Times New Roman"/>
            <w:szCs w:val="24"/>
            <w:lang w:eastAsia="ru-RU"/>
          </w:rPr>
          <w:t>законодательством</w:t>
        </w:r>
      </w:hyperlink>
      <w:r w:rsidRPr="00D11AC9">
        <w:rPr>
          <w:rFonts w:eastAsia="Times New Roman" w:cs="Times New Roman"/>
          <w:szCs w:val="24"/>
          <w:lang w:eastAsia="ru-RU"/>
        </w:rPr>
        <w:t xml:space="preserve"> о градостроительной деятельности технических условий подключения к тепловым сетям;</w:t>
      </w:r>
    </w:p>
    <w:p w14:paraId="519F1E7B" w14:textId="77777777" w:rsidR="0098512B" w:rsidRPr="00D11AC9" w:rsidRDefault="0098512B" w:rsidP="00782233">
      <w:pPr>
        <w:numPr>
          <w:ilvl w:val="0"/>
          <w:numId w:val="5"/>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606132CB" w14:textId="77777777" w:rsidR="0098512B" w:rsidRPr="00D11AC9" w:rsidRDefault="0098512B" w:rsidP="00782233">
      <w:pPr>
        <w:numPr>
          <w:ilvl w:val="0"/>
          <w:numId w:val="5"/>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0BE674FC" w14:textId="1082B263" w:rsidR="0098512B" w:rsidRPr="00D11AC9" w:rsidRDefault="0098512B"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настоящее время </w:t>
      </w:r>
      <w:r w:rsidR="00B0216F">
        <w:rPr>
          <w:rFonts w:cs="Times New Roman"/>
          <w:szCs w:val="24"/>
        </w:rPr>
        <w:t>ММП «МИСНЭ» МО СП Каменное</w:t>
      </w:r>
      <w:r w:rsidR="00F56135">
        <w:rPr>
          <w:rFonts w:cs="Times New Roman"/>
          <w:szCs w:val="24"/>
        </w:rPr>
        <w:t xml:space="preserve"> </w:t>
      </w:r>
      <w:r w:rsidRPr="00D11AC9">
        <w:rPr>
          <w:rFonts w:eastAsia="Times New Roman" w:cs="Times New Roman"/>
          <w:szCs w:val="24"/>
          <w:lang w:eastAsia="ru-RU"/>
        </w:rPr>
        <w:t>отвеча</w:t>
      </w:r>
      <w:r w:rsidR="00DC50D9">
        <w:rPr>
          <w:rFonts w:eastAsia="Times New Roman" w:cs="Times New Roman"/>
          <w:szCs w:val="24"/>
          <w:lang w:eastAsia="ru-RU"/>
        </w:rPr>
        <w:t>е</w:t>
      </w:r>
      <w:r w:rsidRPr="00D11AC9">
        <w:rPr>
          <w:rFonts w:eastAsia="Times New Roman" w:cs="Times New Roman"/>
          <w:szCs w:val="24"/>
          <w:lang w:eastAsia="ru-RU"/>
        </w:rPr>
        <w:t>т всем требованиям критериев по определению единой теплоснабжающей организации.</w:t>
      </w:r>
    </w:p>
    <w:p w14:paraId="232295DB" w14:textId="77777777" w:rsidR="00B77170" w:rsidRPr="00D11AC9" w:rsidRDefault="00B77170" w:rsidP="00782233">
      <w:pPr>
        <w:pStyle w:val="2"/>
        <w:spacing w:before="240" w:after="240" w:line="240" w:lineRule="auto"/>
        <w:ind w:firstLine="709"/>
        <w:jc w:val="both"/>
        <w:rPr>
          <w:rFonts w:cs="Times New Roman"/>
          <w:color w:val="auto"/>
        </w:rPr>
      </w:pPr>
      <w:bookmarkStart w:id="658" w:name="_Toc535409645"/>
      <w:bookmarkStart w:id="659" w:name="sub_1834"/>
      <w:bookmarkStart w:id="660" w:name="_Toc86999746"/>
      <w:bookmarkEnd w:id="656"/>
      <w:r w:rsidRPr="00D11AC9">
        <w:rPr>
          <w:rFonts w:cs="Times New Roman"/>
          <w:color w:val="auto"/>
        </w:rPr>
        <w:lastRenderedPageBreak/>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58"/>
      <w:bookmarkEnd w:id="660"/>
    </w:p>
    <w:p w14:paraId="00DBAFC7" w14:textId="15467B1D" w:rsidR="0098512B" w:rsidRPr="00D11AC9" w:rsidRDefault="004625E5"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 рамках разработки проекта схемы теплоснабжения</w:t>
      </w:r>
      <w:r w:rsidR="0098512B" w:rsidRPr="00D11AC9">
        <w:rPr>
          <w:rFonts w:eastAsia="Times New Roman" w:cs="Times New Roman"/>
          <w:szCs w:val="24"/>
          <w:lang w:eastAsia="ru-RU"/>
        </w:rPr>
        <w:t xml:space="preserve"> заявки на присвоение статуса единой теплоснабжающей организации отсутствовали. </w:t>
      </w:r>
    </w:p>
    <w:p w14:paraId="06F32822" w14:textId="77777777" w:rsidR="000E4225" w:rsidRPr="00D11AC9" w:rsidRDefault="00B77170" w:rsidP="00782233">
      <w:pPr>
        <w:pStyle w:val="2"/>
        <w:spacing w:before="240" w:after="240" w:line="240" w:lineRule="auto"/>
        <w:ind w:firstLine="709"/>
        <w:jc w:val="both"/>
        <w:rPr>
          <w:rFonts w:cs="Times New Roman"/>
          <w:color w:val="auto"/>
        </w:rPr>
      </w:pPr>
      <w:bookmarkStart w:id="661" w:name="_Toc535409646"/>
      <w:bookmarkStart w:id="662" w:name="_Toc86999747"/>
      <w:bookmarkEnd w:id="659"/>
      <w:r w:rsidRPr="00D11AC9">
        <w:rPr>
          <w:rFonts w:cs="Times New Roman"/>
          <w:color w:val="auto"/>
        </w:rPr>
        <w:t>15.5. Описание границ зон деятельности единой теплоснабжающей организации (организаций).</w:t>
      </w:r>
      <w:bookmarkEnd w:id="661"/>
      <w:bookmarkEnd w:id="662"/>
    </w:p>
    <w:p w14:paraId="395754BA" w14:textId="5AC258B2" w:rsidR="00E46F23" w:rsidRPr="00D11AC9" w:rsidRDefault="0098512B" w:rsidP="00782233">
      <w:pPr>
        <w:pStyle w:val="af"/>
        <w:spacing w:before="240" w:after="240" w:line="240" w:lineRule="auto"/>
        <w:rPr>
          <w:rFonts w:cs="Times New Roman"/>
          <w:i/>
        </w:rPr>
      </w:pPr>
      <w:bookmarkStart w:id="663" w:name="_Hlk50125110"/>
      <w:r w:rsidRPr="00D11AC9">
        <w:rPr>
          <w:rFonts w:cs="Times New Roman"/>
        </w:rPr>
        <w:t>Зон</w:t>
      </w:r>
      <w:r w:rsidR="0048420F">
        <w:rPr>
          <w:rFonts w:cs="Times New Roman"/>
        </w:rPr>
        <w:t>ы</w:t>
      </w:r>
      <w:r w:rsidRPr="00D11AC9">
        <w:rPr>
          <w:rFonts w:cs="Times New Roman"/>
        </w:rPr>
        <w:t xml:space="preserve"> действия</w:t>
      </w:r>
      <w:r w:rsidR="00E17A87">
        <w:rPr>
          <w:rFonts w:cs="Times New Roman"/>
        </w:rPr>
        <w:t xml:space="preserve"> котельных</w:t>
      </w:r>
      <w:r w:rsidRPr="00D11AC9">
        <w:rPr>
          <w:rFonts w:cs="Times New Roman"/>
        </w:rPr>
        <w:t xml:space="preserve"> </w:t>
      </w:r>
      <w:r w:rsidR="00B0216F">
        <w:rPr>
          <w:rFonts w:cs="Times New Roman"/>
        </w:rPr>
        <w:t>ММП «МИСНЭ» МО СП Каменное</w:t>
      </w:r>
      <w:r w:rsidR="00F56135">
        <w:rPr>
          <w:rFonts w:cs="Times New Roman"/>
        </w:rPr>
        <w:t xml:space="preserve"> </w:t>
      </w:r>
      <w:r w:rsidR="00D92718" w:rsidRPr="00D11AC9">
        <w:rPr>
          <w:rFonts w:cs="Times New Roman"/>
        </w:rPr>
        <w:t xml:space="preserve"> </w:t>
      </w:r>
      <w:r w:rsidRPr="00D11AC9">
        <w:rPr>
          <w:rFonts w:cs="Times New Roman"/>
        </w:rPr>
        <w:t>располага</w:t>
      </w:r>
      <w:r w:rsidR="0048420F">
        <w:rPr>
          <w:rFonts w:cs="Times New Roman"/>
        </w:rPr>
        <w:t>ю</w:t>
      </w:r>
      <w:r w:rsidRPr="00D11AC9">
        <w:rPr>
          <w:rFonts w:cs="Times New Roman"/>
        </w:rPr>
        <w:t>тся в границах</w:t>
      </w:r>
      <w:r w:rsidR="0087332A" w:rsidRPr="00D11AC9">
        <w:rPr>
          <w:rFonts w:cs="Times New Roman"/>
        </w:rPr>
        <w:t xml:space="preserve"> </w:t>
      </w:r>
      <w:r w:rsidR="003F5E4D">
        <w:rPr>
          <w:rFonts w:cs="Times New Roman"/>
        </w:rPr>
        <w:t>с</w:t>
      </w:r>
      <w:r w:rsidR="00F56135">
        <w:rPr>
          <w:rFonts w:cs="Times New Roman"/>
        </w:rPr>
        <w:t>ельского</w:t>
      </w:r>
      <w:r w:rsidR="002D494D" w:rsidRPr="00D11AC9">
        <w:rPr>
          <w:rFonts w:cs="Times New Roman"/>
        </w:rPr>
        <w:t xml:space="preserve"> </w:t>
      </w:r>
      <w:r w:rsidR="00DC50D9">
        <w:rPr>
          <w:rFonts w:cs="Times New Roman"/>
        </w:rPr>
        <w:t>поселения</w:t>
      </w:r>
      <w:r w:rsidR="00E17A87">
        <w:rPr>
          <w:rFonts w:cs="Times New Roman"/>
        </w:rPr>
        <w:t xml:space="preserve"> в с. Каменное и с Пальяново</w:t>
      </w:r>
      <w:r w:rsidRPr="00D11AC9">
        <w:rPr>
          <w:rFonts w:cs="Times New Roman"/>
        </w:rPr>
        <w:t>. Зон</w:t>
      </w:r>
      <w:r w:rsidR="0048420F">
        <w:rPr>
          <w:rFonts w:cs="Times New Roman"/>
        </w:rPr>
        <w:t>ы</w:t>
      </w:r>
      <w:r w:rsidRPr="00D11AC9">
        <w:rPr>
          <w:rFonts w:cs="Times New Roman"/>
        </w:rPr>
        <w:t xml:space="preserve"> деятельности един</w:t>
      </w:r>
      <w:r w:rsidR="00DC50D9">
        <w:rPr>
          <w:rFonts w:cs="Times New Roman"/>
        </w:rPr>
        <w:t>ой</w:t>
      </w:r>
      <w:r w:rsidRPr="00D11AC9">
        <w:rPr>
          <w:rFonts w:cs="Times New Roman"/>
        </w:rPr>
        <w:t xml:space="preserve"> теплоснабжающ</w:t>
      </w:r>
      <w:r w:rsidR="00DC50D9">
        <w:rPr>
          <w:rFonts w:cs="Times New Roman"/>
        </w:rPr>
        <w:t>ей</w:t>
      </w:r>
      <w:r w:rsidRPr="00D11AC9">
        <w:rPr>
          <w:rFonts w:cs="Times New Roman"/>
        </w:rPr>
        <w:t xml:space="preserve"> организаци</w:t>
      </w:r>
      <w:r w:rsidR="00DC50D9">
        <w:rPr>
          <w:rFonts w:cs="Times New Roman"/>
        </w:rPr>
        <w:t>и</w:t>
      </w:r>
      <w:r w:rsidRPr="00D11AC9">
        <w:rPr>
          <w:rFonts w:cs="Times New Roman"/>
        </w:rPr>
        <w:t xml:space="preserve"> представлен</w:t>
      </w:r>
      <w:r w:rsidR="0048420F">
        <w:rPr>
          <w:rFonts w:cs="Times New Roman"/>
        </w:rPr>
        <w:t>ы</w:t>
      </w:r>
      <w:r w:rsidRPr="00D11AC9">
        <w:rPr>
          <w:rFonts w:cs="Times New Roman"/>
        </w:rPr>
        <w:t xml:space="preserve"> </w:t>
      </w:r>
      <w:r w:rsidR="00E947A1">
        <w:rPr>
          <w:rFonts w:cs="Times New Roman"/>
        </w:rPr>
        <w:t xml:space="preserve">на </w:t>
      </w:r>
      <w:r w:rsidR="00FE35AC" w:rsidRPr="00FE35AC">
        <w:rPr>
          <w:rFonts w:cs="Times New Roman"/>
        </w:rPr>
        <w:t>р</w:t>
      </w:r>
      <w:r w:rsidR="00E947A1" w:rsidRPr="00FE35AC">
        <w:rPr>
          <w:rFonts w:cs="Times New Roman"/>
        </w:rPr>
        <w:t>исунк</w:t>
      </w:r>
      <w:r w:rsidR="00962AAC" w:rsidRPr="00FE35AC">
        <w:rPr>
          <w:rFonts w:cs="Times New Roman"/>
        </w:rPr>
        <w:t>ах</w:t>
      </w:r>
      <w:r w:rsidR="0048420F" w:rsidRPr="00FE35AC">
        <w:rPr>
          <w:rFonts w:cs="Times New Roman"/>
        </w:rPr>
        <w:t xml:space="preserve"> </w:t>
      </w:r>
      <w:bookmarkEnd w:id="663"/>
      <w:r w:rsidR="00FE35AC" w:rsidRPr="00FE35AC">
        <w:rPr>
          <w:rFonts w:cs="Times New Roman"/>
        </w:rPr>
        <w:fldChar w:fldCharType="begin"/>
      </w:r>
      <w:r w:rsidR="00FE35AC" w:rsidRPr="00FE35AC">
        <w:rPr>
          <w:rFonts w:cs="Times New Roman"/>
        </w:rPr>
        <w:instrText xml:space="preserve"> REF _Ref81555564 \h  \* MERGEFORMAT </w:instrText>
      </w:r>
      <w:r w:rsidR="00FE35AC" w:rsidRPr="00FE35AC">
        <w:rPr>
          <w:rFonts w:cs="Times New Roman"/>
        </w:rPr>
      </w:r>
      <w:r w:rsidR="00FE35AC" w:rsidRPr="00FE35AC">
        <w:rPr>
          <w:rFonts w:cs="Times New Roman"/>
        </w:rPr>
        <w:fldChar w:fldCharType="separate"/>
      </w:r>
      <w:r w:rsidR="002F4CD5" w:rsidRPr="002F4CD5">
        <w:rPr>
          <w:rFonts w:cs="Times New Roman"/>
          <w:vanish/>
        </w:rPr>
        <w:t xml:space="preserve">Рисунок </w:t>
      </w:r>
      <w:r w:rsidR="002F4CD5" w:rsidRPr="002F4CD5">
        <w:rPr>
          <w:rFonts w:cs="Times New Roman"/>
          <w:noProof/>
        </w:rPr>
        <w:t>5</w:t>
      </w:r>
      <w:r w:rsidR="00FE35AC" w:rsidRPr="00FE35AC">
        <w:rPr>
          <w:rFonts w:cs="Times New Roman"/>
        </w:rPr>
        <w:fldChar w:fldCharType="end"/>
      </w:r>
      <w:r w:rsidR="00FE35AC" w:rsidRPr="00FE35AC">
        <w:rPr>
          <w:rFonts w:cs="Times New Roman"/>
        </w:rPr>
        <w:t xml:space="preserve"> - </w:t>
      </w:r>
      <w:r w:rsidR="00FE35AC" w:rsidRPr="00FE35AC">
        <w:rPr>
          <w:rFonts w:cs="Times New Roman"/>
        </w:rPr>
        <w:fldChar w:fldCharType="begin"/>
      </w:r>
      <w:r w:rsidR="00FE35AC" w:rsidRPr="00FE35AC">
        <w:rPr>
          <w:rFonts w:cs="Times New Roman"/>
        </w:rPr>
        <w:instrText xml:space="preserve"> REF _Ref81555565 \h  \* MERGEFORMAT </w:instrText>
      </w:r>
      <w:r w:rsidR="00FE35AC" w:rsidRPr="00FE35AC">
        <w:rPr>
          <w:rFonts w:cs="Times New Roman"/>
        </w:rPr>
      </w:r>
      <w:r w:rsidR="00FE35AC" w:rsidRPr="00FE35AC">
        <w:rPr>
          <w:rFonts w:cs="Times New Roman"/>
        </w:rPr>
        <w:fldChar w:fldCharType="separate"/>
      </w:r>
      <w:r w:rsidR="002F4CD5" w:rsidRPr="002F4CD5">
        <w:rPr>
          <w:rFonts w:cs="Times New Roman"/>
          <w:vanish/>
        </w:rPr>
        <w:t xml:space="preserve">Рисунок </w:t>
      </w:r>
      <w:r w:rsidR="002F4CD5" w:rsidRPr="002F4CD5">
        <w:rPr>
          <w:rFonts w:cs="Times New Roman"/>
          <w:noProof/>
        </w:rPr>
        <w:t>6</w:t>
      </w:r>
      <w:r w:rsidR="00FE35AC" w:rsidRPr="00FE35AC">
        <w:rPr>
          <w:rFonts w:cs="Times New Roman"/>
        </w:rPr>
        <w:fldChar w:fldCharType="end"/>
      </w:r>
      <w:r w:rsidR="00FE35AC" w:rsidRPr="00FE35AC">
        <w:rPr>
          <w:rFonts w:cs="Times New Roman"/>
        </w:rPr>
        <w:t>.</w:t>
      </w:r>
    </w:p>
    <w:p w14:paraId="0F908D2A" w14:textId="17F40203" w:rsidR="001D365A" w:rsidRPr="001D365A" w:rsidRDefault="004C53A3" w:rsidP="00782233">
      <w:pPr>
        <w:pStyle w:val="2"/>
        <w:spacing w:before="240" w:after="240" w:line="240" w:lineRule="auto"/>
        <w:ind w:firstLine="709"/>
        <w:jc w:val="both"/>
        <w:rPr>
          <w:rFonts w:cs="Times New Roman"/>
          <w:color w:val="auto"/>
        </w:rPr>
      </w:pPr>
      <w:bookmarkStart w:id="664" w:name="_Toc86999748"/>
      <w:r w:rsidRPr="00D11AC9">
        <w:rPr>
          <w:rFonts w:cs="Times New Roman"/>
          <w:color w:val="auto"/>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664"/>
    </w:p>
    <w:p w14:paraId="307B1521" w14:textId="18AE2F5B" w:rsidR="004C53A3" w:rsidRDefault="004C53A3" w:rsidP="00782233">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За период с момента утверждения ранее разработанной схемы теплоснабжения в зонах деятельности единых</w:t>
      </w:r>
      <w:r w:rsidR="00AF4BF1">
        <w:rPr>
          <w:rFonts w:eastAsia="Times New Roman" w:cs="Times New Roman"/>
          <w:szCs w:val="24"/>
          <w:lang w:eastAsia="ru-RU"/>
        </w:rPr>
        <w:t xml:space="preserve"> теплоснабжающих организаций </w:t>
      </w:r>
      <w:r w:rsidR="00DC50D9">
        <w:rPr>
          <w:rFonts w:eastAsia="Times New Roman" w:cs="Times New Roman"/>
          <w:szCs w:val="24"/>
          <w:lang w:eastAsia="ru-RU"/>
        </w:rPr>
        <w:t>изменений не выявлено.</w:t>
      </w:r>
    </w:p>
    <w:p w14:paraId="7CE64F74" w14:textId="77777777" w:rsidR="0098512B" w:rsidRPr="00D11AC9" w:rsidRDefault="0098512B" w:rsidP="00782233">
      <w:pPr>
        <w:spacing w:before="240" w:after="240" w:line="240" w:lineRule="auto"/>
        <w:ind w:firstLine="709"/>
        <w:jc w:val="both"/>
        <w:rPr>
          <w:rFonts w:cs="Times New Roman"/>
        </w:rPr>
      </w:pPr>
    </w:p>
    <w:p w14:paraId="2A830563" w14:textId="77777777" w:rsidR="00FF6D07" w:rsidRPr="00D11AC9" w:rsidRDefault="00FF6D07" w:rsidP="00782233">
      <w:pPr>
        <w:spacing w:before="240" w:after="240" w:line="240" w:lineRule="auto"/>
        <w:ind w:firstLine="709"/>
        <w:jc w:val="both"/>
        <w:rPr>
          <w:rFonts w:eastAsiaTheme="majorEastAsia" w:cs="Times New Roman"/>
          <w:b/>
          <w:sz w:val="28"/>
          <w:szCs w:val="32"/>
        </w:rPr>
      </w:pPr>
      <w:r w:rsidRPr="00D11AC9">
        <w:rPr>
          <w:rFonts w:cs="Times New Roman"/>
        </w:rPr>
        <w:br w:type="page"/>
      </w:r>
    </w:p>
    <w:p w14:paraId="7F725E55" w14:textId="347B39CA" w:rsidR="000E4225" w:rsidRPr="00D11AC9" w:rsidRDefault="000E4225" w:rsidP="00782233">
      <w:pPr>
        <w:pStyle w:val="1"/>
        <w:spacing w:after="240" w:line="240" w:lineRule="auto"/>
        <w:ind w:firstLine="709"/>
        <w:jc w:val="both"/>
        <w:rPr>
          <w:rFonts w:cs="Times New Roman"/>
          <w:color w:val="auto"/>
        </w:rPr>
      </w:pPr>
      <w:bookmarkStart w:id="665" w:name="_Toc86999749"/>
      <w:r w:rsidRPr="00D11AC9">
        <w:rPr>
          <w:rFonts w:cs="Times New Roman"/>
          <w:color w:val="auto"/>
        </w:rPr>
        <w:lastRenderedPageBreak/>
        <w:t xml:space="preserve">Глава 16 </w:t>
      </w:r>
      <w:r w:rsidR="00D95843" w:rsidRPr="00D11AC9">
        <w:rPr>
          <w:rFonts w:cs="Times New Roman"/>
          <w:color w:val="auto"/>
        </w:rPr>
        <w:t>«</w:t>
      </w:r>
      <w:r w:rsidRPr="00D11AC9">
        <w:rPr>
          <w:rFonts w:cs="Times New Roman"/>
          <w:color w:val="auto"/>
        </w:rPr>
        <w:t>Реестр проектов схемы теплоснабжения</w:t>
      </w:r>
      <w:r w:rsidR="00D95843" w:rsidRPr="00D11AC9">
        <w:rPr>
          <w:rFonts w:cs="Times New Roman"/>
          <w:color w:val="auto"/>
        </w:rPr>
        <w:t>»</w:t>
      </w:r>
      <w:bookmarkEnd w:id="665"/>
    </w:p>
    <w:p w14:paraId="6199EBFF" w14:textId="77777777" w:rsidR="002F3525" w:rsidRPr="00D11AC9" w:rsidRDefault="002F3525" w:rsidP="00782233">
      <w:pPr>
        <w:pStyle w:val="2"/>
        <w:spacing w:before="240" w:after="240" w:line="240" w:lineRule="auto"/>
        <w:ind w:firstLine="709"/>
        <w:jc w:val="both"/>
        <w:rPr>
          <w:rFonts w:cs="Times New Roman"/>
          <w:color w:val="auto"/>
        </w:rPr>
      </w:pPr>
      <w:bookmarkStart w:id="666" w:name="_Toc535409648"/>
      <w:bookmarkStart w:id="667" w:name="sub_1851"/>
      <w:bookmarkStart w:id="668" w:name="_Toc86999750"/>
      <w:r w:rsidRPr="00D11AC9">
        <w:rPr>
          <w:rFonts w:cs="Times New Roman"/>
          <w:color w:val="auto"/>
        </w:rPr>
        <w:t>16.1. Перечень мероприятий по строительству, реконструкции или техническому перевооруже</w:t>
      </w:r>
      <w:r w:rsidR="008337F1" w:rsidRPr="00D11AC9">
        <w:rPr>
          <w:rFonts w:cs="Times New Roman"/>
          <w:color w:val="auto"/>
        </w:rPr>
        <w:t>нию источников тепловой энергии</w:t>
      </w:r>
      <w:bookmarkEnd w:id="666"/>
      <w:bookmarkEnd w:id="668"/>
    </w:p>
    <w:p w14:paraId="38E63172" w14:textId="482105C6" w:rsidR="0006111D" w:rsidRPr="00D11AC9" w:rsidRDefault="0006111D" w:rsidP="00782233">
      <w:pPr>
        <w:spacing w:before="240" w:after="240" w:line="240" w:lineRule="auto"/>
        <w:ind w:firstLine="709"/>
        <w:jc w:val="both"/>
        <w:rPr>
          <w:rFonts w:eastAsia="Times New Roman" w:cs="Times New Roman"/>
          <w:szCs w:val="24"/>
          <w:lang w:eastAsia="ru-RU"/>
        </w:rPr>
      </w:pPr>
      <w:bookmarkStart w:id="669" w:name="_Hlk50124857"/>
      <w:bookmarkStart w:id="670" w:name="_Toc535409649"/>
      <w:bookmarkStart w:id="671" w:name="sub_1852"/>
      <w:bookmarkEnd w:id="667"/>
      <w:r w:rsidRPr="00D11AC9">
        <w:rPr>
          <w:rFonts w:eastAsia="Times New Roman" w:cs="Times New Roman"/>
          <w:szCs w:val="24"/>
          <w:lang w:eastAsia="ru-RU"/>
        </w:rPr>
        <w:t>Перечень мероприятий по строительству, реконструкции и техническому перевооружению источников тепловой энергии приведен в таблиц</w:t>
      </w:r>
      <w:r w:rsidR="00DC50D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_Ref34051419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2F4CD5" w:rsidRPr="002F4CD5">
        <w:rPr>
          <w:vanish/>
        </w:rPr>
        <w:t xml:space="preserve">Таблица </w:t>
      </w:r>
      <w:r w:rsidR="002F4CD5">
        <w:rPr>
          <w:noProof/>
        </w:rPr>
        <w:t>38</w:t>
      </w:r>
      <w:r w:rsidRPr="00D11AC9">
        <w:rPr>
          <w:rFonts w:eastAsia="Times New Roman" w:cs="Times New Roman"/>
          <w:szCs w:val="24"/>
          <w:lang w:eastAsia="ru-RU"/>
        </w:rPr>
        <w:fldChar w:fldCharType="end"/>
      </w:r>
      <w:r w:rsidRPr="00D11AC9">
        <w:rPr>
          <w:rFonts w:eastAsia="Times New Roman" w:cs="Times New Roman"/>
          <w:szCs w:val="24"/>
          <w:lang w:eastAsia="ru-RU"/>
        </w:rPr>
        <w:t>.</w:t>
      </w:r>
    </w:p>
    <w:bookmarkEnd w:id="669"/>
    <w:p w14:paraId="6D9BD0A4" w14:textId="77777777" w:rsidR="0006111D" w:rsidRPr="00D11AC9" w:rsidRDefault="0006111D" w:rsidP="00782233">
      <w:pPr>
        <w:spacing w:before="240" w:after="240" w:line="240" w:lineRule="auto"/>
        <w:ind w:firstLine="709"/>
        <w:jc w:val="both"/>
        <w:rPr>
          <w:rFonts w:eastAsia="Times New Roman" w:cs="Times New Roman"/>
          <w:szCs w:val="24"/>
          <w:lang w:eastAsia="ru-RU"/>
        </w:rPr>
        <w:sectPr w:rsidR="0006111D" w:rsidRPr="00D11AC9" w:rsidSect="0087332A">
          <w:pgSz w:w="11906" w:h="16838"/>
          <w:pgMar w:top="1134" w:right="850" w:bottom="1134" w:left="1701" w:header="708" w:footer="708" w:gutter="0"/>
          <w:cols w:space="708"/>
          <w:docGrid w:linePitch="360"/>
        </w:sectPr>
      </w:pPr>
    </w:p>
    <w:p w14:paraId="19117096" w14:textId="09BB596A" w:rsidR="0006111D" w:rsidRPr="00D11AC9" w:rsidRDefault="0006111D" w:rsidP="00FB2132">
      <w:pPr>
        <w:pStyle w:val="aa"/>
        <w:keepNext/>
        <w:spacing w:before="240"/>
        <w:jc w:val="both"/>
        <w:rPr>
          <w:b w:val="0"/>
          <w:bCs/>
        </w:rPr>
      </w:pPr>
      <w:bookmarkStart w:id="672" w:name="_Ref34051419"/>
      <w:bookmarkStart w:id="673" w:name="_Hlk50124911"/>
      <w:r w:rsidRPr="00D11AC9">
        <w:lastRenderedPageBreak/>
        <w:t xml:space="preserve">Таблица </w:t>
      </w:r>
      <w:fldSimple w:instr=" SEQ Таблица \* ARABIC ">
        <w:r w:rsidR="002F4CD5">
          <w:rPr>
            <w:noProof/>
          </w:rPr>
          <w:t>38</w:t>
        </w:r>
      </w:fldSimple>
      <w:bookmarkEnd w:id="672"/>
      <w:r w:rsidRPr="00D11AC9">
        <w:t xml:space="preserve"> - </w:t>
      </w:r>
      <w:r w:rsidRPr="00D11AC9">
        <w:rPr>
          <w:b w:val="0"/>
          <w:bCs/>
        </w:rPr>
        <w:t>Перечень мероприятий по строительству, реконструкции и техническому перевооружению источников тепловой энергии</w:t>
      </w:r>
    </w:p>
    <w:tbl>
      <w:tblPr>
        <w:tblW w:w="5000" w:type="pct"/>
        <w:tblLook w:val="04A0" w:firstRow="1" w:lastRow="0" w:firstColumn="1" w:lastColumn="0" w:noHBand="0" w:noVBand="1"/>
      </w:tblPr>
      <w:tblGrid>
        <w:gridCol w:w="1889"/>
        <w:gridCol w:w="5175"/>
        <w:gridCol w:w="866"/>
        <w:gridCol w:w="855"/>
        <w:gridCol w:w="855"/>
        <w:gridCol w:w="855"/>
        <w:gridCol w:w="855"/>
        <w:gridCol w:w="866"/>
        <w:gridCol w:w="866"/>
        <w:gridCol w:w="855"/>
        <w:gridCol w:w="849"/>
      </w:tblGrid>
      <w:tr w:rsidR="00EA1245" w:rsidRPr="00E17A87" w14:paraId="3A0DFA35" w14:textId="77777777" w:rsidTr="00EA1245">
        <w:trPr>
          <w:trHeight w:val="454"/>
        </w:trPr>
        <w:tc>
          <w:tcPr>
            <w:tcW w:w="63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9FBCE4B"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проекта</w:t>
            </w:r>
          </w:p>
        </w:tc>
        <w:tc>
          <w:tcPr>
            <w:tcW w:w="1750" w:type="pct"/>
            <w:tcBorders>
              <w:top w:val="single" w:sz="4" w:space="0" w:color="auto"/>
              <w:left w:val="nil"/>
              <w:bottom w:val="single" w:sz="4" w:space="0" w:color="auto"/>
              <w:right w:val="single" w:sz="4" w:space="0" w:color="auto"/>
            </w:tcBorders>
            <w:shd w:val="clear" w:color="000000" w:fill="FFFFFF"/>
            <w:vAlign w:val="center"/>
            <w:hideMark/>
          </w:tcPr>
          <w:p w14:paraId="6C25CA64"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Наименование</w:t>
            </w:r>
          </w:p>
        </w:tc>
        <w:tc>
          <w:tcPr>
            <w:tcW w:w="293" w:type="pct"/>
            <w:tcBorders>
              <w:top w:val="single" w:sz="4" w:space="0" w:color="auto"/>
              <w:left w:val="nil"/>
              <w:bottom w:val="single" w:sz="4" w:space="0" w:color="auto"/>
              <w:right w:val="single" w:sz="4" w:space="0" w:color="auto"/>
            </w:tcBorders>
            <w:shd w:val="clear" w:color="000000" w:fill="FFFFFF"/>
            <w:vAlign w:val="center"/>
            <w:hideMark/>
          </w:tcPr>
          <w:p w14:paraId="00D2528C"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Итого</w:t>
            </w:r>
          </w:p>
        </w:tc>
        <w:tc>
          <w:tcPr>
            <w:tcW w:w="289" w:type="pct"/>
            <w:tcBorders>
              <w:top w:val="single" w:sz="4" w:space="0" w:color="auto"/>
              <w:left w:val="nil"/>
              <w:bottom w:val="single" w:sz="4" w:space="0" w:color="auto"/>
              <w:right w:val="single" w:sz="4" w:space="0" w:color="auto"/>
            </w:tcBorders>
            <w:shd w:val="clear" w:color="000000" w:fill="FFFFFF"/>
            <w:vAlign w:val="center"/>
            <w:hideMark/>
          </w:tcPr>
          <w:p w14:paraId="1FB56DD9"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2020</w:t>
            </w:r>
          </w:p>
        </w:tc>
        <w:tc>
          <w:tcPr>
            <w:tcW w:w="289" w:type="pct"/>
            <w:tcBorders>
              <w:top w:val="single" w:sz="4" w:space="0" w:color="auto"/>
              <w:left w:val="nil"/>
              <w:bottom w:val="single" w:sz="4" w:space="0" w:color="auto"/>
              <w:right w:val="single" w:sz="4" w:space="0" w:color="auto"/>
            </w:tcBorders>
            <w:shd w:val="clear" w:color="000000" w:fill="FFFFFF"/>
            <w:vAlign w:val="center"/>
            <w:hideMark/>
          </w:tcPr>
          <w:p w14:paraId="0E43DF06"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2021</w:t>
            </w:r>
          </w:p>
        </w:tc>
        <w:tc>
          <w:tcPr>
            <w:tcW w:w="289" w:type="pct"/>
            <w:tcBorders>
              <w:top w:val="single" w:sz="4" w:space="0" w:color="auto"/>
              <w:left w:val="nil"/>
              <w:bottom w:val="single" w:sz="4" w:space="0" w:color="auto"/>
              <w:right w:val="single" w:sz="4" w:space="0" w:color="auto"/>
            </w:tcBorders>
            <w:shd w:val="clear" w:color="000000" w:fill="FFFFFF"/>
            <w:vAlign w:val="center"/>
            <w:hideMark/>
          </w:tcPr>
          <w:p w14:paraId="5CCFA934"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2022</w:t>
            </w:r>
          </w:p>
        </w:tc>
        <w:tc>
          <w:tcPr>
            <w:tcW w:w="289" w:type="pct"/>
            <w:tcBorders>
              <w:top w:val="single" w:sz="4" w:space="0" w:color="auto"/>
              <w:left w:val="nil"/>
              <w:bottom w:val="single" w:sz="4" w:space="0" w:color="auto"/>
              <w:right w:val="single" w:sz="4" w:space="0" w:color="auto"/>
            </w:tcBorders>
            <w:shd w:val="clear" w:color="000000" w:fill="FFFFFF"/>
            <w:vAlign w:val="center"/>
            <w:hideMark/>
          </w:tcPr>
          <w:p w14:paraId="259B250B"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2023</w:t>
            </w:r>
          </w:p>
        </w:tc>
        <w:tc>
          <w:tcPr>
            <w:tcW w:w="293" w:type="pct"/>
            <w:tcBorders>
              <w:top w:val="single" w:sz="4" w:space="0" w:color="auto"/>
              <w:left w:val="nil"/>
              <w:bottom w:val="single" w:sz="4" w:space="0" w:color="auto"/>
              <w:right w:val="single" w:sz="4" w:space="0" w:color="auto"/>
            </w:tcBorders>
            <w:shd w:val="clear" w:color="000000" w:fill="FFFFFF"/>
            <w:vAlign w:val="center"/>
            <w:hideMark/>
          </w:tcPr>
          <w:p w14:paraId="4BE8DD81"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2024</w:t>
            </w:r>
          </w:p>
        </w:tc>
        <w:tc>
          <w:tcPr>
            <w:tcW w:w="293" w:type="pct"/>
            <w:tcBorders>
              <w:top w:val="single" w:sz="4" w:space="0" w:color="auto"/>
              <w:left w:val="nil"/>
              <w:bottom w:val="single" w:sz="4" w:space="0" w:color="auto"/>
              <w:right w:val="single" w:sz="4" w:space="0" w:color="auto"/>
            </w:tcBorders>
            <w:shd w:val="clear" w:color="000000" w:fill="FFFFFF"/>
            <w:vAlign w:val="center"/>
            <w:hideMark/>
          </w:tcPr>
          <w:p w14:paraId="3F8674C8" w14:textId="77777777" w:rsidR="00EA1245" w:rsidRPr="0044027D" w:rsidRDefault="00EA1245"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2025</w:t>
            </w:r>
          </w:p>
        </w:tc>
        <w:tc>
          <w:tcPr>
            <w:tcW w:w="289" w:type="pct"/>
            <w:tcBorders>
              <w:top w:val="single" w:sz="4" w:space="0" w:color="auto"/>
              <w:left w:val="nil"/>
              <w:bottom w:val="single" w:sz="4" w:space="0" w:color="auto"/>
              <w:right w:val="single" w:sz="4" w:space="0" w:color="auto"/>
            </w:tcBorders>
            <w:shd w:val="clear" w:color="000000" w:fill="FFFFFF"/>
            <w:vAlign w:val="center"/>
            <w:hideMark/>
          </w:tcPr>
          <w:p w14:paraId="243AEB1C" w14:textId="0723CF7E" w:rsidR="00EA1245" w:rsidRPr="0044027D" w:rsidRDefault="00EA1245" w:rsidP="0044027D">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2026</w:t>
            </w:r>
          </w:p>
        </w:tc>
        <w:tc>
          <w:tcPr>
            <w:tcW w:w="288" w:type="pct"/>
            <w:tcBorders>
              <w:top w:val="single" w:sz="4" w:space="0" w:color="auto"/>
              <w:left w:val="nil"/>
              <w:bottom w:val="single" w:sz="4" w:space="0" w:color="auto"/>
              <w:right w:val="single" w:sz="4" w:space="0" w:color="auto"/>
            </w:tcBorders>
            <w:shd w:val="clear" w:color="000000" w:fill="FFFFFF"/>
            <w:vAlign w:val="center"/>
            <w:hideMark/>
          </w:tcPr>
          <w:p w14:paraId="035A4B78" w14:textId="6607C87F" w:rsidR="00EA1245" w:rsidRPr="0044027D" w:rsidRDefault="00EA1245" w:rsidP="0044027D">
            <w:pPr>
              <w:spacing w:after="0" w:line="240" w:lineRule="auto"/>
              <w:jc w:val="center"/>
              <w:rPr>
                <w:rFonts w:eastAsia="Times New Roman" w:cs="Times New Roman"/>
                <w:color w:val="000000"/>
                <w:sz w:val="20"/>
                <w:szCs w:val="20"/>
                <w:lang w:eastAsia="ru-RU"/>
              </w:rPr>
            </w:pPr>
            <w:r w:rsidRPr="00AE6C5A">
              <w:rPr>
                <w:rFonts w:eastAsia="Times New Roman" w:cs="Times New Roman"/>
                <w:color w:val="000000"/>
                <w:sz w:val="20"/>
                <w:szCs w:val="20"/>
                <w:lang w:eastAsia="ru-RU"/>
              </w:rPr>
              <w:t>202</w:t>
            </w:r>
            <w:r>
              <w:rPr>
                <w:rFonts w:eastAsia="Times New Roman" w:cs="Times New Roman"/>
                <w:color w:val="000000"/>
                <w:sz w:val="20"/>
                <w:szCs w:val="20"/>
                <w:lang w:eastAsia="ru-RU"/>
              </w:rPr>
              <w:t>7</w:t>
            </w:r>
          </w:p>
        </w:tc>
      </w:tr>
      <w:tr w:rsidR="00E17A87" w:rsidRPr="00E17A87" w14:paraId="22F0F0ED" w14:textId="77777777" w:rsidTr="00EA1245">
        <w:trPr>
          <w:trHeight w:val="454"/>
        </w:trPr>
        <w:tc>
          <w:tcPr>
            <w:tcW w:w="639" w:type="pct"/>
            <w:tcBorders>
              <w:top w:val="nil"/>
              <w:left w:val="single" w:sz="4" w:space="0" w:color="auto"/>
              <w:bottom w:val="single" w:sz="4" w:space="0" w:color="auto"/>
              <w:right w:val="single" w:sz="4" w:space="0" w:color="auto"/>
            </w:tcBorders>
            <w:shd w:val="clear" w:color="000000" w:fill="FFFFFF"/>
            <w:vAlign w:val="center"/>
            <w:hideMark/>
          </w:tcPr>
          <w:p w14:paraId="4544A543"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w:t>
            </w:r>
          </w:p>
        </w:tc>
        <w:tc>
          <w:tcPr>
            <w:tcW w:w="1750" w:type="pct"/>
            <w:tcBorders>
              <w:top w:val="nil"/>
              <w:left w:val="nil"/>
              <w:bottom w:val="single" w:sz="4" w:space="0" w:color="auto"/>
              <w:right w:val="single" w:sz="4" w:space="0" w:color="auto"/>
            </w:tcBorders>
            <w:shd w:val="clear" w:color="000000" w:fill="FFFFFF"/>
            <w:vAlign w:val="center"/>
            <w:hideMark/>
          </w:tcPr>
          <w:p w14:paraId="7584C54B"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w:t>
            </w:r>
          </w:p>
        </w:tc>
        <w:tc>
          <w:tcPr>
            <w:tcW w:w="293" w:type="pct"/>
            <w:tcBorders>
              <w:top w:val="nil"/>
              <w:left w:val="nil"/>
              <w:bottom w:val="single" w:sz="4" w:space="0" w:color="auto"/>
              <w:right w:val="single" w:sz="4" w:space="0" w:color="auto"/>
            </w:tcBorders>
            <w:shd w:val="clear" w:color="000000" w:fill="FFFFFF"/>
            <w:vAlign w:val="center"/>
            <w:hideMark/>
          </w:tcPr>
          <w:p w14:paraId="0191B2C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w:t>
            </w:r>
          </w:p>
        </w:tc>
        <w:tc>
          <w:tcPr>
            <w:tcW w:w="289" w:type="pct"/>
            <w:tcBorders>
              <w:top w:val="nil"/>
              <w:left w:val="nil"/>
              <w:bottom w:val="single" w:sz="4" w:space="0" w:color="auto"/>
              <w:right w:val="single" w:sz="4" w:space="0" w:color="auto"/>
            </w:tcBorders>
            <w:shd w:val="clear" w:color="000000" w:fill="FFFFFF"/>
            <w:vAlign w:val="center"/>
            <w:hideMark/>
          </w:tcPr>
          <w:p w14:paraId="4D85332C"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4</w:t>
            </w:r>
          </w:p>
        </w:tc>
        <w:tc>
          <w:tcPr>
            <w:tcW w:w="289" w:type="pct"/>
            <w:tcBorders>
              <w:top w:val="nil"/>
              <w:left w:val="nil"/>
              <w:bottom w:val="single" w:sz="4" w:space="0" w:color="auto"/>
              <w:right w:val="single" w:sz="4" w:space="0" w:color="auto"/>
            </w:tcBorders>
            <w:shd w:val="clear" w:color="000000" w:fill="FFFFFF"/>
            <w:vAlign w:val="center"/>
            <w:hideMark/>
          </w:tcPr>
          <w:p w14:paraId="0A08EA84"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5</w:t>
            </w:r>
          </w:p>
        </w:tc>
        <w:tc>
          <w:tcPr>
            <w:tcW w:w="289" w:type="pct"/>
            <w:tcBorders>
              <w:top w:val="nil"/>
              <w:left w:val="nil"/>
              <w:bottom w:val="single" w:sz="4" w:space="0" w:color="auto"/>
              <w:right w:val="single" w:sz="4" w:space="0" w:color="auto"/>
            </w:tcBorders>
            <w:shd w:val="clear" w:color="000000" w:fill="FFFFFF"/>
            <w:vAlign w:val="center"/>
            <w:hideMark/>
          </w:tcPr>
          <w:p w14:paraId="13198C7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6</w:t>
            </w:r>
          </w:p>
        </w:tc>
        <w:tc>
          <w:tcPr>
            <w:tcW w:w="289" w:type="pct"/>
            <w:tcBorders>
              <w:top w:val="nil"/>
              <w:left w:val="nil"/>
              <w:bottom w:val="single" w:sz="4" w:space="0" w:color="auto"/>
              <w:right w:val="single" w:sz="4" w:space="0" w:color="auto"/>
            </w:tcBorders>
            <w:shd w:val="clear" w:color="000000" w:fill="FFFFFF"/>
            <w:vAlign w:val="center"/>
            <w:hideMark/>
          </w:tcPr>
          <w:p w14:paraId="562F7CA3"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7</w:t>
            </w:r>
          </w:p>
        </w:tc>
        <w:tc>
          <w:tcPr>
            <w:tcW w:w="293" w:type="pct"/>
            <w:tcBorders>
              <w:top w:val="nil"/>
              <w:left w:val="nil"/>
              <w:bottom w:val="single" w:sz="4" w:space="0" w:color="auto"/>
              <w:right w:val="single" w:sz="4" w:space="0" w:color="auto"/>
            </w:tcBorders>
            <w:shd w:val="clear" w:color="000000" w:fill="FFFFFF"/>
            <w:vAlign w:val="center"/>
            <w:hideMark/>
          </w:tcPr>
          <w:p w14:paraId="76CD6243"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8</w:t>
            </w:r>
          </w:p>
        </w:tc>
        <w:tc>
          <w:tcPr>
            <w:tcW w:w="293" w:type="pct"/>
            <w:tcBorders>
              <w:top w:val="nil"/>
              <w:left w:val="nil"/>
              <w:bottom w:val="single" w:sz="4" w:space="0" w:color="auto"/>
              <w:right w:val="single" w:sz="4" w:space="0" w:color="auto"/>
            </w:tcBorders>
            <w:shd w:val="clear" w:color="000000" w:fill="FFFFFF"/>
            <w:vAlign w:val="center"/>
            <w:hideMark/>
          </w:tcPr>
          <w:p w14:paraId="403F9781"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9</w:t>
            </w:r>
          </w:p>
        </w:tc>
        <w:tc>
          <w:tcPr>
            <w:tcW w:w="289" w:type="pct"/>
            <w:tcBorders>
              <w:top w:val="nil"/>
              <w:left w:val="nil"/>
              <w:bottom w:val="single" w:sz="4" w:space="0" w:color="auto"/>
              <w:right w:val="single" w:sz="4" w:space="0" w:color="auto"/>
            </w:tcBorders>
            <w:shd w:val="clear" w:color="000000" w:fill="FFFFFF"/>
            <w:vAlign w:val="center"/>
            <w:hideMark/>
          </w:tcPr>
          <w:p w14:paraId="62A410B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10</w:t>
            </w:r>
          </w:p>
        </w:tc>
        <w:tc>
          <w:tcPr>
            <w:tcW w:w="288" w:type="pct"/>
            <w:tcBorders>
              <w:top w:val="nil"/>
              <w:left w:val="nil"/>
              <w:bottom w:val="single" w:sz="4" w:space="0" w:color="auto"/>
              <w:right w:val="single" w:sz="4" w:space="0" w:color="auto"/>
            </w:tcBorders>
            <w:shd w:val="clear" w:color="000000" w:fill="FFFFFF"/>
            <w:vAlign w:val="center"/>
            <w:hideMark/>
          </w:tcPr>
          <w:p w14:paraId="4B2343E8"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11</w:t>
            </w:r>
          </w:p>
        </w:tc>
      </w:tr>
      <w:tr w:rsidR="00E17A87" w:rsidRPr="00E17A87" w14:paraId="07B6BB57" w14:textId="77777777" w:rsidTr="00E17A87">
        <w:trPr>
          <w:trHeight w:val="454"/>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0577F2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Группа проектов "Источники теплоснабжения"</w:t>
            </w:r>
          </w:p>
        </w:tc>
      </w:tr>
      <w:tr w:rsidR="00E17A87" w:rsidRPr="00E17A87" w14:paraId="5CA7A6D0" w14:textId="77777777" w:rsidTr="00EA1245">
        <w:trPr>
          <w:trHeight w:val="454"/>
        </w:trPr>
        <w:tc>
          <w:tcPr>
            <w:tcW w:w="639" w:type="pct"/>
            <w:vMerge w:val="restart"/>
            <w:tcBorders>
              <w:top w:val="nil"/>
              <w:left w:val="single" w:sz="4" w:space="0" w:color="auto"/>
              <w:bottom w:val="single" w:sz="4" w:space="0" w:color="auto"/>
              <w:right w:val="single" w:sz="4" w:space="0" w:color="auto"/>
            </w:tcBorders>
            <w:shd w:val="clear" w:color="000000" w:fill="FFFFFF"/>
            <w:vAlign w:val="center"/>
            <w:hideMark/>
          </w:tcPr>
          <w:p w14:paraId="083DB1DB"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xml:space="preserve"> 001.01.00.000</w:t>
            </w:r>
          </w:p>
        </w:tc>
        <w:tc>
          <w:tcPr>
            <w:tcW w:w="1750" w:type="pct"/>
            <w:tcBorders>
              <w:top w:val="nil"/>
              <w:left w:val="nil"/>
              <w:bottom w:val="single" w:sz="4" w:space="0" w:color="auto"/>
              <w:right w:val="single" w:sz="4" w:space="0" w:color="auto"/>
            </w:tcBorders>
            <w:shd w:val="clear" w:color="000000" w:fill="FFFFFF"/>
            <w:vAlign w:val="center"/>
            <w:hideMark/>
          </w:tcPr>
          <w:p w14:paraId="41DCC958"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Всего стоимость группы проектов</w:t>
            </w:r>
          </w:p>
        </w:tc>
        <w:tc>
          <w:tcPr>
            <w:tcW w:w="293" w:type="pct"/>
            <w:tcBorders>
              <w:top w:val="nil"/>
              <w:left w:val="nil"/>
              <w:bottom w:val="single" w:sz="4" w:space="0" w:color="auto"/>
              <w:right w:val="single" w:sz="4" w:space="0" w:color="auto"/>
            </w:tcBorders>
            <w:shd w:val="clear" w:color="000000" w:fill="FFFFFF"/>
            <w:vAlign w:val="center"/>
            <w:hideMark/>
          </w:tcPr>
          <w:p w14:paraId="4E2503F1"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33303,5</w:t>
            </w:r>
          </w:p>
        </w:tc>
        <w:tc>
          <w:tcPr>
            <w:tcW w:w="289" w:type="pct"/>
            <w:tcBorders>
              <w:top w:val="nil"/>
              <w:left w:val="nil"/>
              <w:bottom w:val="single" w:sz="4" w:space="0" w:color="auto"/>
              <w:right w:val="single" w:sz="4" w:space="0" w:color="auto"/>
            </w:tcBorders>
            <w:shd w:val="clear" w:color="000000" w:fill="FFFFFF"/>
            <w:vAlign w:val="center"/>
            <w:hideMark/>
          </w:tcPr>
          <w:p w14:paraId="7D151F9F"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2E6B0642"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5ADBD03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3DD0B231"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93" w:type="pct"/>
            <w:tcBorders>
              <w:top w:val="nil"/>
              <w:left w:val="nil"/>
              <w:bottom w:val="single" w:sz="4" w:space="0" w:color="auto"/>
              <w:right w:val="single" w:sz="4" w:space="0" w:color="auto"/>
            </w:tcBorders>
            <w:shd w:val="clear" w:color="000000" w:fill="FFFFFF"/>
            <w:vAlign w:val="center"/>
            <w:hideMark/>
          </w:tcPr>
          <w:p w14:paraId="0A50C936"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93" w:type="pct"/>
            <w:tcBorders>
              <w:top w:val="nil"/>
              <w:left w:val="nil"/>
              <w:bottom w:val="single" w:sz="4" w:space="0" w:color="auto"/>
              <w:right w:val="single" w:sz="4" w:space="0" w:color="auto"/>
            </w:tcBorders>
            <w:shd w:val="clear" w:color="000000" w:fill="FFFFFF"/>
            <w:vAlign w:val="center"/>
            <w:hideMark/>
          </w:tcPr>
          <w:p w14:paraId="5843D410"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89" w:type="pct"/>
            <w:tcBorders>
              <w:top w:val="nil"/>
              <w:left w:val="nil"/>
              <w:bottom w:val="single" w:sz="4" w:space="0" w:color="auto"/>
              <w:right w:val="single" w:sz="4" w:space="0" w:color="auto"/>
            </w:tcBorders>
            <w:shd w:val="clear" w:color="000000" w:fill="FFFFFF"/>
            <w:vAlign w:val="center"/>
            <w:hideMark/>
          </w:tcPr>
          <w:p w14:paraId="3D2B5389"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8" w:type="pct"/>
            <w:tcBorders>
              <w:top w:val="nil"/>
              <w:left w:val="nil"/>
              <w:bottom w:val="single" w:sz="4" w:space="0" w:color="auto"/>
              <w:right w:val="single" w:sz="4" w:space="0" w:color="auto"/>
            </w:tcBorders>
            <w:shd w:val="clear" w:color="000000" w:fill="FFFFFF"/>
            <w:vAlign w:val="center"/>
            <w:hideMark/>
          </w:tcPr>
          <w:p w14:paraId="423093EC"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r>
      <w:tr w:rsidR="00E17A87" w:rsidRPr="00E17A87" w14:paraId="1E1C6ED5" w14:textId="77777777" w:rsidTr="00EA1245">
        <w:trPr>
          <w:trHeight w:val="454"/>
        </w:trPr>
        <w:tc>
          <w:tcPr>
            <w:tcW w:w="639" w:type="pct"/>
            <w:vMerge/>
            <w:tcBorders>
              <w:top w:val="nil"/>
              <w:left w:val="single" w:sz="4" w:space="0" w:color="auto"/>
              <w:bottom w:val="single" w:sz="4" w:space="0" w:color="auto"/>
              <w:right w:val="single" w:sz="4" w:space="0" w:color="auto"/>
            </w:tcBorders>
            <w:vAlign w:val="center"/>
            <w:hideMark/>
          </w:tcPr>
          <w:p w14:paraId="26B770DA" w14:textId="77777777" w:rsidR="00E17A87" w:rsidRPr="0044027D" w:rsidRDefault="00E17A87" w:rsidP="0044027D">
            <w:pPr>
              <w:spacing w:after="0" w:line="240" w:lineRule="auto"/>
              <w:jc w:val="center"/>
              <w:rPr>
                <w:rFonts w:eastAsia="Times New Roman" w:cs="Times New Roman"/>
                <w:color w:val="000000"/>
                <w:sz w:val="20"/>
                <w:szCs w:val="20"/>
                <w:lang w:eastAsia="ru-RU"/>
              </w:rPr>
            </w:pPr>
          </w:p>
        </w:tc>
        <w:tc>
          <w:tcPr>
            <w:tcW w:w="1750" w:type="pct"/>
            <w:tcBorders>
              <w:top w:val="nil"/>
              <w:left w:val="nil"/>
              <w:bottom w:val="single" w:sz="4" w:space="0" w:color="auto"/>
              <w:right w:val="single" w:sz="4" w:space="0" w:color="auto"/>
            </w:tcBorders>
            <w:shd w:val="clear" w:color="000000" w:fill="FFFFFF"/>
            <w:vAlign w:val="center"/>
            <w:hideMark/>
          </w:tcPr>
          <w:p w14:paraId="66711543"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Всего стоимость группы проектов накопленным итогом</w:t>
            </w:r>
          </w:p>
        </w:tc>
        <w:tc>
          <w:tcPr>
            <w:tcW w:w="293" w:type="pct"/>
            <w:tcBorders>
              <w:top w:val="nil"/>
              <w:left w:val="nil"/>
              <w:bottom w:val="single" w:sz="4" w:space="0" w:color="auto"/>
              <w:right w:val="single" w:sz="4" w:space="0" w:color="auto"/>
            </w:tcBorders>
            <w:shd w:val="clear" w:color="000000" w:fill="FFFFFF"/>
            <w:vAlign w:val="center"/>
            <w:hideMark/>
          </w:tcPr>
          <w:p w14:paraId="1B49A2C7"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000000" w:fill="FFFFFF"/>
            <w:vAlign w:val="center"/>
            <w:hideMark/>
          </w:tcPr>
          <w:p w14:paraId="72F6744C"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73D876CD"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52528597"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42DBDA15"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93" w:type="pct"/>
            <w:tcBorders>
              <w:top w:val="nil"/>
              <w:left w:val="nil"/>
              <w:bottom w:val="single" w:sz="4" w:space="0" w:color="auto"/>
              <w:right w:val="single" w:sz="4" w:space="0" w:color="auto"/>
            </w:tcBorders>
            <w:shd w:val="clear" w:color="000000" w:fill="FFFFFF"/>
            <w:vAlign w:val="center"/>
            <w:hideMark/>
          </w:tcPr>
          <w:p w14:paraId="074A2482"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93" w:type="pct"/>
            <w:tcBorders>
              <w:top w:val="nil"/>
              <w:left w:val="nil"/>
              <w:bottom w:val="single" w:sz="4" w:space="0" w:color="auto"/>
              <w:right w:val="single" w:sz="4" w:space="0" w:color="auto"/>
            </w:tcBorders>
            <w:shd w:val="clear" w:color="000000" w:fill="FFFFFF"/>
            <w:vAlign w:val="center"/>
            <w:hideMark/>
          </w:tcPr>
          <w:p w14:paraId="426750A4"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33303,5</w:t>
            </w:r>
          </w:p>
        </w:tc>
        <w:tc>
          <w:tcPr>
            <w:tcW w:w="289" w:type="pct"/>
            <w:tcBorders>
              <w:top w:val="nil"/>
              <w:left w:val="nil"/>
              <w:bottom w:val="single" w:sz="4" w:space="0" w:color="auto"/>
              <w:right w:val="single" w:sz="4" w:space="0" w:color="auto"/>
            </w:tcBorders>
            <w:shd w:val="clear" w:color="000000" w:fill="FFFFFF"/>
            <w:vAlign w:val="center"/>
            <w:hideMark/>
          </w:tcPr>
          <w:p w14:paraId="108D6D03"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8" w:type="pct"/>
            <w:tcBorders>
              <w:top w:val="nil"/>
              <w:left w:val="nil"/>
              <w:bottom w:val="single" w:sz="4" w:space="0" w:color="auto"/>
              <w:right w:val="single" w:sz="4" w:space="0" w:color="auto"/>
            </w:tcBorders>
            <w:shd w:val="clear" w:color="000000" w:fill="FFFFFF"/>
            <w:vAlign w:val="center"/>
            <w:hideMark/>
          </w:tcPr>
          <w:p w14:paraId="1C9BBFD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r>
      <w:tr w:rsidR="00E17A87" w:rsidRPr="00E17A87" w14:paraId="5095823E" w14:textId="77777777" w:rsidTr="00E17A87">
        <w:trPr>
          <w:trHeight w:val="454"/>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3D4AA49" w14:textId="72BF3914" w:rsidR="00E17A87" w:rsidRPr="0044027D" w:rsidRDefault="00E17A87" w:rsidP="00530596">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Подгруппа проектов "</w:t>
            </w:r>
            <w:r w:rsidR="00530596">
              <w:rPr>
                <w:rFonts w:eastAsia="Times New Roman" w:cs="Times New Roman"/>
                <w:color w:val="000000"/>
                <w:sz w:val="20"/>
                <w:szCs w:val="20"/>
                <w:lang w:eastAsia="ru-RU"/>
              </w:rPr>
              <w:t>Строительство новых</w:t>
            </w:r>
            <w:r w:rsidRPr="0044027D">
              <w:rPr>
                <w:rFonts w:eastAsia="Times New Roman" w:cs="Times New Roman"/>
                <w:color w:val="000000"/>
                <w:sz w:val="20"/>
                <w:szCs w:val="20"/>
                <w:lang w:eastAsia="ru-RU"/>
              </w:rPr>
              <w:t xml:space="preserve"> источников тепловой энергии"</w:t>
            </w:r>
          </w:p>
        </w:tc>
      </w:tr>
      <w:tr w:rsidR="00E17A87" w:rsidRPr="00E17A87" w14:paraId="5D6FE8C6" w14:textId="77777777" w:rsidTr="00EA1245">
        <w:trPr>
          <w:trHeight w:val="454"/>
        </w:trPr>
        <w:tc>
          <w:tcPr>
            <w:tcW w:w="639" w:type="pct"/>
            <w:vMerge w:val="restart"/>
            <w:tcBorders>
              <w:top w:val="nil"/>
              <w:left w:val="single" w:sz="4" w:space="0" w:color="auto"/>
              <w:bottom w:val="single" w:sz="4" w:space="0" w:color="auto"/>
              <w:right w:val="single" w:sz="4" w:space="0" w:color="auto"/>
            </w:tcBorders>
            <w:shd w:val="clear" w:color="000000" w:fill="FFFFFF"/>
            <w:vAlign w:val="center"/>
            <w:hideMark/>
          </w:tcPr>
          <w:p w14:paraId="12B2688E" w14:textId="0C65EC68" w:rsidR="00E17A87" w:rsidRPr="0044027D" w:rsidRDefault="00E17A87" w:rsidP="00530596">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001.01.0</w:t>
            </w:r>
            <w:r w:rsidR="00530596">
              <w:rPr>
                <w:rFonts w:eastAsia="Times New Roman" w:cs="Times New Roman"/>
                <w:color w:val="000000"/>
                <w:sz w:val="20"/>
                <w:szCs w:val="20"/>
                <w:lang w:eastAsia="ru-RU"/>
              </w:rPr>
              <w:t>1</w:t>
            </w:r>
            <w:r w:rsidRPr="0044027D">
              <w:rPr>
                <w:rFonts w:eastAsia="Times New Roman" w:cs="Times New Roman"/>
                <w:color w:val="000000"/>
                <w:sz w:val="20"/>
                <w:szCs w:val="20"/>
                <w:lang w:eastAsia="ru-RU"/>
              </w:rPr>
              <w:t>.000</w:t>
            </w:r>
          </w:p>
        </w:tc>
        <w:tc>
          <w:tcPr>
            <w:tcW w:w="1750" w:type="pct"/>
            <w:tcBorders>
              <w:top w:val="nil"/>
              <w:left w:val="nil"/>
              <w:bottom w:val="single" w:sz="4" w:space="0" w:color="auto"/>
              <w:right w:val="single" w:sz="4" w:space="0" w:color="auto"/>
            </w:tcBorders>
            <w:shd w:val="clear" w:color="000000" w:fill="FFFFFF"/>
            <w:vAlign w:val="center"/>
            <w:hideMark/>
          </w:tcPr>
          <w:p w14:paraId="6161D5D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Всего стоимость группы проектов</w:t>
            </w:r>
          </w:p>
        </w:tc>
        <w:tc>
          <w:tcPr>
            <w:tcW w:w="293" w:type="pct"/>
            <w:tcBorders>
              <w:top w:val="nil"/>
              <w:left w:val="nil"/>
              <w:bottom w:val="single" w:sz="4" w:space="0" w:color="auto"/>
              <w:right w:val="single" w:sz="4" w:space="0" w:color="auto"/>
            </w:tcBorders>
            <w:shd w:val="clear" w:color="000000" w:fill="FFFFFF"/>
            <w:vAlign w:val="center"/>
            <w:hideMark/>
          </w:tcPr>
          <w:p w14:paraId="01568E07"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33303,5</w:t>
            </w:r>
          </w:p>
        </w:tc>
        <w:tc>
          <w:tcPr>
            <w:tcW w:w="289" w:type="pct"/>
            <w:tcBorders>
              <w:top w:val="nil"/>
              <w:left w:val="nil"/>
              <w:bottom w:val="single" w:sz="4" w:space="0" w:color="auto"/>
              <w:right w:val="single" w:sz="4" w:space="0" w:color="auto"/>
            </w:tcBorders>
            <w:shd w:val="clear" w:color="000000" w:fill="FFFFFF"/>
            <w:vAlign w:val="center"/>
            <w:hideMark/>
          </w:tcPr>
          <w:p w14:paraId="709356FD"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5F7D2DC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605333D7"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72F8B08B"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93" w:type="pct"/>
            <w:tcBorders>
              <w:top w:val="nil"/>
              <w:left w:val="nil"/>
              <w:bottom w:val="single" w:sz="4" w:space="0" w:color="auto"/>
              <w:right w:val="single" w:sz="4" w:space="0" w:color="auto"/>
            </w:tcBorders>
            <w:shd w:val="clear" w:color="000000" w:fill="FFFFFF"/>
            <w:vAlign w:val="center"/>
            <w:hideMark/>
          </w:tcPr>
          <w:p w14:paraId="4999C4D9"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93" w:type="pct"/>
            <w:tcBorders>
              <w:top w:val="nil"/>
              <w:left w:val="nil"/>
              <w:bottom w:val="single" w:sz="4" w:space="0" w:color="auto"/>
              <w:right w:val="single" w:sz="4" w:space="0" w:color="auto"/>
            </w:tcBorders>
            <w:shd w:val="clear" w:color="000000" w:fill="FFFFFF"/>
            <w:vAlign w:val="center"/>
            <w:hideMark/>
          </w:tcPr>
          <w:p w14:paraId="2B219884"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89" w:type="pct"/>
            <w:tcBorders>
              <w:top w:val="nil"/>
              <w:left w:val="nil"/>
              <w:bottom w:val="single" w:sz="4" w:space="0" w:color="auto"/>
              <w:right w:val="single" w:sz="4" w:space="0" w:color="auto"/>
            </w:tcBorders>
            <w:shd w:val="clear" w:color="000000" w:fill="FFFFFF"/>
            <w:vAlign w:val="center"/>
            <w:hideMark/>
          </w:tcPr>
          <w:p w14:paraId="42E4D812"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8" w:type="pct"/>
            <w:tcBorders>
              <w:top w:val="nil"/>
              <w:left w:val="nil"/>
              <w:bottom w:val="single" w:sz="4" w:space="0" w:color="auto"/>
              <w:right w:val="single" w:sz="4" w:space="0" w:color="auto"/>
            </w:tcBorders>
            <w:shd w:val="clear" w:color="000000" w:fill="FFFFFF"/>
            <w:vAlign w:val="center"/>
            <w:hideMark/>
          </w:tcPr>
          <w:p w14:paraId="6041F564"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r>
      <w:tr w:rsidR="00E17A87" w:rsidRPr="00E17A87" w14:paraId="2F14CE9B" w14:textId="77777777" w:rsidTr="00EA1245">
        <w:trPr>
          <w:trHeight w:val="454"/>
        </w:trPr>
        <w:tc>
          <w:tcPr>
            <w:tcW w:w="639" w:type="pct"/>
            <w:vMerge/>
            <w:tcBorders>
              <w:top w:val="nil"/>
              <w:left w:val="single" w:sz="4" w:space="0" w:color="auto"/>
              <w:bottom w:val="single" w:sz="4" w:space="0" w:color="auto"/>
              <w:right w:val="single" w:sz="4" w:space="0" w:color="auto"/>
            </w:tcBorders>
            <w:vAlign w:val="center"/>
            <w:hideMark/>
          </w:tcPr>
          <w:p w14:paraId="2941DFE7" w14:textId="77777777" w:rsidR="00E17A87" w:rsidRPr="0044027D" w:rsidRDefault="00E17A87" w:rsidP="0044027D">
            <w:pPr>
              <w:spacing w:after="0" w:line="240" w:lineRule="auto"/>
              <w:jc w:val="center"/>
              <w:rPr>
                <w:rFonts w:eastAsia="Times New Roman" w:cs="Times New Roman"/>
                <w:color w:val="000000"/>
                <w:sz w:val="20"/>
                <w:szCs w:val="20"/>
                <w:lang w:eastAsia="ru-RU"/>
              </w:rPr>
            </w:pPr>
          </w:p>
        </w:tc>
        <w:tc>
          <w:tcPr>
            <w:tcW w:w="1750" w:type="pct"/>
            <w:tcBorders>
              <w:top w:val="nil"/>
              <w:left w:val="nil"/>
              <w:bottom w:val="single" w:sz="4" w:space="0" w:color="auto"/>
              <w:right w:val="single" w:sz="4" w:space="0" w:color="auto"/>
            </w:tcBorders>
            <w:shd w:val="clear" w:color="000000" w:fill="FFFFFF"/>
            <w:vAlign w:val="center"/>
            <w:hideMark/>
          </w:tcPr>
          <w:p w14:paraId="5F3770F1"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Всего стоимость группы проектов накопленным итогом</w:t>
            </w:r>
          </w:p>
        </w:tc>
        <w:tc>
          <w:tcPr>
            <w:tcW w:w="293" w:type="pct"/>
            <w:tcBorders>
              <w:top w:val="nil"/>
              <w:left w:val="nil"/>
              <w:bottom w:val="single" w:sz="4" w:space="0" w:color="auto"/>
              <w:right w:val="single" w:sz="4" w:space="0" w:color="auto"/>
            </w:tcBorders>
            <w:shd w:val="clear" w:color="000000" w:fill="FFFFFF"/>
            <w:vAlign w:val="center"/>
            <w:hideMark/>
          </w:tcPr>
          <w:p w14:paraId="6CF4A716"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000000" w:fill="FFFFFF"/>
            <w:vAlign w:val="center"/>
            <w:hideMark/>
          </w:tcPr>
          <w:p w14:paraId="00BAF985"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200326D4"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33F55FBF"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6766E15D"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93" w:type="pct"/>
            <w:tcBorders>
              <w:top w:val="nil"/>
              <w:left w:val="nil"/>
              <w:bottom w:val="single" w:sz="4" w:space="0" w:color="auto"/>
              <w:right w:val="single" w:sz="4" w:space="0" w:color="auto"/>
            </w:tcBorders>
            <w:shd w:val="clear" w:color="000000" w:fill="FFFFFF"/>
            <w:vAlign w:val="center"/>
            <w:hideMark/>
          </w:tcPr>
          <w:p w14:paraId="70E08D1A"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93" w:type="pct"/>
            <w:tcBorders>
              <w:top w:val="nil"/>
              <w:left w:val="nil"/>
              <w:bottom w:val="single" w:sz="4" w:space="0" w:color="auto"/>
              <w:right w:val="single" w:sz="4" w:space="0" w:color="auto"/>
            </w:tcBorders>
            <w:shd w:val="clear" w:color="000000" w:fill="FFFFFF"/>
            <w:vAlign w:val="center"/>
            <w:hideMark/>
          </w:tcPr>
          <w:p w14:paraId="71921EA5"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33303,5</w:t>
            </w:r>
          </w:p>
        </w:tc>
        <w:tc>
          <w:tcPr>
            <w:tcW w:w="289" w:type="pct"/>
            <w:tcBorders>
              <w:top w:val="nil"/>
              <w:left w:val="nil"/>
              <w:bottom w:val="single" w:sz="4" w:space="0" w:color="auto"/>
              <w:right w:val="single" w:sz="4" w:space="0" w:color="auto"/>
            </w:tcBorders>
            <w:shd w:val="clear" w:color="000000" w:fill="FFFFFF"/>
            <w:vAlign w:val="center"/>
            <w:hideMark/>
          </w:tcPr>
          <w:p w14:paraId="0DAE980E"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8" w:type="pct"/>
            <w:tcBorders>
              <w:top w:val="nil"/>
              <w:left w:val="nil"/>
              <w:bottom w:val="single" w:sz="4" w:space="0" w:color="auto"/>
              <w:right w:val="single" w:sz="4" w:space="0" w:color="auto"/>
            </w:tcBorders>
            <w:shd w:val="clear" w:color="000000" w:fill="FFFFFF"/>
            <w:vAlign w:val="center"/>
            <w:hideMark/>
          </w:tcPr>
          <w:p w14:paraId="7E0C0B27"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r>
      <w:tr w:rsidR="00E17A87" w:rsidRPr="00E17A87" w14:paraId="71FCC37C" w14:textId="77777777" w:rsidTr="00EA1245">
        <w:trPr>
          <w:trHeight w:val="454"/>
        </w:trPr>
        <w:tc>
          <w:tcPr>
            <w:tcW w:w="639" w:type="pct"/>
            <w:tcBorders>
              <w:top w:val="nil"/>
              <w:left w:val="single" w:sz="4" w:space="0" w:color="auto"/>
              <w:bottom w:val="single" w:sz="4" w:space="0" w:color="auto"/>
              <w:right w:val="single" w:sz="4" w:space="0" w:color="auto"/>
            </w:tcBorders>
            <w:shd w:val="clear" w:color="000000" w:fill="FFFFFF"/>
            <w:vAlign w:val="center"/>
            <w:hideMark/>
          </w:tcPr>
          <w:p w14:paraId="4C46D850" w14:textId="64A5FAB7" w:rsidR="00E17A87" w:rsidRPr="0044027D" w:rsidRDefault="00E17A87" w:rsidP="00530596">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001.01.0</w:t>
            </w:r>
            <w:r w:rsidR="00530596">
              <w:rPr>
                <w:rFonts w:eastAsia="Times New Roman" w:cs="Times New Roman"/>
                <w:color w:val="000000"/>
                <w:sz w:val="20"/>
                <w:szCs w:val="20"/>
                <w:lang w:eastAsia="ru-RU"/>
              </w:rPr>
              <w:t>1</w:t>
            </w:r>
            <w:r w:rsidRPr="0044027D">
              <w:rPr>
                <w:rFonts w:eastAsia="Times New Roman" w:cs="Times New Roman"/>
                <w:color w:val="000000"/>
                <w:sz w:val="20"/>
                <w:szCs w:val="20"/>
                <w:lang w:eastAsia="ru-RU"/>
              </w:rPr>
              <w:t>.001</w:t>
            </w:r>
          </w:p>
        </w:tc>
        <w:tc>
          <w:tcPr>
            <w:tcW w:w="1750" w:type="pct"/>
            <w:tcBorders>
              <w:top w:val="nil"/>
              <w:left w:val="nil"/>
              <w:bottom w:val="single" w:sz="4" w:space="0" w:color="auto"/>
              <w:right w:val="single" w:sz="4" w:space="0" w:color="auto"/>
            </w:tcBorders>
            <w:shd w:val="clear" w:color="000000" w:fill="FFFFFF"/>
            <w:vAlign w:val="center"/>
            <w:hideMark/>
          </w:tcPr>
          <w:p w14:paraId="54E56441" w14:textId="64CCA6B0" w:rsidR="00E17A87" w:rsidRPr="0044027D" w:rsidRDefault="00530596" w:rsidP="0044027D">
            <w:pPr>
              <w:spacing w:after="0" w:line="240" w:lineRule="auto"/>
              <w:jc w:val="center"/>
              <w:rPr>
                <w:rFonts w:eastAsia="Times New Roman" w:cs="Times New Roman"/>
                <w:color w:val="000000"/>
                <w:sz w:val="20"/>
                <w:szCs w:val="20"/>
                <w:lang w:eastAsia="ru-RU"/>
              </w:rPr>
            </w:pPr>
            <w:r w:rsidRPr="00530596">
              <w:rPr>
                <w:rFonts w:eastAsia="Times New Roman" w:cs="Times New Roman"/>
                <w:color w:val="000000"/>
                <w:sz w:val="20"/>
                <w:szCs w:val="20"/>
                <w:lang w:eastAsia="ru-RU"/>
              </w:rPr>
              <w:t>Децентрализация системы теплоснабжения с. Пальяново путем перехода на автономные источники теплоснабжения, отказ от эксплуатации тепловых сетей, вывод котельных с. Пальяново из эксплуатации</w:t>
            </w:r>
          </w:p>
        </w:tc>
        <w:tc>
          <w:tcPr>
            <w:tcW w:w="293" w:type="pct"/>
            <w:tcBorders>
              <w:top w:val="nil"/>
              <w:left w:val="nil"/>
              <w:bottom w:val="single" w:sz="4" w:space="0" w:color="auto"/>
              <w:right w:val="single" w:sz="4" w:space="0" w:color="auto"/>
            </w:tcBorders>
            <w:shd w:val="clear" w:color="000000" w:fill="FFFFFF"/>
            <w:vAlign w:val="center"/>
            <w:hideMark/>
          </w:tcPr>
          <w:p w14:paraId="7F4400BA"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33303,5</w:t>
            </w:r>
          </w:p>
        </w:tc>
        <w:tc>
          <w:tcPr>
            <w:tcW w:w="289" w:type="pct"/>
            <w:tcBorders>
              <w:top w:val="nil"/>
              <w:left w:val="nil"/>
              <w:bottom w:val="single" w:sz="4" w:space="0" w:color="auto"/>
              <w:right w:val="single" w:sz="4" w:space="0" w:color="auto"/>
            </w:tcBorders>
            <w:shd w:val="clear" w:color="000000" w:fill="FFFFFF"/>
            <w:vAlign w:val="center"/>
            <w:hideMark/>
          </w:tcPr>
          <w:p w14:paraId="6EDCEE15"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2CA687E7"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0BB86E88"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9" w:type="pct"/>
            <w:tcBorders>
              <w:top w:val="nil"/>
              <w:left w:val="nil"/>
              <w:bottom w:val="single" w:sz="4" w:space="0" w:color="auto"/>
              <w:right w:val="single" w:sz="4" w:space="0" w:color="auto"/>
            </w:tcBorders>
            <w:shd w:val="clear" w:color="000000" w:fill="FFFFFF"/>
            <w:vAlign w:val="center"/>
            <w:hideMark/>
          </w:tcPr>
          <w:p w14:paraId="3D750111"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93" w:type="pct"/>
            <w:tcBorders>
              <w:top w:val="nil"/>
              <w:left w:val="nil"/>
              <w:bottom w:val="single" w:sz="4" w:space="0" w:color="auto"/>
              <w:right w:val="single" w:sz="4" w:space="0" w:color="auto"/>
            </w:tcBorders>
            <w:shd w:val="clear" w:color="000000" w:fill="FFFFFF"/>
            <w:vAlign w:val="center"/>
            <w:hideMark/>
          </w:tcPr>
          <w:p w14:paraId="4CB6C2B7"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93" w:type="pct"/>
            <w:tcBorders>
              <w:top w:val="nil"/>
              <w:left w:val="nil"/>
              <w:bottom w:val="single" w:sz="4" w:space="0" w:color="auto"/>
              <w:right w:val="single" w:sz="4" w:space="0" w:color="auto"/>
            </w:tcBorders>
            <w:shd w:val="clear" w:color="000000" w:fill="FFFFFF"/>
            <w:vAlign w:val="center"/>
            <w:hideMark/>
          </w:tcPr>
          <w:p w14:paraId="1A58C2A5"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16651,8</w:t>
            </w:r>
          </w:p>
        </w:tc>
        <w:tc>
          <w:tcPr>
            <w:tcW w:w="289" w:type="pct"/>
            <w:tcBorders>
              <w:top w:val="nil"/>
              <w:left w:val="nil"/>
              <w:bottom w:val="single" w:sz="4" w:space="0" w:color="auto"/>
              <w:right w:val="single" w:sz="4" w:space="0" w:color="auto"/>
            </w:tcBorders>
            <w:shd w:val="clear" w:color="000000" w:fill="FFFFFF"/>
            <w:vAlign w:val="center"/>
            <w:hideMark/>
          </w:tcPr>
          <w:p w14:paraId="5A2FF773"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c>
          <w:tcPr>
            <w:tcW w:w="288" w:type="pct"/>
            <w:tcBorders>
              <w:top w:val="nil"/>
              <w:left w:val="nil"/>
              <w:bottom w:val="single" w:sz="4" w:space="0" w:color="auto"/>
              <w:right w:val="single" w:sz="4" w:space="0" w:color="auto"/>
            </w:tcBorders>
            <w:shd w:val="clear" w:color="000000" w:fill="FFFFFF"/>
            <w:vAlign w:val="center"/>
            <w:hideMark/>
          </w:tcPr>
          <w:p w14:paraId="7D34E9DD" w14:textId="77777777" w:rsidR="00E17A87" w:rsidRPr="0044027D" w:rsidRDefault="00E17A87" w:rsidP="0044027D">
            <w:pPr>
              <w:spacing w:after="0" w:line="240" w:lineRule="auto"/>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0,0</w:t>
            </w:r>
          </w:p>
        </w:tc>
      </w:tr>
    </w:tbl>
    <w:p w14:paraId="2F62F190" w14:textId="0DA004FD" w:rsidR="002D494D" w:rsidRPr="00D11AC9" w:rsidRDefault="002D494D" w:rsidP="00782233">
      <w:pPr>
        <w:spacing w:before="240" w:after="240" w:line="240" w:lineRule="auto"/>
        <w:ind w:firstLine="709"/>
        <w:jc w:val="both"/>
        <w:rPr>
          <w:rFonts w:eastAsia="Times New Roman" w:cs="Times New Roman"/>
          <w:szCs w:val="24"/>
          <w:lang w:eastAsia="ru-RU"/>
        </w:rPr>
      </w:pPr>
    </w:p>
    <w:bookmarkEnd w:id="673"/>
    <w:p w14:paraId="6AAA6EC0" w14:textId="2DB2B24C" w:rsidR="0006111D" w:rsidRPr="00D11AC9" w:rsidRDefault="0006111D" w:rsidP="00782233">
      <w:pPr>
        <w:spacing w:before="240" w:after="240" w:line="240" w:lineRule="auto"/>
        <w:ind w:firstLine="709"/>
        <w:jc w:val="both"/>
        <w:rPr>
          <w:rFonts w:eastAsia="Times New Roman" w:cs="Times New Roman"/>
          <w:szCs w:val="24"/>
          <w:lang w:eastAsia="ru-RU"/>
        </w:rPr>
      </w:pPr>
    </w:p>
    <w:p w14:paraId="616302EE" w14:textId="77777777" w:rsidR="0006111D" w:rsidRPr="00D11AC9" w:rsidRDefault="0006111D" w:rsidP="00782233">
      <w:pPr>
        <w:spacing w:before="240" w:after="240" w:line="240" w:lineRule="auto"/>
        <w:ind w:firstLine="709"/>
        <w:jc w:val="both"/>
        <w:rPr>
          <w:rFonts w:eastAsia="Times New Roman" w:cs="Times New Roman"/>
          <w:szCs w:val="24"/>
          <w:lang w:eastAsia="ru-RU"/>
        </w:rPr>
        <w:sectPr w:rsidR="0006111D" w:rsidRPr="00D11AC9" w:rsidSect="0006111D">
          <w:pgSz w:w="16838" w:h="11906" w:orient="landscape"/>
          <w:pgMar w:top="1701" w:right="1134" w:bottom="850" w:left="1134" w:header="708" w:footer="708" w:gutter="0"/>
          <w:cols w:space="708"/>
          <w:docGrid w:linePitch="360"/>
        </w:sectPr>
      </w:pPr>
    </w:p>
    <w:p w14:paraId="573B1825" w14:textId="77777777" w:rsidR="002F3525" w:rsidRPr="00D11AC9" w:rsidRDefault="002F3525" w:rsidP="00782233">
      <w:pPr>
        <w:pStyle w:val="2"/>
        <w:spacing w:before="240" w:after="240" w:line="240" w:lineRule="auto"/>
        <w:ind w:firstLine="709"/>
        <w:jc w:val="both"/>
        <w:rPr>
          <w:rFonts w:cs="Times New Roman"/>
          <w:color w:val="auto"/>
        </w:rPr>
      </w:pPr>
      <w:bookmarkStart w:id="674" w:name="_Toc86999751"/>
      <w:r w:rsidRPr="00D11AC9">
        <w:rPr>
          <w:rFonts w:cs="Times New Roman"/>
          <w:color w:val="auto"/>
        </w:rPr>
        <w:lastRenderedPageBreak/>
        <w:t>16.2. Перечень мероприятий по строительству, реконструкции и техническому перевооружению теп</w:t>
      </w:r>
      <w:r w:rsidR="008337F1" w:rsidRPr="00D11AC9">
        <w:rPr>
          <w:rFonts w:cs="Times New Roman"/>
          <w:color w:val="auto"/>
        </w:rPr>
        <w:t>ловых сетей и сооружений на них</w:t>
      </w:r>
      <w:bookmarkEnd w:id="670"/>
      <w:bookmarkEnd w:id="674"/>
    </w:p>
    <w:p w14:paraId="29CFE360" w14:textId="1AC178EA" w:rsidR="00E17A87" w:rsidRDefault="00AE326A" w:rsidP="00782233">
      <w:pPr>
        <w:spacing w:before="240" w:after="240" w:line="240" w:lineRule="auto"/>
        <w:ind w:firstLine="709"/>
        <w:jc w:val="both"/>
        <w:rPr>
          <w:rFonts w:eastAsia="Times New Roman" w:cs="Times New Roman"/>
          <w:szCs w:val="24"/>
          <w:lang w:eastAsia="ru-RU"/>
        </w:rPr>
      </w:pPr>
      <w:bookmarkStart w:id="675" w:name="_Hlk34389998"/>
      <w:r>
        <w:rPr>
          <w:rFonts w:eastAsia="Times New Roman" w:cs="Times New Roman"/>
          <w:szCs w:val="24"/>
          <w:lang w:eastAsia="ru-RU"/>
        </w:rPr>
        <w:t>М</w:t>
      </w:r>
      <w:r w:rsidR="0006111D" w:rsidRPr="00D11AC9">
        <w:rPr>
          <w:rFonts w:eastAsia="Times New Roman" w:cs="Times New Roman"/>
          <w:szCs w:val="24"/>
          <w:lang w:eastAsia="ru-RU"/>
        </w:rPr>
        <w:t>ероприяти</w:t>
      </w:r>
      <w:r>
        <w:rPr>
          <w:rFonts w:eastAsia="Times New Roman" w:cs="Times New Roman"/>
          <w:szCs w:val="24"/>
          <w:lang w:eastAsia="ru-RU"/>
        </w:rPr>
        <w:t>я</w:t>
      </w:r>
      <w:r w:rsidR="0006111D" w:rsidRPr="00D11AC9">
        <w:rPr>
          <w:rFonts w:eastAsia="Times New Roman" w:cs="Times New Roman"/>
          <w:szCs w:val="24"/>
          <w:lang w:eastAsia="ru-RU"/>
        </w:rPr>
        <w:t xml:space="preserve"> по строительству, реконструкции и техническому перевооружению тепловых сетей и сооружений на них </w:t>
      </w:r>
      <w:bookmarkEnd w:id="675"/>
      <w:r>
        <w:rPr>
          <w:rFonts w:eastAsia="Times New Roman" w:cs="Times New Roman"/>
          <w:szCs w:val="24"/>
          <w:lang w:eastAsia="ru-RU"/>
        </w:rPr>
        <w:t xml:space="preserve">в настоящей актуализации схемы теплоснабжения </w:t>
      </w:r>
      <w:r w:rsidR="00530596">
        <w:rPr>
          <w:rFonts w:eastAsia="Times New Roman" w:cs="Times New Roman"/>
          <w:szCs w:val="24"/>
          <w:lang w:eastAsia="ru-RU"/>
        </w:rPr>
        <w:t>не предусмотрены.</w:t>
      </w:r>
    </w:p>
    <w:p w14:paraId="2941369D" w14:textId="0B4856F1" w:rsidR="00E17A87" w:rsidRPr="00E17A87" w:rsidRDefault="00E17A87" w:rsidP="00FB2132">
      <w:pPr>
        <w:pStyle w:val="aa"/>
        <w:keepNext/>
        <w:spacing w:before="240"/>
        <w:jc w:val="both"/>
        <w:rPr>
          <w:rFonts w:eastAsia="Times New Roman" w:cs="Times New Roman"/>
          <w:b w:val="0"/>
          <w:szCs w:val="24"/>
          <w:lang w:eastAsia="ru-RU"/>
        </w:rPr>
      </w:pPr>
    </w:p>
    <w:p w14:paraId="787229B1" w14:textId="2752A99A" w:rsidR="0006111D" w:rsidRPr="00D11AC9" w:rsidRDefault="0006111D" w:rsidP="00782233">
      <w:pPr>
        <w:spacing w:before="240" w:after="240" w:line="240" w:lineRule="auto"/>
        <w:ind w:firstLine="709"/>
        <w:jc w:val="both"/>
        <w:rPr>
          <w:rFonts w:eastAsia="Times New Roman" w:cs="Times New Roman"/>
          <w:szCs w:val="24"/>
          <w:lang w:eastAsia="ru-RU"/>
        </w:rPr>
      </w:pPr>
    </w:p>
    <w:p w14:paraId="741E6FF2" w14:textId="77777777" w:rsidR="00E17A87" w:rsidRDefault="00E17A87" w:rsidP="00782233">
      <w:pPr>
        <w:spacing w:before="240" w:after="240" w:line="240" w:lineRule="auto"/>
        <w:ind w:firstLine="709"/>
        <w:jc w:val="both"/>
        <w:rPr>
          <w:rFonts w:eastAsia="Times New Roman" w:cs="Times New Roman"/>
          <w:szCs w:val="24"/>
          <w:lang w:eastAsia="ru-RU"/>
        </w:rPr>
        <w:sectPr w:rsidR="00E17A87" w:rsidSect="00530596">
          <w:pgSz w:w="11906" w:h="16838"/>
          <w:pgMar w:top="1134" w:right="850" w:bottom="1134" w:left="1701" w:header="708" w:footer="708" w:gutter="0"/>
          <w:cols w:space="708"/>
          <w:docGrid w:linePitch="360"/>
        </w:sectPr>
      </w:pPr>
    </w:p>
    <w:p w14:paraId="0648234B" w14:textId="77777777" w:rsidR="000E4225" w:rsidRPr="00D11AC9" w:rsidRDefault="002F3525" w:rsidP="00782233">
      <w:pPr>
        <w:pStyle w:val="2"/>
        <w:spacing w:before="240" w:after="240" w:line="240" w:lineRule="auto"/>
        <w:ind w:firstLine="709"/>
        <w:jc w:val="both"/>
        <w:rPr>
          <w:rFonts w:cs="Times New Roman"/>
          <w:color w:val="auto"/>
        </w:rPr>
      </w:pPr>
      <w:bookmarkStart w:id="676" w:name="_Toc535409650"/>
      <w:bookmarkStart w:id="677" w:name="_Toc86999752"/>
      <w:bookmarkEnd w:id="671"/>
      <w:r w:rsidRPr="00D11AC9">
        <w:rPr>
          <w:rFonts w:cs="Times New Roman"/>
          <w:color w:val="auto"/>
        </w:rPr>
        <w:lastRenderedPageBreak/>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76"/>
      <w:bookmarkEnd w:id="677"/>
    </w:p>
    <w:p w14:paraId="187EB224" w14:textId="7E6694EA" w:rsidR="00BD5C08" w:rsidRPr="00D11AC9" w:rsidRDefault="003C5911" w:rsidP="00782233">
      <w:pPr>
        <w:spacing w:before="240" w:after="240" w:line="240" w:lineRule="auto"/>
        <w:ind w:firstLine="709"/>
        <w:jc w:val="both"/>
        <w:rPr>
          <w:rFonts w:cs="Times New Roman"/>
          <w:szCs w:val="24"/>
        </w:rPr>
      </w:pPr>
      <w:r w:rsidRPr="00D11AC9">
        <w:t>Мероприятия, обеспечивающие переход от открытых систем теплоснабжения (горячего водоснабжения) на закрытые системы горячего водоснабжения, отсутствуют.</w:t>
      </w:r>
    </w:p>
    <w:p w14:paraId="4F84C3E7" w14:textId="77777777" w:rsidR="008337F1" w:rsidRPr="00D11AC9" w:rsidRDefault="00BD5C08" w:rsidP="00782233">
      <w:pPr>
        <w:spacing w:before="240" w:after="240" w:line="240" w:lineRule="auto"/>
        <w:ind w:firstLine="709"/>
        <w:jc w:val="both"/>
        <w:rPr>
          <w:rFonts w:eastAsiaTheme="majorEastAsia" w:cs="Times New Roman"/>
          <w:b/>
          <w:sz w:val="28"/>
          <w:szCs w:val="32"/>
        </w:rPr>
      </w:pPr>
      <w:r w:rsidRPr="00D11AC9">
        <w:rPr>
          <w:rFonts w:cs="Times New Roman"/>
        </w:rPr>
        <w:t xml:space="preserve"> </w:t>
      </w:r>
      <w:r w:rsidR="008337F1" w:rsidRPr="00D11AC9">
        <w:rPr>
          <w:rFonts w:cs="Times New Roman"/>
        </w:rPr>
        <w:br w:type="page"/>
      </w:r>
    </w:p>
    <w:p w14:paraId="335C50EE" w14:textId="3334E1F4" w:rsidR="000E4225" w:rsidRPr="00D11AC9" w:rsidRDefault="000E4225" w:rsidP="00782233">
      <w:pPr>
        <w:pStyle w:val="1"/>
        <w:spacing w:after="240" w:line="240" w:lineRule="auto"/>
        <w:ind w:firstLine="709"/>
        <w:jc w:val="both"/>
        <w:rPr>
          <w:rFonts w:cs="Times New Roman"/>
          <w:color w:val="auto"/>
        </w:rPr>
      </w:pPr>
      <w:bookmarkStart w:id="678" w:name="_Toc86999753"/>
      <w:r w:rsidRPr="00D11AC9">
        <w:rPr>
          <w:rFonts w:cs="Times New Roman"/>
          <w:color w:val="auto"/>
        </w:rPr>
        <w:lastRenderedPageBreak/>
        <w:t xml:space="preserve">Глава 17 </w:t>
      </w:r>
      <w:r w:rsidR="00D95843" w:rsidRPr="00D11AC9">
        <w:rPr>
          <w:rFonts w:cs="Times New Roman"/>
          <w:color w:val="auto"/>
        </w:rPr>
        <w:t>«</w:t>
      </w:r>
      <w:r w:rsidRPr="00D11AC9">
        <w:rPr>
          <w:rFonts w:cs="Times New Roman"/>
          <w:color w:val="auto"/>
        </w:rPr>
        <w:t>Замечания и предложения к проекту схемы теплоснабжения</w:t>
      </w:r>
      <w:r w:rsidR="00D95843" w:rsidRPr="00D11AC9">
        <w:rPr>
          <w:rFonts w:cs="Times New Roman"/>
          <w:color w:val="auto"/>
        </w:rPr>
        <w:t>»</w:t>
      </w:r>
      <w:bookmarkEnd w:id="678"/>
    </w:p>
    <w:p w14:paraId="77999665" w14:textId="3C838659" w:rsidR="002F3525" w:rsidRPr="00D11AC9" w:rsidRDefault="002F3525" w:rsidP="00782233">
      <w:pPr>
        <w:pStyle w:val="2"/>
        <w:spacing w:before="240" w:after="240" w:line="240" w:lineRule="auto"/>
        <w:ind w:firstLine="709"/>
        <w:jc w:val="both"/>
        <w:rPr>
          <w:rFonts w:cs="Times New Roman"/>
          <w:color w:val="auto"/>
        </w:rPr>
      </w:pPr>
      <w:bookmarkStart w:id="679" w:name="_Toc535409652"/>
      <w:bookmarkStart w:id="680" w:name="sub_1871"/>
      <w:bookmarkStart w:id="681" w:name="_Toc86999754"/>
      <w:r w:rsidRPr="00D11AC9">
        <w:rPr>
          <w:rFonts w:cs="Times New Roman"/>
          <w:color w:val="auto"/>
        </w:rPr>
        <w:t>17.1. Перечень всех замечаний и предложений, поступивших при разработке, утверждении и ак</w:t>
      </w:r>
      <w:r w:rsidR="00EE65A9" w:rsidRPr="00D11AC9">
        <w:rPr>
          <w:rFonts w:cs="Times New Roman"/>
          <w:color w:val="auto"/>
        </w:rPr>
        <w:t>туализации схемы теплоснабжения</w:t>
      </w:r>
      <w:bookmarkEnd w:id="679"/>
      <w:bookmarkEnd w:id="681"/>
    </w:p>
    <w:p w14:paraId="1CC5E48B" w14:textId="6EDD64A9" w:rsidR="00E43DF9" w:rsidRPr="00D11AC9" w:rsidRDefault="00E43DF9" w:rsidP="00782233">
      <w:pPr>
        <w:spacing w:before="240" w:after="240" w:line="240" w:lineRule="auto"/>
        <w:ind w:firstLine="709"/>
        <w:jc w:val="both"/>
      </w:pPr>
      <w:r w:rsidRPr="00D11AC9">
        <w:t>Замечания и предложения при разработке, утверждении и актуализации схемы теплоснабжения не поступали.</w:t>
      </w:r>
    </w:p>
    <w:p w14:paraId="5A2B9C06" w14:textId="7F8AB4A6" w:rsidR="002F3525" w:rsidRPr="00D11AC9" w:rsidRDefault="002F3525" w:rsidP="00782233">
      <w:pPr>
        <w:pStyle w:val="2"/>
        <w:spacing w:before="240" w:after="240" w:line="240" w:lineRule="auto"/>
        <w:ind w:firstLine="709"/>
        <w:jc w:val="both"/>
        <w:rPr>
          <w:rFonts w:cs="Times New Roman"/>
          <w:color w:val="auto"/>
        </w:rPr>
      </w:pPr>
      <w:bookmarkStart w:id="682" w:name="_Toc535409653"/>
      <w:bookmarkStart w:id="683" w:name="sub_1872"/>
      <w:bookmarkStart w:id="684" w:name="_Toc86999755"/>
      <w:bookmarkEnd w:id="680"/>
      <w:r w:rsidRPr="00D11AC9">
        <w:rPr>
          <w:rFonts w:cs="Times New Roman"/>
          <w:color w:val="auto"/>
        </w:rPr>
        <w:t>17.2. Ответы разработчиков проекта схемы теплоснабж</w:t>
      </w:r>
      <w:r w:rsidR="00EE65A9" w:rsidRPr="00D11AC9">
        <w:rPr>
          <w:rFonts w:cs="Times New Roman"/>
          <w:color w:val="auto"/>
        </w:rPr>
        <w:t>ения на замечания и предложения</w:t>
      </w:r>
      <w:bookmarkEnd w:id="682"/>
      <w:bookmarkEnd w:id="684"/>
    </w:p>
    <w:p w14:paraId="0741536C" w14:textId="560D359A" w:rsidR="00E43DF9" w:rsidRPr="00D11AC9" w:rsidRDefault="00E43DF9" w:rsidP="00782233">
      <w:pPr>
        <w:spacing w:before="240" w:after="240" w:line="240" w:lineRule="auto"/>
        <w:ind w:firstLine="709"/>
        <w:jc w:val="both"/>
      </w:pPr>
      <w:r w:rsidRPr="00D11AC9">
        <w:t>Отсутствуют, см. п.17.1.</w:t>
      </w:r>
    </w:p>
    <w:p w14:paraId="560D6B6B" w14:textId="13BC3531" w:rsidR="002F3525" w:rsidRPr="00D11AC9" w:rsidRDefault="002F3525" w:rsidP="00782233">
      <w:pPr>
        <w:pStyle w:val="2"/>
        <w:spacing w:before="240" w:after="240" w:line="240" w:lineRule="auto"/>
        <w:ind w:firstLine="709"/>
        <w:jc w:val="both"/>
        <w:rPr>
          <w:rFonts w:cs="Times New Roman"/>
          <w:color w:val="auto"/>
        </w:rPr>
      </w:pPr>
      <w:bookmarkStart w:id="685" w:name="_Toc535409654"/>
      <w:bookmarkStart w:id="686" w:name="sub_1873"/>
      <w:bookmarkStart w:id="687" w:name="_Toc86999756"/>
      <w:bookmarkEnd w:id="683"/>
      <w:r w:rsidRPr="00D11AC9">
        <w:rPr>
          <w:rFonts w:cs="Times New Roman"/>
          <w:color w:val="auto"/>
        </w:rPr>
        <w:t>17.3. Перечень учтенных замечаний и предложений, а также реестр изменений, внесенных в разделы схемы теплоснабжения и главы обосновывающих ма</w:t>
      </w:r>
      <w:r w:rsidR="00EE65A9" w:rsidRPr="00D11AC9">
        <w:rPr>
          <w:rFonts w:cs="Times New Roman"/>
          <w:color w:val="auto"/>
        </w:rPr>
        <w:t>териалов к схеме теплоснабжения</w:t>
      </w:r>
      <w:bookmarkEnd w:id="685"/>
      <w:bookmarkEnd w:id="687"/>
    </w:p>
    <w:p w14:paraId="36515378" w14:textId="587E4474" w:rsidR="00E43DF9" w:rsidRPr="00D11AC9" w:rsidRDefault="00E43DF9" w:rsidP="00782233">
      <w:pPr>
        <w:spacing w:before="240" w:after="240" w:line="240" w:lineRule="auto"/>
        <w:ind w:firstLine="709"/>
        <w:jc w:val="both"/>
      </w:pPr>
      <w:r w:rsidRPr="00D11AC9">
        <w:t>Отсутствуют, см. п.17.1.</w:t>
      </w:r>
    </w:p>
    <w:p w14:paraId="5BDECE85" w14:textId="77777777" w:rsidR="008337F1" w:rsidRPr="00D11AC9" w:rsidRDefault="008337F1" w:rsidP="00782233">
      <w:pPr>
        <w:spacing w:before="240" w:after="240" w:line="240" w:lineRule="auto"/>
        <w:ind w:firstLine="709"/>
        <w:jc w:val="both"/>
        <w:rPr>
          <w:rFonts w:eastAsiaTheme="majorEastAsia" w:cs="Times New Roman"/>
          <w:b/>
          <w:sz w:val="28"/>
          <w:szCs w:val="32"/>
        </w:rPr>
      </w:pPr>
      <w:bookmarkStart w:id="688" w:name="sub_1088"/>
      <w:bookmarkEnd w:id="686"/>
      <w:r w:rsidRPr="00D11AC9">
        <w:rPr>
          <w:rFonts w:cs="Times New Roman"/>
        </w:rPr>
        <w:br w:type="page"/>
      </w:r>
    </w:p>
    <w:p w14:paraId="0DA5BEAD" w14:textId="3C9028C2" w:rsidR="002F3525" w:rsidRPr="00D11AC9" w:rsidRDefault="00F23226" w:rsidP="00782233">
      <w:pPr>
        <w:pStyle w:val="1"/>
        <w:spacing w:after="240" w:line="240" w:lineRule="auto"/>
        <w:ind w:firstLine="709"/>
        <w:jc w:val="both"/>
        <w:rPr>
          <w:rFonts w:cs="Times New Roman"/>
          <w:color w:val="auto"/>
        </w:rPr>
      </w:pPr>
      <w:bookmarkStart w:id="689" w:name="_Toc86999757"/>
      <w:r w:rsidRPr="00D11AC9">
        <w:rPr>
          <w:rFonts w:cs="Times New Roman"/>
          <w:color w:val="auto"/>
        </w:rPr>
        <w:lastRenderedPageBreak/>
        <w:t xml:space="preserve">Глава 18 </w:t>
      </w:r>
      <w:r w:rsidR="00D95843" w:rsidRPr="00D11AC9">
        <w:rPr>
          <w:rFonts w:cs="Times New Roman"/>
          <w:color w:val="auto"/>
        </w:rPr>
        <w:t>«</w:t>
      </w:r>
      <w:r w:rsidRPr="00D11AC9">
        <w:rPr>
          <w:rFonts w:cs="Times New Roman"/>
          <w:color w:val="auto"/>
        </w:rPr>
        <w:t>Сводный том изменений, выполненных в доработанной и (или) актуализированной схеме теплоснабжения</w:t>
      </w:r>
      <w:bookmarkEnd w:id="688"/>
      <w:r w:rsidR="00D95843" w:rsidRPr="00D11AC9">
        <w:rPr>
          <w:rFonts w:cs="Times New Roman"/>
          <w:color w:val="auto"/>
        </w:rPr>
        <w:t>»</w:t>
      </w:r>
      <w:bookmarkEnd w:id="689"/>
    </w:p>
    <w:p w14:paraId="4EB42B9B" w14:textId="4D2E93F0" w:rsidR="006B0383" w:rsidRPr="00D11AC9" w:rsidRDefault="006B0383" w:rsidP="00782233">
      <w:pPr>
        <w:pStyle w:val="2"/>
        <w:spacing w:before="240" w:after="240" w:line="240" w:lineRule="auto"/>
        <w:ind w:firstLine="709"/>
        <w:jc w:val="both"/>
        <w:rPr>
          <w:rFonts w:cs="Times New Roman"/>
          <w:color w:val="auto"/>
        </w:rPr>
      </w:pPr>
      <w:bookmarkStart w:id="690" w:name="_Toc86999758"/>
      <w:r w:rsidRPr="00D11AC9">
        <w:rPr>
          <w:rFonts w:cs="Times New Roman"/>
          <w:color w:val="auto"/>
        </w:rPr>
        <w:t>18.1. Реестр изменений, внесенных в доработанную и (или) актуализированную схему теплоснабжения</w:t>
      </w:r>
      <w:bookmarkEnd w:id="690"/>
    </w:p>
    <w:p w14:paraId="488CA6A7" w14:textId="3AC62D5E" w:rsidR="006B0383" w:rsidRPr="00D11AC9" w:rsidRDefault="006B0383" w:rsidP="00FB2132">
      <w:pPr>
        <w:pStyle w:val="aa"/>
        <w:keepNext/>
        <w:spacing w:before="240"/>
        <w:jc w:val="both"/>
      </w:pPr>
      <w:r w:rsidRPr="00D11AC9">
        <w:t xml:space="preserve">Таблица </w:t>
      </w:r>
      <w:fldSimple w:instr=" SEQ Таблица \* ARABIC ">
        <w:r w:rsidR="002F4CD5">
          <w:rPr>
            <w:noProof/>
          </w:rPr>
          <w:t>39</w:t>
        </w:r>
      </w:fldSimple>
      <w:r w:rsidRPr="00D11AC9">
        <w:t xml:space="preserve"> – </w:t>
      </w:r>
      <w:r w:rsidRPr="00D11AC9">
        <w:rPr>
          <w:b w:val="0"/>
        </w:rPr>
        <w:t>Реестр изменений, внесенных в актуализированную схему теплоснабжения</w:t>
      </w:r>
    </w:p>
    <w:tbl>
      <w:tblPr>
        <w:tblStyle w:val="ac"/>
        <w:tblW w:w="5000" w:type="pct"/>
        <w:jc w:val="center"/>
        <w:tblLook w:val="04A0" w:firstRow="1" w:lastRow="0" w:firstColumn="1" w:lastColumn="0" w:noHBand="0" w:noVBand="1"/>
      </w:tblPr>
      <w:tblGrid>
        <w:gridCol w:w="817"/>
        <w:gridCol w:w="2835"/>
        <w:gridCol w:w="5919"/>
      </w:tblGrid>
      <w:tr w:rsidR="006B0383" w:rsidRPr="00D11AC9" w14:paraId="41F7B4A9" w14:textId="77777777" w:rsidTr="002921F1">
        <w:trPr>
          <w:jc w:val="center"/>
        </w:trPr>
        <w:tc>
          <w:tcPr>
            <w:tcW w:w="427" w:type="pct"/>
            <w:vAlign w:val="center"/>
          </w:tcPr>
          <w:p w14:paraId="0B001B01" w14:textId="73E30950"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Номер Главы</w:t>
            </w:r>
          </w:p>
        </w:tc>
        <w:tc>
          <w:tcPr>
            <w:tcW w:w="1481" w:type="pct"/>
            <w:vAlign w:val="center"/>
          </w:tcPr>
          <w:p w14:paraId="1E1899C8" w14:textId="767F96BF"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Наименование Главы</w:t>
            </w:r>
          </w:p>
        </w:tc>
        <w:tc>
          <w:tcPr>
            <w:tcW w:w="3092" w:type="pct"/>
            <w:vAlign w:val="center"/>
          </w:tcPr>
          <w:p w14:paraId="30D04BC6" w14:textId="4929653F"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Перечень изменений</w:t>
            </w:r>
          </w:p>
        </w:tc>
      </w:tr>
      <w:tr w:rsidR="006B0383" w:rsidRPr="00D11AC9" w14:paraId="0A37D44E" w14:textId="77777777" w:rsidTr="002921F1">
        <w:trPr>
          <w:jc w:val="center"/>
        </w:trPr>
        <w:tc>
          <w:tcPr>
            <w:tcW w:w="427" w:type="pct"/>
            <w:vAlign w:val="center"/>
          </w:tcPr>
          <w:p w14:paraId="040FED4C" w14:textId="1AD87454"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w:t>
            </w:r>
          </w:p>
        </w:tc>
        <w:tc>
          <w:tcPr>
            <w:tcW w:w="1481" w:type="pct"/>
            <w:vAlign w:val="center"/>
          </w:tcPr>
          <w:p w14:paraId="720F2D3C" w14:textId="7CF372A2"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w:t>
            </w:r>
          </w:p>
        </w:tc>
        <w:tc>
          <w:tcPr>
            <w:tcW w:w="3092" w:type="pct"/>
            <w:vAlign w:val="center"/>
          </w:tcPr>
          <w:p w14:paraId="4B475294" w14:textId="2281B2EE"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w:t>
            </w:r>
          </w:p>
        </w:tc>
      </w:tr>
      <w:tr w:rsidR="006B0383" w:rsidRPr="00D11AC9" w14:paraId="0DD25633" w14:textId="77777777" w:rsidTr="002921F1">
        <w:trPr>
          <w:jc w:val="center"/>
        </w:trPr>
        <w:tc>
          <w:tcPr>
            <w:tcW w:w="427" w:type="pct"/>
            <w:vAlign w:val="center"/>
          </w:tcPr>
          <w:p w14:paraId="56DA870B" w14:textId="64BA1486"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w:t>
            </w:r>
          </w:p>
        </w:tc>
        <w:tc>
          <w:tcPr>
            <w:tcW w:w="1481" w:type="pct"/>
            <w:vAlign w:val="center"/>
          </w:tcPr>
          <w:p w14:paraId="187B8E0F" w14:textId="46F193F3"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Существующее положение в сфере производства, передачи т потребления тепловой энергии для целей теплоснабжения</w:t>
            </w:r>
          </w:p>
        </w:tc>
        <w:tc>
          <w:tcPr>
            <w:tcW w:w="3092" w:type="pct"/>
            <w:vAlign w:val="center"/>
          </w:tcPr>
          <w:p w14:paraId="57059FDA" w14:textId="504415CA" w:rsidR="006B0383" w:rsidRPr="0044027D" w:rsidRDefault="006B0383"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sidR="003F5E4D">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465BBDC9" w14:textId="77777777" w:rsidTr="002921F1">
        <w:trPr>
          <w:jc w:val="center"/>
        </w:trPr>
        <w:tc>
          <w:tcPr>
            <w:tcW w:w="427" w:type="pct"/>
            <w:vAlign w:val="center"/>
          </w:tcPr>
          <w:p w14:paraId="59419A7F" w14:textId="415F53A8"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2</w:t>
            </w:r>
          </w:p>
        </w:tc>
        <w:tc>
          <w:tcPr>
            <w:tcW w:w="1481" w:type="pct"/>
            <w:vAlign w:val="center"/>
          </w:tcPr>
          <w:p w14:paraId="44D0EE47" w14:textId="1977F5C3"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Перспективное потребление тепловой энергии на цели теплоснабжения</w:t>
            </w:r>
          </w:p>
        </w:tc>
        <w:tc>
          <w:tcPr>
            <w:tcW w:w="3092" w:type="pct"/>
            <w:vAlign w:val="center"/>
          </w:tcPr>
          <w:p w14:paraId="1E51E21A" w14:textId="463307F9"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454A2C71" w14:textId="77777777" w:rsidTr="002921F1">
        <w:trPr>
          <w:jc w:val="center"/>
        </w:trPr>
        <w:tc>
          <w:tcPr>
            <w:tcW w:w="427" w:type="pct"/>
            <w:vAlign w:val="center"/>
          </w:tcPr>
          <w:p w14:paraId="7149E830" w14:textId="01193B83"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3</w:t>
            </w:r>
          </w:p>
        </w:tc>
        <w:tc>
          <w:tcPr>
            <w:tcW w:w="1481" w:type="pct"/>
            <w:vAlign w:val="center"/>
          </w:tcPr>
          <w:p w14:paraId="3B5D6D5A" w14:textId="671DB27E"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Электронная модель системы теплоснабжения поселения, городского округа</w:t>
            </w:r>
          </w:p>
        </w:tc>
        <w:tc>
          <w:tcPr>
            <w:tcW w:w="3092" w:type="pct"/>
            <w:vAlign w:val="center"/>
          </w:tcPr>
          <w:p w14:paraId="0A38EF8A" w14:textId="7236315D"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3C1852D6" w14:textId="77777777" w:rsidTr="002921F1">
        <w:trPr>
          <w:jc w:val="center"/>
        </w:trPr>
        <w:tc>
          <w:tcPr>
            <w:tcW w:w="427" w:type="pct"/>
            <w:vAlign w:val="center"/>
          </w:tcPr>
          <w:p w14:paraId="4997C471" w14:textId="400CBE26"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4</w:t>
            </w:r>
          </w:p>
        </w:tc>
        <w:tc>
          <w:tcPr>
            <w:tcW w:w="1481" w:type="pct"/>
            <w:vAlign w:val="center"/>
          </w:tcPr>
          <w:p w14:paraId="5E57F146" w14:textId="0E2265FB"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Перспективные балансы тепловой мощности источников тепловой энергии и тепловой нагрузки</w:t>
            </w:r>
          </w:p>
        </w:tc>
        <w:tc>
          <w:tcPr>
            <w:tcW w:w="3092" w:type="pct"/>
            <w:vAlign w:val="center"/>
          </w:tcPr>
          <w:p w14:paraId="6ECFFC8B" w14:textId="30A50DDE"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0D6932D5" w14:textId="77777777" w:rsidTr="002921F1">
        <w:trPr>
          <w:jc w:val="center"/>
        </w:trPr>
        <w:tc>
          <w:tcPr>
            <w:tcW w:w="427" w:type="pct"/>
            <w:vAlign w:val="center"/>
          </w:tcPr>
          <w:p w14:paraId="7360430C" w14:textId="43E77C11"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5</w:t>
            </w:r>
          </w:p>
        </w:tc>
        <w:tc>
          <w:tcPr>
            <w:tcW w:w="1481" w:type="pct"/>
            <w:vAlign w:val="center"/>
          </w:tcPr>
          <w:p w14:paraId="4EF923A3" w14:textId="7568DD45"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3092" w:type="pct"/>
            <w:vAlign w:val="center"/>
          </w:tcPr>
          <w:p w14:paraId="46D8FCDB" w14:textId="0EA4F4B4"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03F14177" w14:textId="77777777" w:rsidTr="002921F1">
        <w:trPr>
          <w:jc w:val="center"/>
        </w:trPr>
        <w:tc>
          <w:tcPr>
            <w:tcW w:w="427" w:type="pct"/>
            <w:vAlign w:val="center"/>
          </w:tcPr>
          <w:p w14:paraId="17CFBD9E" w14:textId="228F6953"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6</w:t>
            </w:r>
          </w:p>
        </w:tc>
        <w:tc>
          <w:tcPr>
            <w:tcW w:w="1481" w:type="pct"/>
            <w:vAlign w:val="center"/>
          </w:tcPr>
          <w:p w14:paraId="17AA1EA2" w14:textId="5F45447A"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Предложения по строительству, реконструкции и техническому перевооружению источников тепловой энергии</w:t>
            </w:r>
          </w:p>
        </w:tc>
        <w:tc>
          <w:tcPr>
            <w:tcW w:w="3092" w:type="pct"/>
            <w:vAlign w:val="center"/>
          </w:tcPr>
          <w:p w14:paraId="7465E438" w14:textId="300F0317"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29A2C6EC" w14:textId="77777777" w:rsidTr="002921F1">
        <w:trPr>
          <w:jc w:val="center"/>
        </w:trPr>
        <w:tc>
          <w:tcPr>
            <w:tcW w:w="427" w:type="pct"/>
            <w:vAlign w:val="center"/>
          </w:tcPr>
          <w:p w14:paraId="78E08A4F" w14:textId="72C86420"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7</w:t>
            </w:r>
          </w:p>
        </w:tc>
        <w:tc>
          <w:tcPr>
            <w:tcW w:w="1481" w:type="pct"/>
            <w:vAlign w:val="center"/>
          </w:tcPr>
          <w:p w14:paraId="5926E738" w14:textId="67611A33"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Предложения по строительству и реконструкции тепловых сетей и сооружений на них</w:t>
            </w:r>
          </w:p>
        </w:tc>
        <w:tc>
          <w:tcPr>
            <w:tcW w:w="3092" w:type="pct"/>
            <w:vAlign w:val="center"/>
          </w:tcPr>
          <w:p w14:paraId="44812630" w14:textId="65461501"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40252542" w14:textId="77777777" w:rsidTr="002921F1">
        <w:trPr>
          <w:jc w:val="center"/>
        </w:trPr>
        <w:tc>
          <w:tcPr>
            <w:tcW w:w="427" w:type="pct"/>
            <w:vAlign w:val="center"/>
          </w:tcPr>
          <w:p w14:paraId="64B60A26" w14:textId="0CB60AB3"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8</w:t>
            </w:r>
          </w:p>
        </w:tc>
        <w:tc>
          <w:tcPr>
            <w:tcW w:w="1481" w:type="pct"/>
            <w:vAlign w:val="center"/>
          </w:tcPr>
          <w:p w14:paraId="36B03969" w14:textId="42F7BF4F"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Перспективные топливные балансы</w:t>
            </w:r>
          </w:p>
        </w:tc>
        <w:tc>
          <w:tcPr>
            <w:tcW w:w="3092" w:type="pct"/>
            <w:vAlign w:val="center"/>
          </w:tcPr>
          <w:p w14:paraId="21973050" w14:textId="4B466330"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w:t>
            </w:r>
            <w:r w:rsidRPr="0044027D">
              <w:rPr>
                <w:rFonts w:eastAsia="Times New Roman" w:cs="Times New Roman"/>
                <w:color w:val="000000"/>
                <w:sz w:val="20"/>
                <w:szCs w:val="20"/>
                <w:lang w:eastAsia="ru-RU"/>
              </w:rPr>
              <w:lastRenderedPageBreak/>
              <w:t>порядку их разработки т утверждения» (с изменениями на 16 марта 2019 года)</w:t>
            </w:r>
          </w:p>
        </w:tc>
      </w:tr>
      <w:tr w:rsidR="003F5E4D" w:rsidRPr="00D11AC9" w14:paraId="5690659C" w14:textId="77777777" w:rsidTr="002921F1">
        <w:trPr>
          <w:jc w:val="center"/>
        </w:trPr>
        <w:tc>
          <w:tcPr>
            <w:tcW w:w="427" w:type="pct"/>
            <w:vAlign w:val="center"/>
          </w:tcPr>
          <w:p w14:paraId="6C1337A8" w14:textId="3EC53E3C"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lastRenderedPageBreak/>
              <w:t>9</w:t>
            </w:r>
          </w:p>
        </w:tc>
        <w:tc>
          <w:tcPr>
            <w:tcW w:w="1481" w:type="pct"/>
            <w:vAlign w:val="center"/>
          </w:tcPr>
          <w:p w14:paraId="384B0A57" w14:textId="7EAE7504"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Оценка надежности теплоснабжения</w:t>
            </w:r>
          </w:p>
        </w:tc>
        <w:tc>
          <w:tcPr>
            <w:tcW w:w="3092" w:type="pct"/>
            <w:vAlign w:val="center"/>
          </w:tcPr>
          <w:p w14:paraId="31D86B12" w14:textId="5BAF34B1"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1DAF387B" w14:textId="77777777" w:rsidTr="002921F1">
        <w:trPr>
          <w:jc w:val="center"/>
        </w:trPr>
        <w:tc>
          <w:tcPr>
            <w:tcW w:w="427" w:type="pct"/>
            <w:vAlign w:val="center"/>
          </w:tcPr>
          <w:p w14:paraId="7C96E3DD" w14:textId="2FF14908"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10</w:t>
            </w:r>
          </w:p>
        </w:tc>
        <w:tc>
          <w:tcPr>
            <w:tcW w:w="1481" w:type="pct"/>
            <w:vAlign w:val="center"/>
          </w:tcPr>
          <w:p w14:paraId="43B09F74" w14:textId="64BB3566"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Обоснование инвестиций в строительство, реконструкцию и техническое перевооружение</w:t>
            </w:r>
          </w:p>
        </w:tc>
        <w:tc>
          <w:tcPr>
            <w:tcW w:w="3092" w:type="pct"/>
            <w:vAlign w:val="center"/>
          </w:tcPr>
          <w:p w14:paraId="69E1FCE1" w14:textId="76E698F5"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3F5E4D" w:rsidRPr="00D11AC9" w14:paraId="794005FE" w14:textId="77777777" w:rsidTr="002921F1">
        <w:trPr>
          <w:jc w:val="center"/>
        </w:trPr>
        <w:tc>
          <w:tcPr>
            <w:tcW w:w="427" w:type="pct"/>
            <w:vAlign w:val="center"/>
          </w:tcPr>
          <w:p w14:paraId="66167A02" w14:textId="568B8B73"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11</w:t>
            </w:r>
          </w:p>
        </w:tc>
        <w:tc>
          <w:tcPr>
            <w:tcW w:w="1481" w:type="pct"/>
            <w:vAlign w:val="center"/>
          </w:tcPr>
          <w:p w14:paraId="075388D4" w14:textId="22262977"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Обоснование предложения по определению единой теплоснабжающей организации</w:t>
            </w:r>
          </w:p>
        </w:tc>
        <w:tc>
          <w:tcPr>
            <w:tcW w:w="3092" w:type="pct"/>
            <w:vAlign w:val="center"/>
          </w:tcPr>
          <w:p w14:paraId="2AB4E849" w14:textId="5C772E50" w:rsidR="003F5E4D" w:rsidRPr="0044027D" w:rsidRDefault="003F5E4D"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44027D">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6B0383" w:rsidRPr="00D11AC9" w14:paraId="2721E9D1" w14:textId="77777777" w:rsidTr="002921F1">
        <w:trPr>
          <w:jc w:val="center"/>
        </w:trPr>
        <w:tc>
          <w:tcPr>
            <w:tcW w:w="427" w:type="pct"/>
            <w:vAlign w:val="center"/>
          </w:tcPr>
          <w:p w14:paraId="2832DA6F" w14:textId="4271A8EC" w:rsidR="006B0383"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12</w:t>
            </w:r>
          </w:p>
        </w:tc>
        <w:tc>
          <w:tcPr>
            <w:tcW w:w="1481" w:type="pct"/>
            <w:vAlign w:val="center"/>
          </w:tcPr>
          <w:p w14:paraId="41F2A339" w14:textId="67647E1C" w:rsidR="006B0383"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Мастер-план развития систем теплоснабжения</w:t>
            </w:r>
          </w:p>
        </w:tc>
        <w:tc>
          <w:tcPr>
            <w:tcW w:w="3092" w:type="pct"/>
            <w:vAlign w:val="center"/>
          </w:tcPr>
          <w:p w14:paraId="146CA5D0" w14:textId="7E11A30D" w:rsidR="006B0383"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xml:space="preserve">В обосновывающие материалы схемы теплоснабжения включена Глава 5 «Мастер-план развития систем теплоснабжения </w:t>
            </w:r>
            <w:r w:rsidR="00F56135" w:rsidRPr="0044027D">
              <w:rPr>
                <w:rFonts w:eastAsia="Times New Roman" w:cs="Times New Roman"/>
                <w:color w:val="000000"/>
                <w:sz w:val="20"/>
                <w:szCs w:val="20"/>
                <w:lang w:eastAsia="ru-RU"/>
              </w:rPr>
              <w:t>сельского</w:t>
            </w:r>
            <w:r w:rsidR="0019227C" w:rsidRPr="0044027D">
              <w:rPr>
                <w:rFonts w:eastAsia="Times New Roman" w:cs="Times New Roman"/>
                <w:color w:val="000000"/>
                <w:sz w:val="20"/>
                <w:szCs w:val="20"/>
                <w:lang w:eastAsia="ru-RU"/>
              </w:rPr>
              <w:t xml:space="preserve"> поселения</w:t>
            </w:r>
            <w:r w:rsidRPr="0044027D">
              <w:rPr>
                <w:rFonts w:eastAsia="Times New Roman" w:cs="Times New Roman"/>
                <w:color w:val="000000"/>
                <w:sz w:val="20"/>
                <w:szCs w:val="20"/>
                <w:lang w:eastAsia="ru-RU"/>
              </w:rPr>
              <w:t>»</w:t>
            </w:r>
          </w:p>
        </w:tc>
      </w:tr>
      <w:tr w:rsidR="002921F1" w:rsidRPr="00D11AC9" w14:paraId="0FE28069" w14:textId="77777777" w:rsidTr="002921F1">
        <w:trPr>
          <w:jc w:val="center"/>
        </w:trPr>
        <w:tc>
          <w:tcPr>
            <w:tcW w:w="427" w:type="pct"/>
            <w:vAlign w:val="center"/>
          </w:tcPr>
          <w:p w14:paraId="7C6FBF89" w14:textId="1D6A4007"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13</w:t>
            </w:r>
          </w:p>
        </w:tc>
        <w:tc>
          <w:tcPr>
            <w:tcW w:w="1481" w:type="pct"/>
            <w:vAlign w:val="center"/>
          </w:tcPr>
          <w:p w14:paraId="6613ECEB" w14:textId="267C9AC2"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Предложения по переводу открытых систем теплоснабжения (горячего водоснабжения) в закрытые системы горячего водоснабжения</w:t>
            </w:r>
          </w:p>
        </w:tc>
        <w:tc>
          <w:tcPr>
            <w:tcW w:w="3092" w:type="pct"/>
            <w:vAlign w:val="center"/>
          </w:tcPr>
          <w:p w14:paraId="2574E0D8" w14:textId="44C2CA6B"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В обосновывающие материалы схемы теплоснабжения включена Глава 9 «Предложения по переводу открытых систем теплоснабжения (горячего водоснабжения) в закрытые системы горячего водоснабжения»</w:t>
            </w:r>
          </w:p>
        </w:tc>
      </w:tr>
      <w:tr w:rsidR="002921F1" w:rsidRPr="00D11AC9" w14:paraId="1A93D13A" w14:textId="77777777" w:rsidTr="002921F1">
        <w:trPr>
          <w:jc w:val="center"/>
        </w:trPr>
        <w:tc>
          <w:tcPr>
            <w:tcW w:w="427" w:type="pct"/>
            <w:vAlign w:val="center"/>
          </w:tcPr>
          <w:p w14:paraId="7F64E99F" w14:textId="1026FB4D"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14</w:t>
            </w:r>
          </w:p>
        </w:tc>
        <w:tc>
          <w:tcPr>
            <w:tcW w:w="1481" w:type="pct"/>
            <w:vAlign w:val="center"/>
          </w:tcPr>
          <w:p w14:paraId="5D6382C7" w14:textId="06C3E536"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xml:space="preserve">Индикаторы развития систем теплоснабжения </w:t>
            </w:r>
          </w:p>
        </w:tc>
        <w:tc>
          <w:tcPr>
            <w:tcW w:w="3092" w:type="pct"/>
            <w:vAlign w:val="center"/>
          </w:tcPr>
          <w:p w14:paraId="4D9CFC9C" w14:textId="16D3A952"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xml:space="preserve">В обосновывающие материалы схемы теплоснабжения включена Книга 13 «Индикаторы развития систем теплоснабжения </w:t>
            </w:r>
            <w:r w:rsidR="00F56135" w:rsidRPr="0044027D">
              <w:rPr>
                <w:rFonts w:eastAsia="Times New Roman" w:cs="Times New Roman"/>
                <w:color w:val="000000"/>
                <w:sz w:val="20"/>
                <w:szCs w:val="20"/>
                <w:lang w:eastAsia="ru-RU"/>
              </w:rPr>
              <w:t xml:space="preserve">сельского </w:t>
            </w:r>
            <w:r w:rsidR="0019227C" w:rsidRPr="0044027D">
              <w:rPr>
                <w:rFonts w:eastAsia="Times New Roman" w:cs="Times New Roman"/>
                <w:color w:val="000000"/>
                <w:sz w:val="20"/>
                <w:szCs w:val="20"/>
                <w:lang w:eastAsia="ru-RU"/>
              </w:rPr>
              <w:t>поселения</w:t>
            </w:r>
            <w:r w:rsidRPr="0044027D">
              <w:rPr>
                <w:rFonts w:eastAsia="Times New Roman" w:cs="Times New Roman"/>
                <w:color w:val="000000"/>
                <w:sz w:val="20"/>
                <w:szCs w:val="20"/>
                <w:lang w:eastAsia="ru-RU"/>
              </w:rPr>
              <w:t>»</w:t>
            </w:r>
          </w:p>
        </w:tc>
      </w:tr>
      <w:tr w:rsidR="002921F1" w:rsidRPr="00D11AC9" w14:paraId="5590626A" w14:textId="77777777" w:rsidTr="002921F1">
        <w:trPr>
          <w:jc w:val="center"/>
        </w:trPr>
        <w:tc>
          <w:tcPr>
            <w:tcW w:w="427" w:type="pct"/>
            <w:vAlign w:val="center"/>
          </w:tcPr>
          <w:p w14:paraId="33CE6EC5" w14:textId="428379A3"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15</w:t>
            </w:r>
          </w:p>
        </w:tc>
        <w:tc>
          <w:tcPr>
            <w:tcW w:w="1481" w:type="pct"/>
            <w:vAlign w:val="center"/>
          </w:tcPr>
          <w:p w14:paraId="117C4719" w14:textId="0F5AF02E"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Ценовые (тарифные) последствия</w:t>
            </w:r>
          </w:p>
        </w:tc>
        <w:tc>
          <w:tcPr>
            <w:tcW w:w="3092" w:type="pct"/>
            <w:vAlign w:val="center"/>
          </w:tcPr>
          <w:p w14:paraId="67C04127" w14:textId="7080DD47"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В обосновывающие материалы схемы теплоснабжения включена Книга 14 «Ценовые (тарифные) последствия»</w:t>
            </w:r>
          </w:p>
        </w:tc>
      </w:tr>
      <w:tr w:rsidR="002921F1" w:rsidRPr="00D11AC9" w14:paraId="50E881E6" w14:textId="77777777" w:rsidTr="002921F1">
        <w:trPr>
          <w:jc w:val="center"/>
        </w:trPr>
        <w:tc>
          <w:tcPr>
            <w:tcW w:w="427" w:type="pct"/>
            <w:vAlign w:val="center"/>
          </w:tcPr>
          <w:p w14:paraId="1F1C4FE8" w14:textId="48DE32B0"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16</w:t>
            </w:r>
          </w:p>
        </w:tc>
        <w:tc>
          <w:tcPr>
            <w:tcW w:w="1481" w:type="pct"/>
            <w:vAlign w:val="center"/>
          </w:tcPr>
          <w:p w14:paraId="1C323121" w14:textId="4FBEEB98"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Реестр мероприятий схемы теплоснабжения</w:t>
            </w:r>
          </w:p>
        </w:tc>
        <w:tc>
          <w:tcPr>
            <w:tcW w:w="3092" w:type="pct"/>
            <w:vAlign w:val="center"/>
          </w:tcPr>
          <w:p w14:paraId="4C937B28" w14:textId="71FDC1BB"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xml:space="preserve">В обосновывающие материалы схемы теплоснабжения включена Книга 16 «Реестр мероприятий схемы теплоснабжения </w:t>
            </w:r>
            <w:r w:rsidR="00F56135" w:rsidRPr="0044027D">
              <w:rPr>
                <w:rFonts w:eastAsia="Times New Roman" w:cs="Times New Roman"/>
                <w:color w:val="000000"/>
                <w:sz w:val="20"/>
                <w:szCs w:val="20"/>
                <w:lang w:eastAsia="ru-RU"/>
              </w:rPr>
              <w:t xml:space="preserve">сельского </w:t>
            </w:r>
            <w:r w:rsidR="0019227C" w:rsidRPr="0044027D">
              <w:rPr>
                <w:rFonts w:eastAsia="Times New Roman" w:cs="Times New Roman"/>
                <w:color w:val="000000"/>
                <w:sz w:val="20"/>
                <w:szCs w:val="20"/>
                <w:lang w:eastAsia="ru-RU"/>
              </w:rPr>
              <w:t>поселения</w:t>
            </w:r>
            <w:r w:rsidRPr="0044027D">
              <w:rPr>
                <w:rFonts w:eastAsia="Times New Roman" w:cs="Times New Roman"/>
                <w:color w:val="000000"/>
                <w:sz w:val="20"/>
                <w:szCs w:val="20"/>
                <w:lang w:eastAsia="ru-RU"/>
              </w:rPr>
              <w:t>»</w:t>
            </w:r>
          </w:p>
        </w:tc>
      </w:tr>
      <w:tr w:rsidR="002921F1" w:rsidRPr="00D11AC9" w14:paraId="4384C209" w14:textId="77777777" w:rsidTr="002921F1">
        <w:trPr>
          <w:jc w:val="center"/>
        </w:trPr>
        <w:tc>
          <w:tcPr>
            <w:tcW w:w="427" w:type="pct"/>
            <w:vAlign w:val="center"/>
          </w:tcPr>
          <w:p w14:paraId="3EDE1FBF" w14:textId="0F4B66ED"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17</w:t>
            </w:r>
          </w:p>
        </w:tc>
        <w:tc>
          <w:tcPr>
            <w:tcW w:w="1481" w:type="pct"/>
            <w:vAlign w:val="center"/>
          </w:tcPr>
          <w:p w14:paraId="6A74B5A1" w14:textId="396C27DB"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Замечания и предложения к проекту схемы теплоснабжения</w:t>
            </w:r>
          </w:p>
        </w:tc>
        <w:tc>
          <w:tcPr>
            <w:tcW w:w="3092" w:type="pct"/>
            <w:vAlign w:val="center"/>
          </w:tcPr>
          <w:p w14:paraId="1A68DA20" w14:textId="65C7D0C5"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xml:space="preserve">В обосновывающие материалы схемы теплоснабжения включена Книга 17 «Замечания и предложения к проекту схемы теплоснабжения </w:t>
            </w:r>
            <w:r w:rsidR="00F56135" w:rsidRPr="0044027D">
              <w:rPr>
                <w:rFonts w:eastAsia="Times New Roman" w:cs="Times New Roman"/>
                <w:color w:val="000000"/>
                <w:sz w:val="20"/>
                <w:szCs w:val="20"/>
                <w:lang w:eastAsia="ru-RU"/>
              </w:rPr>
              <w:t xml:space="preserve">сельского </w:t>
            </w:r>
            <w:r w:rsidR="0019227C" w:rsidRPr="0044027D">
              <w:rPr>
                <w:rFonts w:eastAsia="Times New Roman" w:cs="Times New Roman"/>
                <w:color w:val="000000"/>
                <w:sz w:val="20"/>
                <w:szCs w:val="20"/>
                <w:lang w:eastAsia="ru-RU"/>
              </w:rPr>
              <w:t>поселения</w:t>
            </w:r>
            <w:r w:rsidRPr="0044027D">
              <w:rPr>
                <w:rFonts w:eastAsia="Times New Roman" w:cs="Times New Roman"/>
                <w:color w:val="000000"/>
                <w:sz w:val="20"/>
                <w:szCs w:val="20"/>
                <w:lang w:eastAsia="ru-RU"/>
              </w:rPr>
              <w:t>»</w:t>
            </w:r>
          </w:p>
        </w:tc>
      </w:tr>
      <w:tr w:rsidR="002921F1" w:rsidRPr="00D11AC9" w14:paraId="1D287C52" w14:textId="77777777" w:rsidTr="002921F1">
        <w:trPr>
          <w:jc w:val="center"/>
        </w:trPr>
        <w:tc>
          <w:tcPr>
            <w:tcW w:w="427" w:type="pct"/>
            <w:vAlign w:val="center"/>
          </w:tcPr>
          <w:p w14:paraId="5714A6E3" w14:textId="5AB85588"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18</w:t>
            </w:r>
          </w:p>
        </w:tc>
        <w:tc>
          <w:tcPr>
            <w:tcW w:w="1481" w:type="pct"/>
            <w:vAlign w:val="center"/>
          </w:tcPr>
          <w:p w14:paraId="4E534794" w14:textId="5741826E"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Сводный том изменений, выполненных в доработанной и (или) актуализированной схемы теплоснабжения</w:t>
            </w:r>
          </w:p>
        </w:tc>
        <w:tc>
          <w:tcPr>
            <w:tcW w:w="3092" w:type="pct"/>
            <w:vAlign w:val="center"/>
          </w:tcPr>
          <w:p w14:paraId="6BEDCEEE" w14:textId="67401E93" w:rsidR="002921F1" w:rsidRPr="0044027D" w:rsidRDefault="002921F1" w:rsidP="0044027D">
            <w:pPr>
              <w:jc w:val="center"/>
              <w:rPr>
                <w:rFonts w:eastAsia="Times New Roman" w:cs="Times New Roman"/>
                <w:color w:val="000000"/>
                <w:sz w:val="20"/>
                <w:szCs w:val="20"/>
                <w:lang w:eastAsia="ru-RU"/>
              </w:rPr>
            </w:pPr>
            <w:r w:rsidRPr="0044027D">
              <w:rPr>
                <w:rFonts w:eastAsia="Times New Roman" w:cs="Times New Roman"/>
                <w:color w:val="000000"/>
                <w:sz w:val="20"/>
                <w:szCs w:val="20"/>
                <w:lang w:eastAsia="ru-RU"/>
              </w:rPr>
              <w:t xml:space="preserve">В обосновывающие материалы схемы теплоснабжения включена Книга 18 «Сводный том изменений, выполненных в доработанной и (или) актуализированной схемы теплоснабжения </w:t>
            </w:r>
            <w:r w:rsidR="00F56135" w:rsidRPr="0044027D">
              <w:rPr>
                <w:rFonts w:eastAsia="Times New Roman" w:cs="Times New Roman"/>
                <w:color w:val="000000"/>
                <w:sz w:val="20"/>
                <w:szCs w:val="20"/>
                <w:lang w:eastAsia="ru-RU"/>
              </w:rPr>
              <w:t xml:space="preserve">сельского </w:t>
            </w:r>
            <w:r w:rsidR="0019227C" w:rsidRPr="0044027D">
              <w:rPr>
                <w:rFonts w:eastAsia="Times New Roman" w:cs="Times New Roman"/>
                <w:color w:val="000000"/>
                <w:sz w:val="20"/>
                <w:szCs w:val="20"/>
                <w:lang w:eastAsia="ru-RU"/>
              </w:rPr>
              <w:t>поселения</w:t>
            </w:r>
            <w:r w:rsidRPr="0044027D">
              <w:rPr>
                <w:rFonts w:eastAsia="Times New Roman" w:cs="Times New Roman"/>
                <w:color w:val="000000"/>
                <w:sz w:val="20"/>
                <w:szCs w:val="20"/>
                <w:lang w:eastAsia="ru-RU"/>
              </w:rPr>
              <w:t>»</w:t>
            </w:r>
          </w:p>
        </w:tc>
      </w:tr>
    </w:tbl>
    <w:p w14:paraId="1FCB91CF" w14:textId="6AC2E764" w:rsidR="00F33C30" w:rsidRPr="00D11AC9" w:rsidRDefault="002921F1" w:rsidP="00782233">
      <w:pPr>
        <w:pStyle w:val="2"/>
        <w:spacing w:before="240" w:after="240" w:line="240" w:lineRule="auto"/>
        <w:ind w:firstLine="709"/>
        <w:jc w:val="both"/>
        <w:rPr>
          <w:rFonts w:cs="Times New Roman"/>
          <w:color w:val="auto"/>
        </w:rPr>
      </w:pPr>
      <w:bookmarkStart w:id="691" w:name="_Toc86999759"/>
      <w:r w:rsidRPr="00D11AC9">
        <w:rPr>
          <w:rFonts w:cs="Times New Roman"/>
          <w:color w:val="auto"/>
        </w:rPr>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bookmarkEnd w:id="691"/>
    </w:p>
    <w:p w14:paraId="375026A8" w14:textId="3B197950" w:rsidR="00F33C30" w:rsidRPr="00D11AC9" w:rsidRDefault="002921F1" w:rsidP="00782233">
      <w:pPr>
        <w:spacing w:before="240" w:after="240" w:line="240" w:lineRule="auto"/>
        <w:ind w:firstLine="709"/>
        <w:jc w:val="both"/>
        <w:rPr>
          <w:rFonts w:cs="Times New Roman"/>
        </w:rPr>
      </w:pPr>
      <w:r w:rsidRPr="00D11AC9">
        <w:t>Сведения о том, какие мероприятия из утвержденной схемы теплоснабжения были выполнены за период, прошедший с даты утверждения схемы теплоснабжения, отсутствуют.</w:t>
      </w:r>
    </w:p>
    <w:sectPr w:rsidR="00F33C30" w:rsidRPr="00D11AC9" w:rsidSect="00273EF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0293E6" w14:textId="77777777" w:rsidR="00406E16" w:rsidRDefault="00406E16" w:rsidP="0028091E">
      <w:pPr>
        <w:spacing w:after="0" w:line="240" w:lineRule="auto"/>
      </w:pPr>
      <w:r>
        <w:separator/>
      </w:r>
    </w:p>
  </w:endnote>
  <w:endnote w:type="continuationSeparator" w:id="0">
    <w:p w14:paraId="1068C629" w14:textId="77777777" w:rsidR="00406E16" w:rsidRDefault="00406E16" w:rsidP="002809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altName w:val="Calibri"/>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tantia">
    <w:panose1 w:val="02030602050306030303"/>
    <w:charset w:val="CC"/>
    <w:family w:val="roman"/>
    <w:pitch w:val="variable"/>
    <w:sig w:usb0="A00002EF" w:usb1="400020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AFF" w:usb1="C0007841"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 w:name="MS Serif">
    <w:altName w:val="Times New Roman"/>
    <w:panose1 w:val="00000000000000000000"/>
    <w:charset w:val="00"/>
    <w:family w:val="roman"/>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lfaen">
    <w:panose1 w:val="010A0502050306030303"/>
    <w:charset w:val="CC"/>
    <w:family w:val="roman"/>
    <w:pitch w:val="variable"/>
    <w:sig w:usb0="04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bCs/>
        <w:sz w:val="20"/>
        <w:szCs w:val="20"/>
        <w:u w:val="single"/>
      </w:rPr>
      <w:id w:val="1624581989"/>
      <w:docPartObj>
        <w:docPartGallery w:val="Page Numbers (Bottom of Page)"/>
        <w:docPartUnique/>
      </w:docPartObj>
    </w:sdtPr>
    <w:sdtEndPr>
      <w:rPr>
        <w:u w:val="none"/>
      </w:rPr>
    </w:sdtEndPr>
    <w:sdtContent>
      <w:p w14:paraId="48B82DE2" w14:textId="6DC1027E" w:rsidR="00530596" w:rsidRDefault="00530596" w:rsidP="00782233">
        <w:pPr>
          <w:pStyle w:val="a6"/>
          <w:jc w:val="center"/>
          <w:rPr>
            <w:b/>
            <w:bCs/>
            <w:sz w:val="20"/>
            <w:szCs w:val="20"/>
          </w:rPr>
        </w:pPr>
        <w:r>
          <w:rPr>
            <w:b/>
            <w:sz w:val="20"/>
          </w:rPr>
          <w:ptab w:relativeTo="indent" w:alignment="center" w:leader="none"/>
        </w:r>
        <w:r>
          <w:rPr>
            <w:b/>
            <w:sz w:val="20"/>
          </w:rPr>
          <w:t>Том 4. 44/21-СТС</w:t>
        </w:r>
        <w:r w:rsidRPr="00E645FB">
          <w:rPr>
            <w:b/>
            <w:sz w:val="20"/>
          </w:rPr>
          <w:t>-</w:t>
        </w:r>
        <w:r>
          <w:rPr>
            <w:b/>
            <w:sz w:val="20"/>
          </w:rPr>
          <w:t>ОМ</w:t>
        </w:r>
        <w:r w:rsidRPr="00E645FB">
          <w:rPr>
            <w:b/>
            <w:sz w:val="20"/>
          </w:rPr>
          <w:t>-</w:t>
        </w:r>
        <w:r>
          <w:rPr>
            <w:b/>
            <w:sz w:val="20"/>
          </w:rPr>
          <w:t>4</w:t>
        </w:r>
        <w:r w:rsidRPr="000B4B39">
          <w:rPr>
            <w:b/>
            <w:sz w:val="20"/>
          </w:rPr>
          <w:ptab w:relativeTo="indent" w:alignment="right" w:leader="none"/>
        </w:r>
        <w:r w:rsidRPr="000B4B39">
          <w:rPr>
            <w:b/>
            <w:bCs/>
            <w:sz w:val="20"/>
            <w:szCs w:val="20"/>
          </w:rPr>
          <w:fldChar w:fldCharType="begin"/>
        </w:r>
        <w:r w:rsidRPr="000B4B39">
          <w:rPr>
            <w:b/>
            <w:bCs/>
            <w:sz w:val="20"/>
            <w:szCs w:val="20"/>
          </w:rPr>
          <w:instrText>PAGE   \* MERGEFORMAT</w:instrText>
        </w:r>
        <w:r w:rsidRPr="000B4B39">
          <w:rPr>
            <w:b/>
            <w:bCs/>
            <w:sz w:val="20"/>
            <w:szCs w:val="20"/>
          </w:rPr>
          <w:fldChar w:fldCharType="separate"/>
        </w:r>
        <w:r w:rsidR="002F4CD5">
          <w:rPr>
            <w:b/>
            <w:bCs/>
            <w:noProof/>
            <w:sz w:val="20"/>
            <w:szCs w:val="20"/>
          </w:rPr>
          <w:t>134</w:t>
        </w:r>
        <w:r w:rsidRPr="000B4B39">
          <w:rPr>
            <w:b/>
            <w:bCs/>
            <w:sz w:val="20"/>
            <w:szCs w:val="20"/>
          </w:rPr>
          <w:fldChar w:fldCharType="end"/>
        </w:r>
      </w:p>
    </w:sdtContent>
  </w:sdt>
  <w:p w14:paraId="1CD77485" w14:textId="77777777" w:rsidR="00530596" w:rsidRDefault="00530596">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1A3E07" w14:textId="77777777" w:rsidR="00530596" w:rsidRDefault="00530596" w:rsidP="003725B6">
    <w:pPr>
      <w:pStyle w:val="a8"/>
      <w:framePr w:wrap="around" w:vAnchor="text" w:hAnchor="margin" w:xAlign="center" w:y="1"/>
    </w:pPr>
    <w:r>
      <w:fldChar w:fldCharType="begin"/>
    </w:r>
    <w:r>
      <w:instrText xml:space="preserve">PAGE  </w:instrText>
    </w:r>
    <w:r>
      <w:fldChar w:fldCharType="separate"/>
    </w:r>
    <w:r>
      <w:rPr>
        <w:noProof/>
      </w:rPr>
      <w:t>2</w:t>
    </w:r>
    <w:r>
      <w:rPr>
        <w:noProof/>
      </w:rPr>
      <w:fldChar w:fldCharType="end"/>
    </w:r>
  </w:p>
  <w:p w14:paraId="12CA674A" w14:textId="77777777" w:rsidR="00530596" w:rsidRDefault="00530596">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CF6436" w14:textId="77777777" w:rsidR="00406E16" w:rsidRDefault="00406E16" w:rsidP="0028091E">
      <w:pPr>
        <w:spacing w:after="0" w:line="240" w:lineRule="auto"/>
      </w:pPr>
      <w:r>
        <w:separator/>
      </w:r>
    </w:p>
  </w:footnote>
  <w:footnote w:type="continuationSeparator" w:id="0">
    <w:p w14:paraId="3EC80698" w14:textId="77777777" w:rsidR="00406E16" w:rsidRDefault="00406E16" w:rsidP="002809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550D3" w14:textId="29713EDC" w:rsidR="00530596" w:rsidRPr="000B4B39" w:rsidRDefault="00530596" w:rsidP="00782233">
    <w:pPr>
      <w:pStyle w:val="a6"/>
      <w:jc w:val="center"/>
      <w:rPr>
        <w:b/>
        <w:sz w:val="18"/>
        <w:szCs w:val="18"/>
      </w:rPr>
    </w:pPr>
    <w:r w:rsidRPr="00D85C3A">
      <w:rPr>
        <w:b/>
        <w:sz w:val="18"/>
        <w:szCs w:val="18"/>
      </w:rPr>
      <w:t xml:space="preserve">Схема </w:t>
    </w:r>
    <w:r>
      <w:rPr>
        <w:b/>
        <w:sz w:val="18"/>
        <w:szCs w:val="18"/>
      </w:rPr>
      <w:t>теплоснабжения</w:t>
    </w:r>
    <w:r w:rsidRPr="00D85C3A">
      <w:rPr>
        <w:b/>
        <w:sz w:val="18"/>
        <w:szCs w:val="18"/>
      </w:rPr>
      <w:t xml:space="preserve"> </w:t>
    </w:r>
    <w:r>
      <w:rPr>
        <w:b/>
        <w:sz w:val="18"/>
        <w:szCs w:val="18"/>
      </w:rPr>
      <w:t>сельского</w:t>
    </w:r>
    <w:r w:rsidRPr="00D85C3A">
      <w:rPr>
        <w:b/>
        <w:sz w:val="18"/>
        <w:szCs w:val="18"/>
      </w:rPr>
      <w:t xml:space="preserve"> поселения </w:t>
    </w:r>
    <w:r>
      <w:rPr>
        <w:b/>
        <w:sz w:val="18"/>
        <w:szCs w:val="18"/>
      </w:rPr>
      <w:t>Каменное</w:t>
    </w:r>
  </w:p>
  <w:p w14:paraId="2B1A972E" w14:textId="77777777" w:rsidR="00530596" w:rsidRPr="00A275D2" w:rsidRDefault="00530596" w:rsidP="00782233">
    <w:pPr>
      <w:pStyle w:val="a6"/>
      <w:jc w:val="center"/>
      <w:rPr>
        <w:b/>
        <w:sz w:val="18"/>
        <w:szCs w:val="18"/>
      </w:rPr>
    </w:pPr>
    <w:r w:rsidRPr="00980C8B">
      <w:rPr>
        <w:b/>
        <w:sz w:val="18"/>
        <w:szCs w:val="18"/>
      </w:rPr>
      <w:t>Октябрьского</w:t>
    </w:r>
    <w:r w:rsidRPr="000B4B39">
      <w:rPr>
        <w:b/>
        <w:sz w:val="18"/>
        <w:szCs w:val="18"/>
      </w:rPr>
      <w:t xml:space="preserve"> муниципального района Ханты-Мансийского автономного округа – Югры</w:t>
    </w:r>
  </w:p>
  <w:p w14:paraId="768F6844" w14:textId="0064F8D7" w:rsidR="00530596" w:rsidRDefault="00530596" w:rsidP="00782233">
    <w:pPr>
      <w:pStyle w:val="a6"/>
      <w:jc w:val="center"/>
      <w:rPr>
        <w:b/>
        <w:sz w:val="18"/>
        <w:szCs w:val="18"/>
      </w:rPr>
    </w:pPr>
    <w:r w:rsidRPr="00A275D2">
      <w:rPr>
        <w:b/>
        <w:sz w:val="18"/>
        <w:szCs w:val="18"/>
      </w:rPr>
      <w:t>Актуализация 2021 года</w:t>
    </w:r>
  </w:p>
  <w:p w14:paraId="4487EAF2" w14:textId="77777777" w:rsidR="00530596" w:rsidRPr="00782233" w:rsidRDefault="00530596" w:rsidP="00782233">
    <w:pPr>
      <w:pStyle w:val="a6"/>
      <w:jc w:val="center"/>
      <w:rPr>
        <w:b/>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926B3"/>
    <w:multiLevelType w:val="hybridMultilevel"/>
    <w:tmpl w:val="CEFC5990"/>
    <w:lvl w:ilvl="0" w:tplc="68D8B1C2">
      <w:start w:val="1"/>
      <w:numFmt w:val="bullet"/>
      <w:lvlText w:val=""/>
      <w:lvlJc w:val="left"/>
      <w:pPr>
        <w:ind w:left="140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1A3690C"/>
    <w:multiLevelType w:val="hybridMultilevel"/>
    <w:tmpl w:val="98AC7F40"/>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E95603"/>
    <w:multiLevelType w:val="hybridMultilevel"/>
    <w:tmpl w:val="1512988E"/>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3">
    <w:nsid w:val="0CC46E5A"/>
    <w:multiLevelType w:val="hybridMultilevel"/>
    <w:tmpl w:val="A1F6CD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8DA2B2A"/>
    <w:multiLevelType w:val="hybridMultilevel"/>
    <w:tmpl w:val="C1788EF8"/>
    <w:lvl w:ilvl="0" w:tplc="0B202FC6">
      <w:start w:val="1"/>
      <w:numFmt w:val="decimal"/>
      <w:lvlText w:val="%1."/>
      <w:lvlJc w:val="center"/>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
    <w:nsid w:val="1BD866E3"/>
    <w:multiLevelType w:val="hybridMultilevel"/>
    <w:tmpl w:val="53648ACC"/>
    <w:lvl w:ilvl="0" w:tplc="AD62FD2A">
      <w:start w:val="1"/>
      <w:numFmt w:val="bullet"/>
      <w:lvlText w:val="-"/>
      <w:lvlJc w:val="left"/>
      <w:pPr>
        <w:ind w:left="1069" w:hanging="360"/>
      </w:pPr>
      <w:rPr>
        <w:rFonts w:ascii="Arial" w:eastAsiaTheme="minorHAnsi" w:hAnsi="Arial" w:cs="Aria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1CF8162D"/>
    <w:multiLevelType w:val="hybridMultilevel"/>
    <w:tmpl w:val="C00AF568"/>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7">
    <w:nsid w:val="2183561D"/>
    <w:multiLevelType w:val="hybridMultilevel"/>
    <w:tmpl w:val="C2E4356E"/>
    <w:lvl w:ilvl="0" w:tplc="C79068A2">
      <w:start w:val="1"/>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8">
    <w:nsid w:val="27DD0851"/>
    <w:multiLevelType w:val="hybridMultilevel"/>
    <w:tmpl w:val="85FC88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D2A6E3F"/>
    <w:multiLevelType w:val="hybridMultilevel"/>
    <w:tmpl w:val="4CDAB9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D8213FF"/>
    <w:multiLevelType w:val="hybridMultilevel"/>
    <w:tmpl w:val="A21C7E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FD82257"/>
    <w:multiLevelType w:val="multilevel"/>
    <w:tmpl w:val="243A3AA8"/>
    <w:lvl w:ilvl="0">
      <w:start w:val="1"/>
      <w:numFmt w:val="decimal"/>
      <w:lvlText w:val="%1."/>
      <w:lvlJc w:val="left"/>
      <w:pPr>
        <w:ind w:left="1005" w:hanging="1005"/>
      </w:pPr>
      <w:rPr>
        <w:rFonts w:hint="default"/>
      </w:rPr>
    </w:lvl>
    <w:lvl w:ilvl="1">
      <w:start w:val="1"/>
      <w:numFmt w:val="decimal"/>
      <w:lvlText w:val="%1.%2."/>
      <w:lvlJc w:val="left"/>
      <w:pPr>
        <w:ind w:left="1005" w:hanging="1005"/>
      </w:pPr>
      <w:rPr>
        <w:rFonts w:hint="default"/>
      </w:rPr>
    </w:lvl>
    <w:lvl w:ilvl="2">
      <w:start w:val="1"/>
      <w:numFmt w:val="decimal"/>
      <w:lvlText w:val="%1.%2.%3."/>
      <w:lvlJc w:val="left"/>
      <w:pPr>
        <w:ind w:left="1005" w:hanging="1005"/>
      </w:pPr>
      <w:rPr>
        <w:rFonts w:hint="default"/>
      </w:rPr>
    </w:lvl>
    <w:lvl w:ilvl="3">
      <w:start w:val="1"/>
      <w:numFmt w:val="decimal"/>
      <w:lvlText w:val="%1.%2.%3.%4."/>
      <w:lvlJc w:val="left"/>
      <w:pPr>
        <w:ind w:left="1005" w:hanging="100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32E77C25"/>
    <w:multiLevelType w:val="hybridMultilevel"/>
    <w:tmpl w:val="BBAC24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B2E1149"/>
    <w:multiLevelType w:val="hybridMultilevel"/>
    <w:tmpl w:val="B2E81D3E"/>
    <w:lvl w:ilvl="0" w:tplc="04190001">
      <w:start w:val="1"/>
      <w:numFmt w:val="bullet"/>
      <w:lvlText w:val=""/>
      <w:lvlJc w:val="left"/>
      <w:pPr>
        <w:ind w:left="1530" w:hanging="360"/>
      </w:pPr>
      <w:rPr>
        <w:rFonts w:ascii="Symbol" w:hAnsi="Symbol" w:hint="default"/>
      </w:rPr>
    </w:lvl>
    <w:lvl w:ilvl="1" w:tplc="04190003">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14">
    <w:nsid w:val="3C0A137C"/>
    <w:multiLevelType w:val="hybridMultilevel"/>
    <w:tmpl w:val="7CE26F04"/>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15">
    <w:nsid w:val="3DC33526"/>
    <w:multiLevelType w:val="hybridMultilevel"/>
    <w:tmpl w:val="4850ADA0"/>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16">
    <w:nsid w:val="42806D80"/>
    <w:multiLevelType w:val="hybridMultilevel"/>
    <w:tmpl w:val="948E8D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7170CFD"/>
    <w:multiLevelType w:val="hybridMultilevel"/>
    <w:tmpl w:val="C7F0E4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8C97B03"/>
    <w:multiLevelType w:val="hybridMultilevel"/>
    <w:tmpl w:val="CFCC61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95C1DBA"/>
    <w:multiLevelType w:val="hybridMultilevel"/>
    <w:tmpl w:val="5FA4B500"/>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20">
    <w:nsid w:val="54580754"/>
    <w:multiLevelType w:val="hybridMultilevel"/>
    <w:tmpl w:val="6088BC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5F263A4"/>
    <w:multiLevelType w:val="hybridMultilevel"/>
    <w:tmpl w:val="C4882AFA"/>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6C0500A"/>
    <w:multiLevelType w:val="hybridMultilevel"/>
    <w:tmpl w:val="8C7A99E0"/>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91E212D"/>
    <w:multiLevelType w:val="hybridMultilevel"/>
    <w:tmpl w:val="DC121D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9DB7B8D"/>
    <w:multiLevelType w:val="hybridMultilevel"/>
    <w:tmpl w:val="237A4448"/>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25">
    <w:nsid w:val="5A1341C6"/>
    <w:multiLevelType w:val="hybridMultilevel"/>
    <w:tmpl w:val="221A82B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5F482373"/>
    <w:multiLevelType w:val="hybridMultilevel"/>
    <w:tmpl w:val="318048BA"/>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7">
    <w:nsid w:val="60C93740"/>
    <w:multiLevelType w:val="hybridMultilevel"/>
    <w:tmpl w:val="603A1FB8"/>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0EB6553"/>
    <w:multiLevelType w:val="hybridMultilevel"/>
    <w:tmpl w:val="C22EF5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59F4112"/>
    <w:multiLevelType w:val="hybridMultilevel"/>
    <w:tmpl w:val="117036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85E21B0"/>
    <w:multiLevelType w:val="hybridMultilevel"/>
    <w:tmpl w:val="2DEE7ED0"/>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8E4418A"/>
    <w:multiLevelType w:val="hybridMultilevel"/>
    <w:tmpl w:val="A42827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1DB2626"/>
    <w:multiLevelType w:val="hybridMultilevel"/>
    <w:tmpl w:val="5F54B3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77B51AB1"/>
    <w:multiLevelType w:val="hybridMultilevel"/>
    <w:tmpl w:val="7EDAF854"/>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34">
    <w:nsid w:val="77F24788"/>
    <w:multiLevelType w:val="hybridMultilevel"/>
    <w:tmpl w:val="D11E29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C577507"/>
    <w:multiLevelType w:val="hybridMultilevel"/>
    <w:tmpl w:val="CE260740"/>
    <w:lvl w:ilvl="0" w:tplc="0419000F">
      <w:start w:val="1"/>
      <w:numFmt w:val="decimal"/>
      <w:lvlText w:val="%1."/>
      <w:lvlJc w:val="left"/>
      <w:pPr>
        <w:ind w:left="663" w:hanging="360"/>
      </w:p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36">
    <w:nsid w:val="7DA4619F"/>
    <w:multiLevelType w:val="hybridMultilevel"/>
    <w:tmpl w:val="887682B8"/>
    <w:lvl w:ilvl="0" w:tplc="9DBA5048">
      <w:numFmt w:val="bullet"/>
      <w:lvlText w:val="•"/>
      <w:lvlJc w:val="left"/>
      <w:pPr>
        <w:ind w:left="2453" w:hanging="1035"/>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6"/>
  </w:num>
  <w:num w:numId="2">
    <w:abstractNumId w:val="0"/>
  </w:num>
  <w:num w:numId="3">
    <w:abstractNumId w:val="9"/>
  </w:num>
  <w:num w:numId="4">
    <w:abstractNumId w:val="17"/>
  </w:num>
  <w:num w:numId="5">
    <w:abstractNumId w:val="10"/>
  </w:num>
  <w:num w:numId="6">
    <w:abstractNumId w:val="31"/>
  </w:num>
  <w:num w:numId="7">
    <w:abstractNumId w:val="20"/>
  </w:num>
  <w:num w:numId="8">
    <w:abstractNumId w:val="18"/>
  </w:num>
  <w:num w:numId="9">
    <w:abstractNumId w:val="13"/>
  </w:num>
  <w:num w:numId="10">
    <w:abstractNumId w:val="32"/>
  </w:num>
  <w:num w:numId="11">
    <w:abstractNumId w:val="5"/>
  </w:num>
  <w:num w:numId="12">
    <w:abstractNumId w:val="25"/>
  </w:num>
  <w:num w:numId="13">
    <w:abstractNumId w:val="36"/>
  </w:num>
  <w:num w:numId="14">
    <w:abstractNumId w:val="11"/>
  </w:num>
  <w:num w:numId="15">
    <w:abstractNumId w:val="4"/>
  </w:num>
  <w:num w:numId="16">
    <w:abstractNumId w:val="34"/>
  </w:num>
  <w:num w:numId="17">
    <w:abstractNumId w:val="8"/>
  </w:num>
  <w:num w:numId="18">
    <w:abstractNumId w:val="27"/>
  </w:num>
  <w:num w:numId="19">
    <w:abstractNumId w:val="3"/>
  </w:num>
  <w:num w:numId="20">
    <w:abstractNumId w:val="12"/>
  </w:num>
  <w:num w:numId="21">
    <w:abstractNumId w:val="29"/>
  </w:num>
  <w:num w:numId="22">
    <w:abstractNumId w:val="23"/>
  </w:num>
  <w:num w:numId="23">
    <w:abstractNumId w:val="28"/>
  </w:num>
  <w:num w:numId="24">
    <w:abstractNumId w:val="22"/>
  </w:num>
  <w:num w:numId="25">
    <w:abstractNumId w:val="19"/>
  </w:num>
  <w:num w:numId="26">
    <w:abstractNumId w:val="15"/>
  </w:num>
  <w:num w:numId="27">
    <w:abstractNumId w:val="35"/>
  </w:num>
  <w:num w:numId="28">
    <w:abstractNumId w:val="21"/>
  </w:num>
  <w:num w:numId="29">
    <w:abstractNumId w:val="1"/>
  </w:num>
  <w:num w:numId="30">
    <w:abstractNumId w:val="30"/>
  </w:num>
  <w:num w:numId="31">
    <w:abstractNumId w:val="24"/>
  </w:num>
  <w:num w:numId="32">
    <w:abstractNumId w:val="6"/>
  </w:num>
  <w:num w:numId="33">
    <w:abstractNumId w:val="33"/>
  </w:num>
  <w:num w:numId="34">
    <w:abstractNumId w:val="14"/>
  </w:num>
  <w:num w:numId="35">
    <w:abstractNumId w:val="2"/>
  </w:num>
  <w:num w:numId="36">
    <w:abstractNumId w:val="7"/>
  </w:num>
  <w:num w:numId="37">
    <w:abstractNumId w:val="26"/>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7570"/>
    <w:rsid w:val="00000DC5"/>
    <w:rsid w:val="000018A9"/>
    <w:rsid w:val="0000368A"/>
    <w:rsid w:val="0000753B"/>
    <w:rsid w:val="00010C21"/>
    <w:rsid w:val="00010ECF"/>
    <w:rsid w:val="00011C42"/>
    <w:rsid w:val="000144A0"/>
    <w:rsid w:val="00014B6C"/>
    <w:rsid w:val="000154FC"/>
    <w:rsid w:val="0001574F"/>
    <w:rsid w:val="000157CF"/>
    <w:rsid w:val="00016768"/>
    <w:rsid w:val="000209AE"/>
    <w:rsid w:val="0002105C"/>
    <w:rsid w:val="00025448"/>
    <w:rsid w:val="00025AA8"/>
    <w:rsid w:val="000266DD"/>
    <w:rsid w:val="0002698A"/>
    <w:rsid w:val="00032700"/>
    <w:rsid w:val="00033824"/>
    <w:rsid w:val="00033853"/>
    <w:rsid w:val="00033AAF"/>
    <w:rsid w:val="000347CD"/>
    <w:rsid w:val="00035928"/>
    <w:rsid w:val="00036269"/>
    <w:rsid w:val="00036F25"/>
    <w:rsid w:val="0004050F"/>
    <w:rsid w:val="0004093D"/>
    <w:rsid w:val="00040ED1"/>
    <w:rsid w:val="00042CE3"/>
    <w:rsid w:val="00044BC5"/>
    <w:rsid w:val="000452F7"/>
    <w:rsid w:val="00045D11"/>
    <w:rsid w:val="00047B6C"/>
    <w:rsid w:val="0005074B"/>
    <w:rsid w:val="00050C37"/>
    <w:rsid w:val="00052918"/>
    <w:rsid w:val="000542A2"/>
    <w:rsid w:val="000545C7"/>
    <w:rsid w:val="000548D3"/>
    <w:rsid w:val="0005618E"/>
    <w:rsid w:val="00057097"/>
    <w:rsid w:val="00060415"/>
    <w:rsid w:val="0006111D"/>
    <w:rsid w:val="00061A6B"/>
    <w:rsid w:val="00061C75"/>
    <w:rsid w:val="00061C83"/>
    <w:rsid w:val="00061F59"/>
    <w:rsid w:val="00062D1B"/>
    <w:rsid w:val="00064411"/>
    <w:rsid w:val="00065878"/>
    <w:rsid w:val="0006727B"/>
    <w:rsid w:val="000708A1"/>
    <w:rsid w:val="00071AB4"/>
    <w:rsid w:val="000737EF"/>
    <w:rsid w:val="00074089"/>
    <w:rsid w:val="00076C17"/>
    <w:rsid w:val="000803E0"/>
    <w:rsid w:val="0008394F"/>
    <w:rsid w:val="00083B76"/>
    <w:rsid w:val="000855A4"/>
    <w:rsid w:val="00086EF4"/>
    <w:rsid w:val="000910E8"/>
    <w:rsid w:val="000923C6"/>
    <w:rsid w:val="00093698"/>
    <w:rsid w:val="000941C3"/>
    <w:rsid w:val="00094C1E"/>
    <w:rsid w:val="00095456"/>
    <w:rsid w:val="00097AEF"/>
    <w:rsid w:val="000A013E"/>
    <w:rsid w:val="000A1912"/>
    <w:rsid w:val="000A2229"/>
    <w:rsid w:val="000A2B78"/>
    <w:rsid w:val="000A2C87"/>
    <w:rsid w:val="000A2D7E"/>
    <w:rsid w:val="000A74F5"/>
    <w:rsid w:val="000A76D8"/>
    <w:rsid w:val="000B01C7"/>
    <w:rsid w:val="000B065E"/>
    <w:rsid w:val="000B1105"/>
    <w:rsid w:val="000B165A"/>
    <w:rsid w:val="000B37D4"/>
    <w:rsid w:val="000B3CD0"/>
    <w:rsid w:val="000B7DA0"/>
    <w:rsid w:val="000C073D"/>
    <w:rsid w:val="000C1EBC"/>
    <w:rsid w:val="000C300B"/>
    <w:rsid w:val="000C3432"/>
    <w:rsid w:val="000C4BF6"/>
    <w:rsid w:val="000C7524"/>
    <w:rsid w:val="000D1E66"/>
    <w:rsid w:val="000D2907"/>
    <w:rsid w:val="000D4996"/>
    <w:rsid w:val="000D6DC2"/>
    <w:rsid w:val="000E256C"/>
    <w:rsid w:val="000E2AA8"/>
    <w:rsid w:val="000E3659"/>
    <w:rsid w:val="000E3D0D"/>
    <w:rsid w:val="000E4225"/>
    <w:rsid w:val="000E5F62"/>
    <w:rsid w:val="000E71C9"/>
    <w:rsid w:val="000F0823"/>
    <w:rsid w:val="000F0B00"/>
    <w:rsid w:val="000F0CCB"/>
    <w:rsid w:val="000F1E4E"/>
    <w:rsid w:val="000F2AD6"/>
    <w:rsid w:val="000F3423"/>
    <w:rsid w:val="000F5930"/>
    <w:rsid w:val="000F59C6"/>
    <w:rsid w:val="001026DE"/>
    <w:rsid w:val="001032A9"/>
    <w:rsid w:val="0010365C"/>
    <w:rsid w:val="00103931"/>
    <w:rsid w:val="00103D66"/>
    <w:rsid w:val="0010564A"/>
    <w:rsid w:val="00107C99"/>
    <w:rsid w:val="00110681"/>
    <w:rsid w:val="001110E1"/>
    <w:rsid w:val="0011148A"/>
    <w:rsid w:val="0011191F"/>
    <w:rsid w:val="00111B7D"/>
    <w:rsid w:val="001139ED"/>
    <w:rsid w:val="001149C7"/>
    <w:rsid w:val="001152A3"/>
    <w:rsid w:val="00115576"/>
    <w:rsid w:val="00115726"/>
    <w:rsid w:val="001157EB"/>
    <w:rsid w:val="00116067"/>
    <w:rsid w:val="00116DF8"/>
    <w:rsid w:val="0011790A"/>
    <w:rsid w:val="00120295"/>
    <w:rsid w:val="0012280F"/>
    <w:rsid w:val="001228C4"/>
    <w:rsid w:val="001228CC"/>
    <w:rsid w:val="00124CD9"/>
    <w:rsid w:val="00126C04"/>
    <w:rsid w:val="00127699"/>
    <w:rsid w:val="00127F0D"/>
    <w:rsid w:val="00130461"/>
    <w:rsid w:val="00130A50"/>
    <w:rsid w:val="00130C30"/>
    <w:rsid w:val="00131698"/>
    <w:rsid w:val="0013583F"/>
    <w:rsid w:val="00136889"/>
    <w:rsid w:val="00136ADB"/>
    <w:rsid w:val="001404CF"/>
    <w:rsid w:val="0014187E"/>
    <w:rsid w:val="0014193F"/>
    <w:rsid w:val="00142495"/>
    <w:rsid w:val="001430B1"/>
    <w:rsid w:val="001434E4"/>
    <w:rsid w:val="0014351E"/>
    <w:rsid w:val="00146C26"/>
    <w:rsid w:val="00147E60"/>
    <w:rsid w:val="00153D7F"/>
    <w:rsid w:val="00155A10"/>
    <w:rsid w:val="001609D0"/>
    <w:rsid w:val="00161F2A"/>
    <w:rsid w:val="001624FF"/>
    <w:rsid w:val="00162D92"/>
    <w:rsid w:val="00163289"/>
    <w:rsid w:val="0016366D"/>
    <w:rsid w:val="00163E95"/>
    <w:rsid w:val="0016576E"/>
    <w:rsid w:val="00165D51"/>
    <w:rsid w:val="0016644D"/>
    <w:rsid w:val="0016657B"/>
    <w:rsid w:val="001665E5"/>
    <w:rsid w:val="00167A7C"/>
    <w:rsid w:val="001713C8"/>
    <w:rsid w:val="00171898"/>
    <w:rsid w:val="00171E05"/>
    <w:rsid w:val="001724B2"/>
    <w:rsid w:val="001729AD"/>
    <w:rsid w:val="0017373B"/>
    <w:rsid w:val="00173A8D"/>
    <w:rsid w:val="0017438F"/>
    <w:rsid w:val="00174F00"/>
    <w:rsid w:val="00175941"/>
    <w:rsid w:val="001769ED"/>
    <w:rsid w:val="001769F8"/>
    <w:rsid w:val="00177C7E"/>
    <w:rsid w:val="00177F9C"/>
    <w:rsid w:val="00184306"/>
    <w:rsid w:val="00185162"/>
    <w:rsid w:val="00186814"/>
    <w:rsid w:val="00186AFB"/>
    <w:rsid w:val="00187835"/>
    <w:rsid w:val="00187C9B"/>
    <w:rsid w:val="00187FA8"/>
    <w:rsid w:val="00192065"/>
    <w:rsid w:val="0019227C"/>
    <w:rsid w:val="001954C3"/>
    <w:rsid w:val="001A0A08"/>
    <w:rsid w:val="001A0A25"/>
    <w:rsid w:val="001A117E"/>
    <w:rsid w:val="001A16FA"/>
    <w:rsid w:val="001A3CB1"/>
    <w:rsid w:val="001A6904"/>
    <w:rsid w:val="001B0988"/>
    <w:rsid w:val="001B1858"/>
    <w:rsid w:val="001B1C33"/>
    <w:rsid w:val="001B2018"/>
    <w:rsid w:val="001B35DA"/>
    <w:rsid w:val="001B5200"/>
    <w:rsid w:val="001B57F2"/>
    <w:rsid w:val="001B62CA"/>
    <w:rsid w:val="001B68A2"/>
    <w:rsid w:val="001B7818"/>
    <w:rsid w:val="001C0142"/>
    <w:rsid w:val="001C02E1"/>
    <w:rsid w:val="001C17C1"/>
    <w:rsid w:val="001C1BC0"/>
    <w:rsid w:val="001C3618"/>
    <w:rsid w:val="001C3BDA"/>
    <w:rsid w:val="001C4577"/>
    <w:rsid w:val="001C681C"/>
    <w:rsid w:val="001C7189"/>
    <w:rsid w:val="001C780A"/>
    <w:rsid w:val="001D1511"/>
    <w:rsid w:val="001D182A"/>
    <w:rsid w:val="001D1BCB"/>
    <w:rsid w:val="001D1EC2"/>
    <w:rsid w:val="001D2E05"/>
    <w:rsid w:val="001D365A"/>
    <w:rsid w:val="001D390A"/>
    <w:rsid w:val="001D3A42"/>
    <w:rsid w:val="001D63A1"/>
    <w:rsid w:val="001D74F0"/>
    <w:rsid w:val="001D7995"/>
    <w:rsid w:val="001E12F8"/>
    <w:rsid w:val="001E16CB"/>
    <w:rsid w:val="001E1B8D"/>
    <w:rsid w:val="001E36AD"/>
    <w:rsid w:val="001E6E89"/>
    <w:rsid w:val="001F097A"/>
    <w:rsid w:val="001F0FC8"/>
    <w:rsid w:val="001F118C"/>
    <w:rsid w:val="001F209E"/>
    <w:rsid w:val="001F4020"/>
    <w:rsid w:val="001F4934"/>
    <w:rsid w:val="001F49BE"/>
    <w:rsid w:val="001F6A39"/>
    <w:rsid w:val="001F71AD"/>
    <w:rsid w:val="001F7D02"/>
    <w:rsid w:val="002004E0"/>
    <w:rsid w:val="00201336"/>
    <w:rsid w:val="00201A99"/>
    <w:rsid w:val="00201B6D"/>
    <w:rsid w:val="00201FCA"/>
    <w:rsid w:val="00205B1A"/>
    <w:rsid w:val="0020644F"/>
    <w:rsid w:val="00207B25"/>
    <w:rsid w:val="00210D95"/>
    <w:rsid w:val="0021308B"/>
    <w:rsid w:val="00214CCB"/>
    <w:rsid w:val="002156F2"/>
    <w:rsid w:val="002161E4"/>
    <w:rsid w:val="0021667B"/>
    <w:rsid w:val="00216B41"/>
    <w:rsid w:val="00216B71"/>
    <w:rsid w:val="0021770D"/>
    <w:rsid w:val="00220011"/>
    <w:rsid w:val="00223DB2"/>
    <w:rsid w:val="00224C72"/>
    <w:rsid w:val="0022635B"/>
    <w:rsid w:val="00232A79"/>
    <w:rsid w:val="00232EC6"/>
    <w:rsid w:val="00232FFD"/>
    <w:rsid w:val="00233168"/>
    <w:rsid w:val="00234046"/>
    <w:rsid w:val="00234F33"/>
    <w:rsid w:val="00235B95"/>
    <w:rsid w:val="002378CC"/>
    <w:rsid w:val="002403C0"/>
    <w:rsid w:val="002419D3"/>
    <w:rsid w:val="00242F47"/>
    <w:rsid w:val="00243C76"/>
    <w:rsid w:val="00244113"/>
    <w:rsid w:val="00244EC7"/>
    <w:rsid w:val="00246163"/>
    <w:rsid w:val="00246B54"/>
    <w:rsid w:val="00246BEC"/>
    <w:rsid w:val="00247F79"/>
    <w:rsid w:val="002504E6"/>
    <w:rsid w:val="0025050D"/>
    <w:rsid w:val="002512CA"/>
    <w:rsid w:val="0025177B"/>
    <w:rsid w:val="0025292E"/>
    <w:rsid w:val="002536BA"/>
    <w:rsid w:val="002539CF"/>
    <w:rsid w:val="0025598C"/>
    <w:rsid w:val="00257C53"/>
    <w:rsid w:val="00260B2C"/>
    <w:rsid w:val="002625D7"/>
    <w:rsid w:val="00262702"/>
    <w:rsid w:val="002631B4"/>
    <w:rsid w:val="00263A7E"/>
    <w:rsid w:val="00265309"/>
    <w:rsid w:val="00266321"/>
    <w:rsid w:val="0027232A"/>
    <w:rsid w:val="002739E9"/>
    <w:rsid w:val="00273EF6"/>
    <w:rsid w:val="002758CA"/>
    <w:rsid w:val="002759B9"/>
    <w:rsid w:val="00276802"/>
    <w:rsid w:val="0027733A"/>
    <w:rsid w:val="0028091E"/>
    <w:rsid w:val="00281ECA"/>
    <w:rsid w:val="00283C2C"/>
    <w:rsid w:val="00283C7C"/>
    <w:rsid w:val="00284541"/>
    <w:rsid w:val="00284B61"/>
    <w:rsid w:val="00284F14"/>
    <w:rsid w:val="00285679"/>
    <w:rsid w:val="00286095"/>
    <w:rsid w:val="00287B60"/>
    <w:rsid w:val="00290345"/>
    <w:rsid w:val="0029069B"/>
    <w:rsid w:val="00292102"/>
    <w:rsid w:val="002921F1"/>
    <w:rsid w:val="00292D2D"/>
    <w:rsid w:val="00293853"/>
    <w:rsid w:val="00296381"/>
    <w:rsid w:val="0029662F"/>
    <w:rsid w:val="00297315"/>
    <w:rsid w:val="00297D91"/>
    <w:rsid w:val="002A0C41"/>
    <w:rsid w:val="002A14CA"/>
    <w:rsid w:val="002A42EE"/>
    <w:rsid w:val="002A4FAA"/>
    <w:rsid w:val="002A51A7"/>
    <w:rsid w:val="002A56BF"/>
    <w:rsid w:val="002A5AD2"/>
    <w:rsid w:val="002A6609"/>
    <w:rsid w:val="002A695F"/>
    <w:rsid w:val="002A79A5"/>
    <w:rsid w:val="002A7D26"/>
    <w:rsid w:val="002B166E"/>
    <w:rsid w:val="002B2588"/>
    <w:rsid w:val="002B318A"/>
    <w:rsid w:val="002B43AF"/>
    <w:rsid w:val="002B52DF"/>
    <w:rsid w:val="002B54AA"/>
    <w:rsid w:val="002B5B35"/>
    <w:rsid w:val="002B631A"/>
    <w:rsid w:val="002B6B9E"/>
    <w:rsid w:val="002C010F"/>
    <w:rsid w:val="002C0683"/>
    <w:rsid w:val="002C1999"/>
    <w:rsid w:val="002C2F5C"/>
    <w:rsid w:val="002C37DA"/>
    <w:rsid w:val="002C417C"/>
    <w:rsid w:val="002C48E2"/>
    <w:rsid w:val="002C493E"/>
    <w:rsid w:val="002C6346"/>
    <w:rsid w:val="002C6EBD"/>
    <w:rsid w:val="002D0311"/>
    <w:rsid w:val="002D1FD0"/>
    <w:rsid w:val="002D29A9"/>
    <w:rsid w:val="002D45CD"/>
    <w:rsid w:val="002D48F7"/>
    <w:rsid w:val="002D494D"/>
    <w:rsid w:val="002D59DB"/>
    <w:rsid w:val="002D5D5D"/>
    <w:rsid w:val="002D6865"/>
    <w:rsid w:val="002D7113"/>
    <w:rsid w:val="002D797F"/>
    <w:rsid w:val="002E07A1"/>
    <w:rsid w:val="002E0F40"/>
    <w:rsid w:val="002E1878"/>
    <w:rsid w:val="002E3D24"/>
    <w:rsid w:val="002F0FEF"/>
    <w:rsid w:val="002F1CE3"/>
    <w:rsid w:val="002F2E85"/>
    <w:rsid w:val="002F3525"/>
    <w:rsid w:val="002F4CD5"/>
    <w:rsid w:val="002F56C7"/>
    <w:rsid w:val="002F5783"/>
    <w:rsid w:val="002F57D6"/>
    <w:rsid w:val="002F5800"/>
    <w:rsid w:val="002F68D1"/>
    <w:rsid w:val="002F6CF8"/>
    <w:rsid w:val="002F72C8"/>
    <w:rsid w:val="003021D0"/>
    <w:rsid w:val="003028BB"/>
    <w:rsid w:val="0030376C"/>
    <w:rsid w:val="003046EC"/>
    <w:rsid w:val="00304F2C"/>
    <w:rsid w:val="00304FDE"/>
    <w:rsid w:val="003064E0"/>
    <w:rsid w:val="003125DA"/>
    <w:rsid w:val="00312C70"/>
    <w:rsid w:val="00313AD5"/>
    <w:rsid w:val="00313CCB"/>
    <w:rsid w:val="00316203"/>
    <w:rsid w:val="00316618"/>
    <w:rsid w:val="00316AA7"/>
    <w:rsid w:val="00317A0C"/>
    <w:rsid w:val="003204F1"/>
    <w:rsid w:val="00320B3B"/>
    <w:rsid w:val="00320E20"/>
    <w:rsid w:val="00321060"/>
    <w:rsid w:val="0032133A"/>
    <w:rsid w:val="0032307E"/>
    <w:rsid w:val="00323AC7"/>
    <w:rsid w:val="00324ED9"/>
    <w:rsid w:val="0032799A"/>
    <w:rsid w:val="00330066"/>
    <w:rsid w:val="003304AF"/>
    <w:rsid w:val="00331BA6"/>
    <w:rsid w:val="00333520"/>
    <w:rsid w:val="00333D3D"/>
    <w:rsid w:val="0033652A"/>
    <w:rsid w:val="003369D4"/>
    <w:rsid w:val="00342087"/>
    <w:rsid w:val="00342484"/>
    <w:rsid w:val="00342DA4"/>
    <w:rsid w:val="0034467C"/>
    <w:rsid w:val="003451BC"/>
    <w:rsid w:val="00345E00"/>
    <w:rsid w:val="0034708E"/>
    <w:rsid w:val="003500CA"/>
    <w:rsid w:val="00350284"/>
    <w:rsid w:val="0035270B"/>
    <w:rsid w:val="00354EE5"/>
    <w:rsid w:val="00355F85"/>
    <w:rsid w:val="0035660A"/>
    <w:rsid w:val="00360071"/>
    <w:rsid w:val="0036240D"/>
    <w:rsid w:val="003628BB"/>
    <w:rsid w:val="00362E4C"/>
    <w:rsid w:val="0036347B"/>
    <w:rsid w:val="00363FFC"/>
    <w:rsid w:val="003654C5"/>
    <w:rsid w:val="003656AA"/>
    <w:rsid w:val="003673ED"/>
    <w:rsid w:val="003725B6"/>
    <w:rsid w:val="00372A7A"/>
    <w:rsid w:val="00372DA5"/>
    <w:rsid w:val="00376297"/>
    <w:rsid w:val="00377623"/>
    <w:rsid w:val="0038074B"/>
    <w:rsid w:val="00381990"/>
    <w:rsid w:val="003820C5"/>
    <w:rsid w:val="003821C5"/>
    <w:rsid w:val="00382DF5"/>
    <w:rsid w:val="003841D2"/>
    <w:rsid w:val="00386A3A"/>
    <w:rsid w:val="003870AC"/>
    <w:rsid w:val="00387E8C"/>
    <w:rsid w:val="0039159F"/>
    <w:rsid w:val="003919E1"/>
    <w:rsid w:val="0039243A"/>
    <w:rsid w:val="00393729"/>
    <w:rsid w:val="00395AA1"/>
    <w:rsid w:val="00396E4D"/>
    <w:rsid w:val="003A109C"/>
    <w:rsid w:val="003A1D4A"/>
    <w:rsid w:val="003A1EE9"/>
    <w:rsid w:val="003A3802"/>
    <w:rsid w:val="003A439B"/>
    <w:rsid w:val="003A4602"/>
    <w:rsid w:val="003A48FD"/>
    <w:rsid w:val="003A4B9A"/>
    <w:rsid w:val="003A4C2D"/>
    <w:rsid w:val="003A553E"/>
    <w:rsid w:val="003A69A6"/>
    <w:rsid w:val="003A6A37"/>
    <w:rsid w:val="003A7290"/>
    <w:rsid w:val="003A7A28"/>
    <w:rsid w:val="003A7BC0"/>
    <w:rsid w:val="003A7D32"/>
    <w:rsid w:val="003B2108"/>
    <w:rsid w:val="003B292D"/>
    <w:rsid w:val="003B3A48"/>
    <w:rsid w:val="003B5182"/>
    <w:rsid w:val="003B6458"/>
    <w:rsid w:val="003B71AD"/>
    <w:rsid w:val="003B79F4"/>
    <w:rsid w:val="003B7BE1"/>
    <w:rsid w:val="003C0769"/>
    <w:rsid w:val="003C1319"/>
    <w:rsid w:val="003C2A34"/>
    <w:rsid w:val="003C4B3D"/>
    <w:rsid w:val="003C5911"/>
    <w:rsid w:val="003D01F4"/>
    <w:rsid w:val="003D033A"/>
    <w:rsid w:val="003D071C"/>
    <w:rsid w:val="003D22CA"/>
    <w:rsid w:val="003D2ED3"/>
    <w:rsid w:val="003D335F"/>
    <w:rsid w:val="003D3AA7"/>
    <w:rsid w:val="003D567A"/>
    <w:rsid w:val="003D5CDB"/>
    <w:rsid w:val="003D5D62"/>
    <w:rsid w:val="003D78F5"/>
    <w:rsid w:val="003E0EFF"/>
    <w:rsid w:val="003E15F4"/>
    <w:rsid w:val="003E3B43"/>
    <w:rsid w:val="003E4125"/>
    <w:rsid w:val="003E7331"/>
    <w:rsid w:val="003F00A9"/>
    <w:rsid w:val="003F1CF9"/>
    <w:rsid w:val="003F5129"/>
    <w:rsid w:val="003F5E4D"/>
    <w:rsid w:val="003F6B8B"/>
    <w:rsid w:val="0040083D"/>
    <w:rsid w:val="004028C3"/>
    <w:rsid w:val="0040441E"/>
    <w:rsid w:val="00405264"/>
    <w:rsid w:val="00405F81"/>
    <w:rsid w:val="00406E16"/>
    <w:rsid w:val="00410C38"/>
    <w:rsid w:val="0041121A"/>
    <w:rsid w:val="0041212E"/>
    <w:rsid w:val="00412672"/>
    <w:rsid w:val="004179EE"/>
    <w:rsid w:val="004204B0"/>
    <w:rsid w:val="004208A1"/>
    <w:rsid w:val="00421EF3"/>
    <w:rsid w:val="0042263C"/>
    <w:rsid w:val="0042508A"/>
    <w:rsid w:val="00430360"/>
    <w:rsid w:val="004305C1"/>
    <w:rsid w:val="00431D74"/>
    <w:rsid w:val="00433599"/>
    <w:rsid w:val="00435B46"/>
    <w:rsid w:val="00436C73"/>
    <w:rsid w:val="0044027D"/>
    <w:rsid w:val="004402A0"/>
    <w:rsid w:val="004407CE"/>
    <w:rsid w:val="00441871"/>
    <w:rsid w:val="004422F0"/>
    <w:rsid w:val="00442435"/>
    <w:rsid w:val="00442E97"/>
    <w:rsid w:val="00443D31"/>
    <w:rsid w:val="004453A9"/>
    <w:rsid w:val="004461F9"/>
    <w:rsid w:val="0044754F"/>
    <w:rsid w:val="00447FCA"/>
    <w:rsid w:val="00450095"/>
    <w:rsid w:val="00450579"/>
    <w:rsid w:val="00450E1F"/>
    <w:rsid w:val="00450E73"/>
    <w:rsid w:val="00451168"/>
    <w:rsid w:val="00452543"/>
    <w:rsid w:val="00452934"/>
    <w:rsid w:val="00452FE2"/>
    <w:rsid w:val="00453CE9"/>
    <w:rsid w:val="00455D51"/>
    <w:rsid w:val="004573BE"/>
    <w:rsid w:val="00457C9C"/>
    <w:rsid w:val="00460141"/>
    <w:rsid w:val="00460950"/>
    <w:rsid w:val="004611E6"/>
    <w:rsid w:val="004625E5"/>
    <w:rsid w:val="00462A8A"/>
    <w:rsid w:val="0046398A"/>
    <w:rsid w:val="00463FCB"/>
    <w:rsid w:val="00466D31"/>
    <w:rsid w:val="00472108"/>
    <w:rsid w:val="00472739"/>
    <w:rsid w:val="00476C50"/>
    <w:rsid w:val="004804EB"/>
    <w:rsid w:val="00480C3B"/>
    <w:rsid w:val="00481C59"/>
    <w:rsid w:val="004822B5"/>
    <w:rsid w:val="0048420F"/>
    <w:rsid w:val="004843D5"/>
    <w:rsid w:val="0048570E"/>
    <w:rsid w:val="00486493"/>
    <w:rsid w:val="004909FA"/>
    <w:rsid w:val="004930DA"/>
    <w:rsid w:val="004944F2"/>
    <w:rsid w:val="00495393"/>
    <w:rsid w:val="004A083B"/>
    <w:rsid w:val="004A1A7B"/>
    <w:rsid w:val="004A49F4"/>
    <w:rsid w:val="004A4B1D"/>
    <w:rsid w:val="004A6725"/>
    <w:rsid w:val="004B0ED4"/>
    <w:rsid w:val="004B186B"/>
    <w:rsid w:val="004B51F8"/>
    <w:rsid w:val="004B5638"/>
    <w:rsid w:val="004B6FCA"/>
    <w:rsid w:val="004B7639"/>
    <w:rsid w:val="004C0638"/>
    <w:rsid w:val="004C0BCB"/>
    <w:rsid w:val="004C16C1"/>
    <w:rsid w:val="004C1F09"/>
    <w:rsid w:val="004C3B51"/>
    <w:rsid w:val="004C53A3"/>
    <w:rsid w:val="004C63CF"/>
    <w:rsid w:val="004C7133"/>
    <w:rsid w:val="004C74D3"/>
    <w:rsid w:val="004D046E"/>
    <w:rsid w:val="004D0914"/>
    <w:rsid w:val="004D1314"/>
    <w:rsid w:val="004D3DB4"/>
    <w:rsid w:val="004D4505"/>
    <w:rsid w:val="004D60E7"/>
    <w:rsid w:val="004D63FF"/>
    <w:rsid w:val="004D77E2"/>
    <w:rsid w:val="004D79F3"/>
    <w:rsid w:val="004D7E56"/>
    <w:rsid w:val="004E0C7C"/>
    <w:rsid w:val="004E1B74"/>
    <w:rsid w:val="004E361C"/>
    <w:rsid w:val="004E3C2E"/>
    <w:rsid w:val="004E521F"/>
    <w:rsid w:val="004E6559"/>
    <w:rsid w:val="004E7E7C"/>
    <w:rsid w:val="004F0085"/>
    <w:rsid w:val="004F222E"/>
    <w:rsid w:val="004F28BE"/>
    <w:rsid w:val="004F3FF6"/>
    <w:rsid w:val="004F4C1A"/>
    <w:rsid w:val="004F4DD2"/>
    <w:rsid w:val="004F6F98"/>
    <w:rsid w:val="005009B0"/>
    <w:rsid w:val="00502235"/>
    <w:rsid w:val="005033CD"/>
    <w:rsid w:val="00504082"/>
    <w:rsid w:val="00505415"/>
    <w:rsid w:val="00510096"/>
    <w:rsid w:val="00511539"/>
    <w:rsid w:val="00513FC4"/>
    <w:rsid w:val="00514153"/>
    <w:rsid w:val="00517A82"/>
    <w:rsid w:val="00517C44"/>
    <w:rsid w:val="00520BBC"/>
    <w:rsid w:val="0052225E"/>
    <w:rsid w:val="00523237"/>
    <w:rsid w:val="005245AF"/>
    <w:rsid w:val="00525567"/>
    <w:rsid w:val="00525709"/>
    <w:rsid w:val="005272A0"/>
    <w:rsid w:val="00530596"/>
    <w:rsid w:val="00530E82"/>
    <w:rsid w:val="005312D2"/>
    <w:rsid w:val="00531498"/>
    <w:rsid w:val="00532063"/>
    <w:rsid w:val="00532BF0"/>
    <w:rsid w:val="00535533"/>
    <w:rsid w:val="005362FE"/>
    <w:rsid w:val="005402C0"/>
    <w:rsid w:val="00540EF3"/>
    <w:rsid w:val="005414F0"/>
    <w:rsid w:val="00543A94"/>
    <w:rsid w:val="005440D1"/>
    <w:rsid w:val="0054437A"/>
    <w:rsid w:val="00544BAE"/>
    <w:rsid w:val="005459EA"/>
    <w:rsid w:val="00546391"/>
    <w:rsid w:val="005465FD"/>
    <w:rsid w:val="00550A9D"/>
    <w:rsid w:val="00550EB9"/>
    <w:rsid w:val="005519FE"/>
    <w:rsid w:val="00552540"/>
    <w:rsid w:val="005527C6"/>
    <w:rsid w:val="00554699"/>
    <w:rsid w:val="005548EA"/>
    <w:rsid w:val="005559D9"/>
    <w:rsid w:val="00555BE4"/>
    <w:rsid w:val="00557226"/>
    <w:rsid w:val="00557C16"/>
    <w:rsid w:val="00557D3A"/>
    <w:rsid w:val="005609FD"/>
    <w:rsid w:val="005621F5"/>
    <w:rsid w:val="00565508"/>
    <w:rsid w:val="0056604A"/>
    <w:rsid w:val="0056637E"/>
    <w:rsid w:val="00566493"/>
    <w:rsid w:val="00566530"/>
    <w:rsid w:val="00566B6F"/>
    <w:rsid w:val="00567A0C"/>
    <w:rsid w:val="00567A96"/>
    <w:rsid w:val="0057131B"/>
    <w:rsid w:val="005722CF"/>
    <w:rsid w:val="00572743"/>
    <w:rsid w:val="00572F90"/>
    <w:rsid w:val="00574904"/>
    <w:rsid w:val="005750A6"/>
    <w:rsid w:val="005764C0"/>
    <w:rsid w:val="005819BE"/>
    <w:rsid w:val="00583437"/>
    <w:rsid w:val="00584742"/>
    <w:rsid w:val="0058536E"/>
    <w:rsid w:val="005853DE"/>
    <w:rsid w:val="00585642"/>
    <w:rsid w:val="00586572"/>
    <w:rsid w:val="00587637"/>
    <w:rsid w:val="005900CE"/>
    <w:rsid w:val="00590324"/>
    <w:rsid w:val="005905BC"/>
    <w:rsid w:val="00591242"/>
    <w:rsid w:val="00593B3D"/>
    <w:rsid w:val="00596AE9"/>
    <w:rsid w:val="00596C8C"/>
    <w:rsid w:val="005A08DF"/>
    <w:rsid w:val="005A0C86"/>
    <w:rsid w:val="005A1E63"/>
    <w:rsid w:val="005A40B8"/>
    <w:rsid w:val="005A49D5"/>
    <w:rsid w:val="005A5E92"/>
    <w:rsid w:val="005A61C7"/>
    <w:rsid w:val="005A7D37"/>
    <w:rsid w:val="005B02AB"/>
    <w:rsid w:val="005B0C00"/>
    <w:rsid w:val="005B1204"/>
    <w:rsid w:val="005B1E08"/>
    <w:rsid w:val="005B259B"/>
    <w:rsid w:val="005B4857"/>
    <w:rsid w:val="005B4FEB"/>
    <w:rsid w:val="005B572D"/>
    <w:rsid w:val="005B6374"/>
    <w:rsid w:val="005B7A7B"/>
    <w:rsid w:val="005C1238"/>
    <w:rsid w:val="005C1B08"/>
    <w:rsid w:val="005C4914"/>
    <w:rsid w:val="005C4C89"/>
    <w:rsid w:val="005C4E3C"/>
    <w:rsid w:val="005C7173"/>
    <w:rsid w:val="005D1295"/>
    <w:rsid w:val="005D17EF"/>
    <w:rsid w:val="005D3BC7"/>
    <w:rsid w:val="005D4FCC"/>
    <w:rsid w:val="005E0DF0"/>
    <w:rsid w:val="005E48FC"/>
    <w:rsid w:val="005E6B88"/>
    <w:rsid w:val="005E7C8C"/>
    <w:rsid w:val="005E7E48"/>
    <w:rsid w:val="005F00EC"/>
    <w:rsid w:val="005F113C"/>
    <w:rsid w:val="005F20D6"/>
    <w:rsid w:val="005F2C78"/>
    <w:rsid w:val="005F35FD"/>
    <w:rsid w:val="005F3612"/>
    <w:rsid w:val="005F3A56"/>
    <w:rsid w:val="005F3CA1"/>
    <w:rsid w:val="005F576E"/>
    <w:rsid w:val="005F6278"/>
    <w:rsid w:val="006003AE"/>
    <w:rsid w:val="0060062E"/>
    <w:rsid w:val="00601006"/>
    <w:rsid w:val="006045EF"/>
    <w:rsid w:val="00604C8D"/>
    <w:rsid w:val="00606891"/>
    <w:rsid w:val="00607C6F"/>
    <w:rsid w:val="006124BA"/>
    <w:rsid w:val="00613723"/>
    <w:rsid w:val="00613C68"/>
    <w:rsid w:val="0061516C"/>
    <w:rsid w:val="00615244"/>
    <w:rsid w:val="00615A06"/>
    <w:rsid w:val="0061628C"/>
    <w:rsid w:val="00617D0B"/>
    <w:rsid w:val="006232CB"/>
    <w:rsid w:val="006259CA"/>
    <w:rsid w:val="00630260"/>
    <w:rsid w:val="00631A95"/>
    <w:rsid w:val="0063309B"/>
    <w:rsid w:val="00633D31"/>
    <w:rsid w:val="00635202"/>
    <w:rsid w:val="00636299"/>
    <w:rsid w:val="00637DC2"/>
    <w:rsid w:val="00641C15"/>
    <w:rsid w:val="00641ED9"/>
    <w:rsid w:val="00643F0A"/>
    <w:rsid w:val="00644309"/>
    <w:rsid w:val="00644899"/>
    <w:rsid w:val="0064520E"/>
    <w:rsid w:val="006471F2"/>
    <w:rsid w:val="00647F80"/>
    <w:rsid w:val="0065027D"/>
    <w:rsid w:val="00650321"/>
    <w:rsid w:val="006520CC"/>
    <w:rsid w:val="00654ADC"/>
    <w:rsid w:val="00654D5F"/>
    <w:rsid w:val="00655F7F"/>
    <w:rsid w:val="00660695"/>
    <w:rsid w:val="00660FC1"/>
    <w:rsid w:val="006627F9"/>
    <w:rsid w:val="006656C2"/>
    <w:rsid w:val="00667948"/>
    <w:rsid w:val="00671639"/>
    <w:rsid w:val="00671F0E"/>
    <w:rsid w:val="0067223E"/>
    <w:rsid w:val="00672906"/>
    <w:rsid w:val="0067585B"/>
    <w:rsid w:val="00676F96"/>
    <w:rsid w:val="00680172"/>
    <w:rsid w:val="00680CF0"/>
    <w:rsid w:val="006868B8"/>
    <w:rsid w:val="00686B54"/>
    <w:rsid w:val="006874EE"/>
    <w:rsid w:val="0068750C"/>
    <w:rsid w:val="006876B9"/>
    <w:rsid w:val="006903CD"/>
    <w:rsid w:val="00691911"/>
    <w:rsid w:val="0069284F"/>
    <w:rsid w:val="0069341B"/>
    <w:rsid w:val="0069498F"/>
    <w:rsid w:val="00695027"/>
    <w:rsid w:val="006A0259"/>
    <w:rsid w:val="006A0D25"/>
    <w:rsid w:val="006A1A46"/>
    <w:rsid w:val="006A1EC0"/>
    <w:rsid w:val="006A2DD7"/>
    <w:rsid w:val="006A305E"/>
    <w:rsid w:val="006A3C8E"/>
    <w:rsid w:val="006A425F"/>
    <w:rsid w:val="006A570F"/>
    <w:rsid w:val="006A610A"/>
    <w:rsid w:val="006A77B1"/>
    <w:rsid w:val="006A7C3E"/>
    <w:rsid w:val="006B0383"/>
    <w:rsid w:val="006B2AF4"/>
    <w:rsid w:val="006B3CDC"/>
    <w:rsid w:val="006B3F50"/>
    <w:rsid w:val="006B44F1"/>
    <w:rsid w:val="006B4CB8"/>
    <w:rsid w:val="006B60E4"/>
    <w:rsid w:val="006B6EB3"/>
    <w:rsid w:val="006B7314"/>
    <w:rsid w:val="006B75D8"/>
    <w:rsid w:val="006C02B5"/>
    <w:rsid w:val="006C1AE6"/>
    <w:rsid w:val="006C1C6E"/>
    <w:rsid w:val="006C2B4C"/>
    <w:rsid w:val="006C596F"/>
    <w:rsid w:val="006C6803"/>
    <w:rsid w:val="006C79C7"/>
    <w:rsid w:val="006C7A36"/>
    <w:rsid w:val="006C7BDB"/>
    <w:rsid w:val="006D0F10"/>
    <w:rsid w:val="006D0F54"/>
    <w:rsid w:val="006D14E9"/>
    <w:rsid w:val="006D284D"/>
    <w:rsid w:val="006D2A3B"/>
    <w:rsid w:val="006D2D1E"/>
    <w:rsid w:val="006D39A8"/>
    <w:rsid w:val="006D3EF8"/>
    <w:rsid w:val="006D5C53"/>
    <w:rsid w:val="006D71BE"/>
    <w:rsid w:val="006E04CC"/>
    <w:rsid w:val="006E10AD"/>
    <w:rsid w:val="006E1E15"/>
    <w:rsid w:val="006E2DF1"/>
    <w:rsid w:val="006E37B7"/>
    <w:rsid w:val="006E4446"/>
    <w:rsid w:val="006E4757"/>
    <w:rsid w:val="006E4AA7"/>
    <w:rsid w:val="006E4C48"/>
    <w:rsid w:val="006E4CAA"/>
    <w:rsid w:val="006E5C02"/>
    <w:rsid w:val="006F0633"/>
    <w:rsid w:val="006F2148"/>
    <w:rsid w:val="006F2890"/>
    <w:rsid w:val="006F291C"/>
    <w:rsid w:val="006F402D"/>
    <w:rsid w:val="006F4484"/>
    <w:rsid w:val="0070093B"/>
    <w:rsid w:val="00702F04"/>
    <w:rsid w:val="00707B16"/>
    <w:rsid w:val="00710CA7"/>
    <w:rsid w:val="00712B61"/>
    <w:rsid w:val="00712EDD"/>
    <w:rsid w:val="00713422"/>
    <w:rsid w:val="00715677"/>
    <w:rsid w:val="00717951"/>
    <w:rsid w:val="007208DD"/>
    <w:rsid w:val="00721705"/>
    <w:rsid w:val="00723FA9"/>
    <w:rsid w:val="00724028"/>
    <w:rsid w:val="007247C6"/>
    <w:rsid w:val="00725E95"/>
    <w:rsid w:val="007301AE"/>
    <w:rsid w:val="007332FD"/>
    <w:rsid w:val="007344CD"/>
    <w:rsid w:val="007346FE"/>
    <w:rsid w:val="0073477F"/>
    <w:rsid w:val="0073647D"/>
    <w:rsid w:val="007366E7"/>
    <w:rsid w:val="007367C1"/>
    <w:rsid w:val="00737A54"/>
    <w:rsid w:val="00737AD6"/>
    <w:rsid w:val="00740BDC"/>
    <w:rsid w:val="00741AD4"/>
    <w:rsid w:val="007443C1"/>
    <w:rsid w:val="00744B1D"/>
    <w:rsid w:val="00746211"/>
    <w:rsid w:val="00747A59"/>
    <w:rsid w:val="00750E54"/>
    <w:rsid w:val="00750E9A"/>
    <w:rsid w:val="00751CDB"/>
    <w:rsid w:val="00752BFF"/>
    <w:rsid w:val="00753F16"/>
    <w:rsid w:val="00754800"/>
    <w:rsid w:val="00754F37"/>
    <w:rsid w:val="007565FC"/>
    <w:rsid w:val="00756933"/>
    <w:rsid w:val="00756E01"/>
    <w:rsid w:val="00757144"/>
    <w:rsid w:val="00760111"/>
    <w:rsid w:val="007601B7"/>
    <w:rsid w:val="00760D39"/>
    <w:rsid w:val="00760EAC"/>
    <w:rsid w:val="0076278E"/>
    <w:rsid w:val="007628CA"/>
    <w:rsid w:val="0076354C"/>
    <w:rsid w:val="00763B86"/>
    <w:rsid w:val="00764ADD"/>
    <w:rsid w:val="00765A1F"/>
    <w:rsid w:val="00766156"/>
    <w:rsid w:val="0076675E"/>
    <w:rsid w:val="00767362"/>
    <w:rsid w:val="0076782D"/>
    <w:rsid w:val="007707E2"/>
    <w:rsid w:val="007707EA"/>
    <w:rsid w:val="00771216"/>
    <w:rsid w:val="00771BC8"/>
    <w:rsid w:val="00773655"/>
    <w:rsid w:val="0077437C"/>
    <w:rsid w:val="0077438A"/>
    <w:rsid w:val="00774B4D"/>
    <w:rsid w:val="00774BAA"/>
    <w:rsid w:val="00774F8F"/>
    <w:rsid w:val="00782233"/>
    <w:rsid w:val="007847C7"/>
    <w:rsid w:val="007857B6"/>
    <w:rsid w:val="00786A89"/>
    <w:rsid w:val="007918A8"/>
    <w:rsid w:val="00792832"/>
    <w:rsid w:val="00794011"/>
    <w:rsid w:val="00795626"/>
    <w:rsid w:val="00796791"/>
    <w:rsid w:val="00797FE5"/>
    <w:rsid w:val="007A3B14"/>
    <w:rsid w:val="007A3D7B"/>
    <w:rsid w:val="007A4471"/>
    <w:rsid w:val="007A54E3"/>
    <w:rsid w:val="007A5F94"/>
    <w:rsid w:val="007A5FE3"/>
    <w:rsid w:val="007A640B"/>
    <w:rsid w:val="007A65A7"/>
    <w:rsid w:val="007A6F0F"/>
    <w:rsid w:val="007B204A"/>
    <w:rsid w:val="007B2A53"/>
    <w:rsid w:val="007B2E40"/>
    <w:rsid w:val="007B382B"/>
    <w:rsid w:val="007B512C"/>
    <w:rsid w:val="007B52C0"/>
    <w:rsid w:val="007B78E5"/>
    <w:rsid w:val="007C14BD"/>
    <w:rsid w:val="007C26D1"/>
    <w:rsid w:val="007C66AB"/>
    <w:rsid w:val="007D06E5"/>
    <w:rsid w:val="007D1C0A"/>
    <w:rsid w:val="007D2553"/>
    <w:rsid w:val="007D4CC0"/>
    <w:rsid w:val="007D50B6"/>
    <w:rsid w:val="007D767C"/>
    <w:rsid w:val="007E1F62"/>
    <w:rsid w:val="007E25C1"/>
    <w:rsid w:val="007E36CF"/>
    <w:rsid w:val="007E3CC7"/>
    <w:rsid w:val="007E3DD5"/>
    <w:rsid w:val="007E4364"/>
    <w:rsid w:val="007E5118"/>
    <w:rsid w:val="007E73AB"/>
    <w:rsid w:val="007F178C"/>
    <w:rsid w:val="007F2511"/>
    <w:rsid w:val="007F2EE7"/>
    <w:rsid w:val="007F370C"/>
    <w:rsid w:val="007F4EB4"/>
    <w:rsid w:val="007F64A8"/>
    <w:rsid w:val="007F75FA"/>
    <w:rsid w:val="007F7AA0"/>
    <w:rsid w:val="00800D5A"/>
    <w:rsid w:val="00801470"/>
    <w:rsid w:val="0080258F"/>
    <w:rsid w:val="00804477"/>
    <w:rsid w:val="008065F2"/>
    <w:rsid w:val="008068BB"/>
    <w:rsid w:val="00806F33"/>
    <w:rsid w:val="008076C1"/>
    <w:rsid w:val="0081232C"/>
    <w:rsid w:val="00812746"/>
    <w:rsid w:val="00812BA4"/>
    <w:rsid w:val="00812EED"/>
    <w:rsid w:val="0081320B"/>
    <w:rsid w:val="0081375D"/>
    <w:rsid w:val="00813CC7"/>
    <w:rsid w:val="00820589"/>
    <w:rsid w:val="00822BA6"/>
    <w:rsid w:val="00822D3E"/>
    <w:rsid w:val="0082416E"/>
    <w:rsid w:val="00825270"/>
    <w:rsid w:val="0082754D"/>
    <w:rsid w:val="00827B42"/>
    <w:rsid w:val="00831C39"/>
    <w:rsid w:val="00832346"/>
    <w:rsid w:val="00832F20"/>
    <w:rsid w:val="008337F1"/>
    <w:rsid w:val="00834245"/>
    <w:rsid w:val="00834B0A"/>
    <w:rsid w:val="008358E8"/>
    <w:rsid w:val="00837C81"/>
    <w:rsid w:val="00837FF8"/>
    <w:rsid w:val="00841CB9"/>
    <w:rsid w:val="0084244F"/>
    <w:rsid w:val="008461E2"/>
    <w:rsid w:val="0084663E"/>
    <w:rsid w:val="00846C39"/>
    <w:rsid w:val="008472E3"/>
    <w:rsid w:val="0085060D"/>
    <w:rsid w:val="008515AA"/>
    <w:rsid w:val="00852211"/>
    <w:rsid w:val="00853704"/>
    <w:rsid w:val="008557E5"/>
    <w:rsid w:val="0085663E"/>
    <w:rsid w:val="0085695C"/>
    <w:rsid w:val="00856E2F"/>
    <w:rsid w:val="00860CEA"/>
    <w:rsid w:val="00861AFF"/>
    <w:rsid w:val="00861E04"/>
    <w:rsid w:val="0086526D"/>
    <w:rsid w:val="008666F4"/>
    <w:rsid w:val="00866D67"/>
    <w:rsid w:val="00867170"/>
    <w:rsid w:val="0086766E"/>
    <w:rsid w:val="0087038E"/>
    <w:rsid w:val="00870C3C"/>
    <w:rsid w:val="00871F68"/>
    <w:rsid w:val="00872B68"/>
    <w:rsid w:val="00872DB2"/>
    <w:rsid w:val="0087332A"/>
    <w:rsid w:val="00874377"/>
    <w:rsid w:val="008754C9"/>
    <w:rsid w:val="00875AB1"/>
    <w:rsid w:val="00875F03"/>
    <w:rsid w:val="0087646A"/>
    <w:rsid w:val="00877D51"/>
    <w:rsid w:val="00880440"/>
    <w:rsid w:val="0088114F"/>
    <w:rsid w:val="00881F13"/>
    <w:rsid w:val="00883194"/>
    <w:rsid w:val="00883458"/>
    <w:rsid w:val="00883976"/>
    <w:rsid w:val="00883E71"/>
    <w:rsid w:val="00885DE7"/>
    <w:rsid w:val="0088650D"/>
    <w:rsid w:val="0089058A"/>
    <w:rsid w:val="008905F3"/>
    <w:rsid w:val="00890A8E"/>
    <w:rsid w:val="00891EAF"/>
    <w:rsid w:val="00893093"/>
    <w:rsid w:val="008943AD"/>
    <w:rsid w:val="00894D4B"/>
    <w:rsid w:val="00896254"/>
    <w:rsid w:val="008968F1"/>
    <w:rsid w:val="008A01FA"/>
    <w:rsid w:val="008A3EFB"/>
    <w:rsid w:val="008A53BD"/>
    <w:rsid w:val="008A5EC6"/>
    <w:rsid w:val="008A645B"/>
    <w:rsid w:val="008A7F14"/>
    <w:rsid w:val="008B1B64"/>
    <w:rsid w:val="008B3C25"/>
    <w:rsid w:val="008B4C70"/>
    <w:rsid w:val="008B5A7F"/>
    <w:rsid w:val="008B6FE7"/>
    <w:rsid w:val="008B762C"/>
    <w:rsid w:val="008B7D0E"/>
    <w:rsid w:val="008C00C1"/>
    <w:rsid w:val="008C1BD4"/>
    <w:rsid w:val="008C2278"/>
    <w:rsid w:val="008C28CB"/>
    <w:rsid w:val="008C50CE"/>
    <w:rsid w:val="008C60DA"/>
    <w:rsid w:val="008C7415"/>
    <w:rsid w:val="008D15B0"/>
    <w:rsid w:val="008D28BC"/>
    <w:rsid w:val="008D345E"/>
    <w:rsid w:val="008D4B2D"/>
    <w:rsid w:val="008D5095"/>
    <w:rsid w:val="008D64C9"/>
    <w:rsid w:val="008E0D1A"/>
    <w:rsid w:val="008E1414"/>
    <w:rsid w:val="008E1AAA"/>
    <w:rsid w:val="008E3F5F"/>
    <w:rsid w:val="008E4B16"/>
    <w:rsid w:val="008E4D4C"/>
    <w:rsid w:val="008E554C"/>
    <w:rsid w:val="008E57B4"/>
    <w:rsid w:val="008E7F8A"/>
    <w:rsid w:val="008F0803"/>
    <w:rsid w:val="008F09C1"/>
    <w:rsid w:val="008F1F39"/>
    <w:rsid w:val="008F2CB2"/>
    <w:rsid w:val="008F31CE"/>
    <w:rsid w:val="008F4089"/>
    <w:rsid w:val="008F677E"/>
    <w:rsid w:val="008F6E9E"/>
    <w:rsid w:val="008F77FA"/>
    <w:rsid w:val="008F78EB"/>
    <w:rsid w:val="0090298A"/>
    <w:rsid w:val="00902E09"/>
    <w:rsid w:val="00905E46"/>
    <w:rsid w:val="00907D5C"/>
    <w:rsid w:val="00907EDC"/>
    <w:rsid w:val="00910AA2"/>
    <w:rsid w:val="00910AAA"/>
    <w:rsid w:val="00912815"/>
    <w:rsid w:val="00912C48"/>
    <w:rsid w:val="00913589"/>
    <w:rsid w:val="009140A1"/>
    <w:rsid w:val="00915B42"/>
    <w:rsid w:val="00915DE6"/>
    <w:rsid w:val="00917311"/>
    <w:rsid w:val="0092053D"/>
    <w:rsid w:val="00920EA5"/>
    <w:rsid w:val="00921C60"/>
    <w:rsid w:val="00921D98"/>
    <w:rsid w:val="0092273D"/>
    <w:rsid w:val="00924E70"/>
    <w:rsid w:val="00925032"/>
    <w:rsid w:val="009268E1"/>
    <w:rsid w:val="00926915"/>
    <w:rsid w:val="00926E8D"/>
    <w:rsid w:val="00932FD4"/>
    <w:rsid w:val="009334D6"/>
    <w:rsid w:val="009335F0"/>
    <w:rsid w:val="00935E2C"/>
    <w:rsid w:val="00935FF2"/>
    <w:rsid w:val="009361D7"/>
    <w:rsid w:val="00937A78"/>
    <w:rsid w:val="00940289"/>
    <w:rsid w:val="00940D39"/>
    <w:rsid w:val="0094155D"/>
    <w:rsid w:val="00941688"/>
    <w:rsid w:val="00945A31"/>
    <w:rsid w:val="00946C3E"/>
    <w:rsid w:val="00947988"/>
    <w:rsid w:val="00947BE0"/>
    <w:rsid w:val="00951732"/>
    <w:rsid w:val="00953DC6"/>
    <w:rsid w:val="00955573"/>
    <w:rsid w:val="009556FC"/>
    <w:rsid w:val="009568F5"/>
    <w:rsid w:val="00957268"/>
    <w:rsid w:val="0095798B"/>
    <w:rsid w:val="009602C5"/>
    <w:rsid w:val="00960572"/>
    <w:rsid w:val="00960679"/>
    <w:rsid w:val="00961452"/>
    <w:rsid w:val="0096288D"/>
    <w:rsid w:val="00962AAC"/>
    <w:rsid w:val="00962BA1"/>
    <w:rsid w:val="00963378"/>
    <w:rsid w:val="00963C7C"/>
    <w:rsid w:val="00964B1B"/>
    <w:rsid w:val="00967591"/>
    <w:rsid w:val="00967EA8"/>
    <w:rsid w:val="00972E28"/>
    <w:rsid w:val="00973320"/>
    <w:rsid w:val="009754FC"/>
    <w:rsid w:val="00975735"/>
    <w:rsid w:val="00975A87"/>
    <w:rsid w:val="00976774"/>
    <w:rsid w:val="00976AA9"/>
    <w:rsid w:val="00980DC0"/>
    <w:rsid w:val="009810C1"/>
    <w:rsid w:val="00983629"/>
    <w:rsid w:val="00983999"/>
    <w:rsid w:val="0098512B"/>
    <w:rsid w:val="00986225"/>
    <w:rsid w:val="00987791"/>
    <w:rsid w:val="00987D12"/>
    <w:rsid w:val="009915C3"/>
    <w:rsid w:val="0099256C"/>
    <w:rsid w:val="00992999"/>
    <w:rsid w:val="00992E98"/>
    <w:rsid w:val="00993B53"/>
    <w:rsid w:val="00993DC1"/>
    <w:rsid w:val="00995A5E"/>
    <w:rsid w:val="00995E43"/>
    <w:rsid w:val="009A06B4"/>
    <w:rsid w:val="009A093A"/>
    <w:rsid w:val="009A0C30"/>
    <w:rsid w:val="009A194F"/>
    <w:rsid w:val="009A2521"/>
    <w:rsid w:val="009A5180"/>
    <w:rsid w:val="009B2A1F"/>
    <w:rsid w:val="009B4509"/>
    <w:rsid w:val="009B4EAF"/>
    <w:rsid w:val="009B5EB7"/>
    <w:rsid w:val="009C2739"/>
    <w:rsid w:val="009C3803"/>
    <w:rsid w:val="009C3B23"/>
    <w:rsid w:val="009C4815"/>
    <w:rsid w:val="009C625F"/>
    <w:rsid w:val="009C7475"/>
    <w:rsid w:val="009C7D0F"/>
    <w:rsid w:val="009D09CE"/>
    <w:rsid w:val="009D1370"/>
    <w:rsid w:val="009D169D"/>
    <w:rsid w:val="009D1C1D"/>
    <w:rsid w:val="009D1C3F"/>
    <w:rsid w:val="009D2DFF"/>
    <w:rsid w:val="009D39A6"/>
    <w:rsid w:val="009D55B6"/>
    <w:rsid w:val="009D5AE1"/>
    <w:rsid w:val="009E0772"/>
    <w:rsid w:val="009E290B"/>
    <w:rsid w:val="009E2BF7"/>
    <w:rsid w:val="009E37FB"/>
    <w:rsid w:val="009E51F3"/>
    <w:rsid w:val="009F2040"/>
    <w:rsid w:val="009F2662"/>
    <w:rsid w:val="009F33B3"/>
    <w:rsid w:val="009F508C"/>
    <w:rsid w:val="009F596D"/>
    <w:rsid w:val="009F7CA5"/>
    <w:rsid w:val="00A00E01"/>
    <w:rsid w:val="00A01EBE"/>
    <w:rsid w:val="00A0364E"/>
    <w:rsid w:val="00A03AA4"/>
    <w:rsid w:val="00A0470B"/>
    <w:rsid w:val="00A05B8C"/>
    <w:rsid w:val="00A06DB5"/>
    <w:rsid w:val="00A07C5D"/>
    <w:rsid w:val="00A121A2"/>
    <w:rsid w:val="00A12B3F"/>
    <w:rsid w:val="00A131CD"/>
    <w:rsid w:val="00A16137"/>
    <w:rsid w:val="00A16919"/>
    <w:rsid w:val="00A17DE9"/>
    <w:rsid w:val="00A27215"/>
    <w:rsid w:val="00A2779D"/>
    <w:rsid w:val="00A30F9D"/>
    <w:rsid w:val="00A319FC"/>
    <w:rsid w:val="00A33CA0"/>
    <w:rsid w:val="00A357A0"/>
    <w:rsid w:val="00A359EB"/>
    <w:rsid w:val="00A35B2C"/>
    <w:rsid w:val="00A35F45"/>
    <w:rsid w:val="00A36352"/>
    <w:rsid w:val="00A3639C"/>
    <w:rsid w:val="00A3692F"/>
    <w:rsid w:val="00A37B8B"/>
    <w:rsid w:val="00A409AE"/>
    <w:rsid w:val="00A411B8"/>
    <w:rsid w:val="00A413BB"/>
    <w:rsid w:val="00A42414"/>
    <w:rsid w:val="00A44E45"/>
    <w:rsid w:val="00A45387"/>
    <w:rsid w:val="00A4747A"/>
    <w:rsid w:val="00A532EA"/>
    <w:rsid w:val="00A5462B"/>
    <w:rsid w:val="00A55A43"/>
    <w:rsid w:val="00A55F42"/>
    <w:rsid w:val="00A56A12"/>
    <w:rsid w:val="00A57613"/>
    <w:rsid w:val="00A65836"/>
    <w:rsid w:val="00A738B9"/>
    <w:rsid w:val="00A7756A"/>
    <w:rsid w:val="00A80BE0"/>
    <w:rsid w:val="00A81356"/>
    <w:rsid w:val="00A81A13"/>
    <w:rsid w:val="00A81D53"/>
    <w:rsid w:val="00A81FE9"/>
    <w:rsid w:val="00A827DB"/>
    <w:rsid w:val="00A82FC7"/>
    <w:rsid w:val="00A8315A"/>
    <w:rsid w:val="00A837BC"/>
    <w:rsid w:val="00A84CEB"/>
    <w:rsid w:val="00A84DB4"/>
    <w:rsid w:val="00A86080"/>
    <w:rsid w:val="00A86553"/>
    <w:rsid w:val="00A86E42"/>
    <w:rsid w:val="00A86FC4"/>
    <w:rsid w:val="00A909F8"/>
    <w:rsid w:val="00A92355"/>
    <w:rsid w:val="00A9288C"/>
    <w:rsid w:val="00A93B96"/>
    <w:rsid w:val="00A94D64"/>
    <w:rsid w:val="00A94FA5"/>
    <w:rsid w:val="00A95582"/>
    <w:rsid w:val="00A95EC1"/>
    <w:rsid w:val="00A96424"/>
    <w:rsid w:val="00A96F89"/>
    <w:rsid w:val="00AA02ED"/>
    <w:rsid w:val="00AA11B7"/>
    <w:rsid w:val="00AA153E"/>
    <w:rsid w:val="00AA184F"/>
    <w:rsid w:val="00AA29E7"/>
    <w:rsid w:val="00AA3F49"/>
    <w:rsid w:val="00AA40EB"/>
    <w:rsid w:val="00AA51F6"/>
    <w:rsid w:val="00AA692B"/>
    <w:rsid w:val="00AA745E"/>
    <w:rsid w:val="00AB01D3"/>
    <w:rsid w:val="00AB0279"/>
    <w:rsid w:val="00AB0600"/>
    <w:rsid w:val="00AB0AD0"/>
    <w:rsid w:val="00AB0BF5"/>
    <w:rsid w:val="00AB38CA"/>
    <w:rsid w:val="00AB4B4D"/>
    <w:rsid w:val="00AB4CC1"/>
    <w:rsid w:val="00AB50BD"/>
    <w:rsid w:val="00AB7123"/>
    <w:rsid w:val="00AC04F7"/>
    <w:rsid w:val="00AC1328"/>
    <w:rsid w:val="00AC2EE9"/>
    <w:rsid w:val="00AC5546"/>
    <w:rsid w:val="00AC56E2"/>
    <w:rsid w:val="00AC5877"/>
    <w:rsid w:val="00AC6590"/>
    <w:rsid w:val="00AC6F4F"/>
    <w:rsid w:val="00AC7311"/>
    <w:rsid w:val="00AC7C55"/>
    <w:rsid w:val="00AD0616"/>
    <w:rsid w:val="00AD27EE"/>
    <w:rsid w:val="00AD3291"/>
    <w:rsid w:val="00AD340E"/>
    <w:rsid w:val="00AD48DE"/>
    <w:rsid w:val="00AD5240"/>
    <w:rsid w:val="00AD55EF"/>
    <w:rsid w:val="00AD6D16"/>
    <w:rsid w:val="00AD781B"/>
    <w:rsid w:val="00AD7E8A"/>
    <w:rsid w:val="00AE0D99"/>
    <w:rsid w:val="00AE0DF1"/>
    <w:rsid w:val="00AE15A4"/>
    <w:rsid w:val="00AE1AF0"/>
    <w:rsid w:val="00AE2B44"/>
    <w:rsid w:val="00AE3020"/>
    <w:rsid w:val="00AE326A"/>
    <w:rsid w:val="00AE3BEA"/>
    <w:rsid w:val="00AE3E90"/>
    <w:rsid w:val="00AE61CE"/>
    <w:rsid w:val="00AE6C5A"/>
    <w:rsid w:val="00AE70E3"/>
    <w:rsid w:val="00AE7742"/>
    <w:rsid w:val="00AE7A60"/>
    <w:rsid w:val="00AF01C0"/>
    <w:rsid w:val="00AF1F92"/>
    <w:rsid w:val="00AF2CA7"/>
    <w:rsid w:val="00AF4BF1"/>
    <w:rsid w:val="00AF7146"/>
    <w:rsid w:val="00AF76E1"/>
    <w:rsid w:val="00AF7A46"/>
    <w:rsid w:val="00B0092E"/>
    <w:rsid w:val="00B017E3"/>
    <w:rsid w:val="00B0216F"/>
    <w:rsid w:val="00B0232C"/>
    <w:rsid w:val="00B02BA9"/>
    <w:rsid w:val="00B02CB5"/>
    <w:rsid w:val="00B044F2"/>
    <w:rsid w:val="00B04A47"/>
    <w:rsid w:val="00B04C56"/>
    <w:rsid w:val="00B05C18"/>
    <w:rsid w:val="00B0625D"/>
    <w:rsid w:val="00B06330"/>
    <w:rsid w:val="00B06CC1"/>
    <w:rsid w:val="00B10DD4"/>
    <w:rsid w:val="00B13406"/>
    <w:rsid w:val="00B16A15"/>
    <w:rsid w:val="00B16BD5"/>
    <w:rsid w:val="00B16CA7"/>
    <w:rsid w:val="00B177D8"/>
    <w:rsid w:val="00B179E6"/>
    <w:rsid w:val="00B21B17"/>
    <w:rsid w:val="00B22B30"/>
    <w:rsid w:val="00B230A5"/>
    <w:rsid w:val="00B237D9"/>
    <w:rsid w:val="00B23850"/>
    <w:rsid w:val="00B25172"/>
    <w:rsid w:val="00B2671F"/>
    <w:rsid w:val="00B2693B"/>
    <w:rsid w:val="00B308B5"/>
    <w:rsid w:val="00B308EF"/>
    <w:rsid w:val="00B32735"/>
    <w:rsid w:val="00B327D4"/>
    <w:rsid w:val="00B33314"/>
    <w:rsid w:val="00B35865"/>
    <w:rsid w:val="00B3734A"/>
    <w:rsid w:val="00B4011F"/>
    <w:rsid w:val="00B40FB4"/>
    <w:rsid w:val="00B41FC6"/>
    <w:rsid w:val="00B428BB"/>
    <w:rsid w:val="00B4338C"/>
    <w:rsid w:val="00B43471"/>
    <w:rsid w:val="00B43881"/>
    <w:rsid w:val="00B440AF"/>
    <w:rsid w:val="00B441C3"/>
    <w:rsid w:val="00B44813"/>
    <w:rsid w:val="00B45EC4"/>
    <w:rsid w:val="00B4646A"/>
    <w:rsid w:val="00B4713C"/>
    <w:rsid w:val="00B47C7D"/>
    <w:rsid w:val="00B52901"/>
    <w:rsid w:val="00B52F75"/>
    <w:rsid w:val="00B54153"/>
    <w:rsid w:val="00B54CEB"/>
    <w:rsid w:val="00B61B1B"/>
    <w:rsid w:val="00B61E9F"/>
    <w:rsid w:val="00B62603"/>
    <w:rsid w:val="00B65ADD"/>
    <w:rsid w:val="00B66916"/>
    <w:rsid w:val="00B67B8D"/>
    <w:rsid w:val="00B70367"/>
    <w:rsid w:val="00B70B47"/>
    <w:rsid w:val="00B70FB0"/>
    <w:rsid w:val="00B74B03"/>
    <w:rsid w:val="00B75167"/>
    <w:rsid w:val="00B762A8"/>
    <w:rsid w:val="00B76A99"/>
    <w:rsid w:val="00B76E16"/>
    <w:rsid w:val="00B770DA"/>
    <w:rsid w:val="00B77170"/>
    <w:rsid w:val="00B80C68"/>
    <w:rsid w:val="00B81666"/>
    <w:rsid w:val="00B82CE4"/>
    <w:rsid w:val="00B83670"/>
    <w:rsid w:val="00B84A29"/>
    <w:rsid w:val="00B84E9C"/>
    <w:rsid w:val="00B85B4A"/>
    <w:rsid w:val="00B864BE"/>
    <w:rsid w:val="00B90215"/>
    <w:rsid w:val="00B90B18"/>
    <w:rsid w:val="00B915A5"/>
    <w:rsid w:val="00B91E6D"/>
    <w:rsid w:val="00B9291B"/>
    <w:rsid w:val="00B930FB"/>
    <w:rsid w:val="00B93AC8"/>
    <w:rsid w:val="00B97012"/>
    <w:rsid w:val="00B97B19"/>
    <w:rsid w:val="00BA2433"/>
    <w:rsid w:val="00BA35AA"/>
    <w:rsid w:val="00BA36AA"/>
    <w:rsid w:val="00BA37A1"/>
    <w:rsid w:val="00BA3BD1"/>
    <w:rsid w:val="00BA3E3C"/>
    <w:rsid w:val="00BA460B"/>
    <w:rsid w:val="00BA5880"/>
    <w:rsid w:val="00BA5EB0"/>
    <w:rsid w:val="00BA60CB"/>
    <w:rsid w:val="00BA61D7"/>
    <w:rsid w:val="00BA688B"/>
    <w:rsid w:val="00BA7A9A"/>
    <w:rsid w:val="00BA7EFA"/>
    <w:rsid w:val="00BB1831"/>
    <w:rsid w:val="00BB2EEE"/>
    <w:rsid w:val="00BB3726"/>
    <w:rsid w:val="00BB3BF1"/>
    <w:rsid w:val="00BB3D73"/>
    <w:rsid w:val="00BB51E8"/>
    <w:rsid w:val="00BB73D1"/>
    <w:rsid w:val="00BC020D"/>
    <w:rsid w:val="00BC3101"/>
    <w:rsid w:val="00BC31AE"/>
    <w:rsid w:val="00BC338A"/>
    <w:rsid w:val="00BC4ADF"/>
    <w:rsid w:val="00BC4B9E"/>
    <w:rsid w:val="00BC4F02"/>
    <w:rsid w:val="00BC51BB"/>
    <w:rsid w:val="00BC6058"/>
    <w:rsid w:val="00BC6657"/>
    <w:rsid w:val="00BC6743"/>
    <w:rsid w:val="00BC6762"/>
    <w:rsid w:val="00BD10EF"/>
    <w:rsid w:val="00BD2797"/>
    <w:rsid w:val="00BD3A17"/>
    <w:rsid w:val="00BD3D6A"/>
    <w:rsid w:val="00BD5B8D"/>
    <w:rsid w:val="00BD5C08"/>
    <w:rsid w:val="00BD6C59"/>
    <w:rsid w:val="00BE0154"/>
    <w:rsid w:val="00BE0A50"/>
    <w:rsid w:val="00BE18BB"/>
    <w:rsid w:val="00BE2A19"/>
    <w:rsid w:val="00BE42D7"/>
    <w:rsid w:val="00BE46D8"/>
    <w:rsid w:val="00BE4BF7"/>
    <w:rsid w:val="00BE79CC"/>
    <w:rsid w:val="00BF044C"/>
    <w:rsid w:val="00BF39A2"/>
    <w:rsid w:val="00BF4439"/>
    <w:rsid w:val="00BF4C7C"/>
    <w:rsid w:val="00BF6630"/>
    <w:rsid w:val="00BF67F5"/>
    <w:rsid w:val="00BF6D88"/>
    <w:rsid w:val="00BF78A1"/>
    <w:rsid w:val="00BF7B0B"/>
    <w:rsid w:val="00C01F3A"/>
    <w:rsid w:val="00C03755"/>
    <w:rsid w:val="00C047BE"/>
    <w:rsid w:val="00C05376"/>
    <w:rsid w:val="00C0702B"/>
    <w:rsid w:val="00C10D2C"/>
    <w:rsid w:val="00C110C5"/>
    <w:rsid w:val="00C11C96"/>
    <w:rsid w:val="00C120D9"/>
    <w:rsid w:val="00C14DDF"/>
    <w:rsid w:val="00C152FB"/>
    <w:rsid w:val="00C15B9D"/>
    <w:rsid w:val="00C16F88"/>
    <w:rsid w:val="00C17388"/>
    <w:rsid w:val="00C2007F"/>
    <w:rsid w:val="00C20F1A"/>
    <w:rsid w:val="00C2211A"/>
    <w:rsid w:val="00C239F1"/>
    <w:rsid w:val="00C26E8F"/>
    <w:rsid w:val="00C27A1F"/>
    <w:rsid w:val="00C27D5C"/>
    <w:rsid w:val="00C308D4"/>
    <w:rsid w:val="00C30A3E"/>
    <w:rsid w:val="00C31441"/>
    <w:rsid w:val="00C32054"/>
    <w:rsid w:val="00C32505"/>
    <w:rsid w:val="00C3316F"/>
    <w:rsid w:val="00C343D7"/>
    <w:rsid w:val="00C35670"/>
    <w:rsid w:val="00C3577E"/>
    <w:rsid w:val="00C36174"/>
    <w:rsid w:val="00C37883"/>
    <w:rsid w:val="00C40162"/>
    <w:rsid w:val="00C41622"/>
    <w:rsid w:val="00C42880"/>
    <w:rsid w:val="00C43518"/>
    <w:rsid w:val="00C44660"/>
    <w:rsid w:val="00C45258"/>
    <w:rsid w:val="00C45627"/>
    <w:rsid w:val="00C468CD"/>
    <w:rsid w:val="00C5054F"/>
    <w:rsid w:val="00C5076A"/>
    <w:rsid w:val="00C51434"/>
    <w:rsid w:val="00C52B7A"/>
    <w:rsid w:val="00C536B1"/>
    <w:rsid w:val="00C53E67"/>
    <w:rsid w:val="00C54D8D"/>
    <w:rsid w:val="00C54EFC"/>
    <w:rsid w:val="00C55244"/>
    <w:rsid w:val="00C55930"/>
    <w:rsid w:val="00C55F5B"/>
    <w:rsid w:val="00C574A0"/>
    <w:rsid w:val="00C62053"/>
    <w:rsid w:val="00C6363C"/>
    <w:rsid w:val="00C6498F"/>
    <w:rsid w:val="00C66540"/>
    <w:rsid w:val="00C7027B"/>
    <w:rsid w:val="00C724EA"/>
    <w:rsid w:val="00C74A2B"/>
    <w:rsid w:val="00C7632B"/>
    <w:rsid w:val="00C772D1"/>
    <w:rsid w:val="00C77B14"/>
    <w:rsid w:val="00C8062D"/>
    <w:rsid w:val="00C813AC"/>
    <w:rsid w:val="00C816ED"/>
    <w:rsid w:val="00C85249"/>
    <w:rsid w:val="00C86140"/>
    <w:rsid w:val="00C86330"/>
    <w:rsid w:val="00C910FD"/>
    <w:rsid w:val="00C9116B"/>
    <w:rsid w:val="00C9169D"/>
    <w:rsid w:val="00C954A0"/>
    <w:rsid w:val="00C95907"/>
    <w:rsid w:val="00C959B1"/>
    <w:rsid w:val="00CA0891"/>
    <w:rsid w:val="00CA0E5D"/>
    <w:rsid w:val="00CA17DF"/>
    <w:rsid w:val="00CA2082"/>
    <w:rsid w:val="00CA2C94"/>
    <w:rsid w:val="00CA49E9"/>
    <w:rsid w:val="00CA5DCE"/>
    <w:rsid w:val="00CA777C"/>
    <w:rsid w:val="00CA7B8F"/>
    <w:rsid w:val="00CB0FC4"/>
    <w:rsid w:val="00CB1001"/>
    <w:rsid w:val="00CB2B49"/>
    <w:rsid w:val="00CB40BE"/>
    <w:rsid w:val="00CB4470"/>
    <w:rsid w:val="00CB5703"/>
    <w:rsid w:val="00CB5A30"/>
    <w:rsid w:val="00CC637A"/>
    <w:rsid w:val="00CC7728"/>
    <w:rsid w:val="00CD224A"/>
    <w:rsid w:val="00CD3680"/>
    <w:rsid w:val="00CD3FE0"/>
    <w:rsid w:val="00CD5F87"/>
    <w:rsid w:val="00CD6698"/>
    <w:rsid w:val="00CD74B5"/>
    <w:rsid w:val="00CD79B4"/>
    <w:rsid w:val="00CE03B1"/>
    <w:rsid w:val="00CE0F7B"/>
    <w:rsid w:val="00CE3F0E"/>
    <w:rsid w:val="00CE4506"/>
    <w:rsid w:val="00CE4B18"/>
    <w:rsid w:val="00CE61AD"/>
    <w:rsid w:val="00CE6E3C"/>
    <w:rsid w:val="00CF0536"/>
    <w:rsid w:val="00CF1608"/>
    <w:rsid w:val="00CF166B"/>
    <w:rsid w:val="00CF2066"/>
    <w:rsid w:val="00CF24AE"/>
    <w:rsid w:val="00CF36FD"/>
    <w:rsid w:val="00CF3DC0"/>
    <w:rsid w:val="00CF4C70"/>
    <w:rsid w:val="00D00F82"/>
    <w:rsid w:val="00D010C3"/>
    <w:rsid w:val="00D0240F"/>
    <w:rsid w:val="00D02C27"/>
    <w:rsid w:val="00D03606"/>
    <w:rsid w:val="00D047EB"/>
    <w:rsid w:val="00D04C42"/>
    <w:rsid w:val="00D05399"/>
    <w:rsid w:val="00D066EF"/>
    <w:rsid w:val="00D06794"/>
    <w:rsid w:val="00D11AC9"/>
    <w:rsid w:val="00D120E1"/>
    <w:rsid w:val="00D1260F"/>
    <w:rsid w:val="00D1296D"/>
    <w:rsid w:val="00D12EE3"/>
    <w:rsid w:val="00D162B7"/>
    <w:rsid w:val="00D17E30"/>
    <w:rsid w:val="00D246B3"/>
    <w:rsid w:val="00D254DF"/>
    <w:rsid w:val="00D259BB"/>
    <w:rsid w:val="00D25B72"/>
    <w:rsid w:val="00D31B96"/>
    <w:rsid w:val="00D32CC9"/>
    <w:rsid w:val="00D32D07"/>
    <w:rsid w:val="00D34277"/>
    <w:rsid w:val="00D34D53"/>
    <w:rsid w:val="00D35474"/>
    <w:rsid w:val="00D358CD"/>
    <w:rsid w:val="00D35C51"/>
    <w:rsid w:val="00D35FF4"/>
    <w:rsid w:val="00D36590"/>
    <w:rsid w:val="00D37951"/>
    <w:rsid w:val="00D41F91"/>
    <w:rsid w:val="00D44AD8"/>
    <w:rsid w:val="00D44E4E"/>
    <w:rsid w:val="00D45266"/>
    <w:rsid w:val="00D45DCA"/>
    <w:rsid w:val="00D466DC"/>
    <w:rsid w:val="00D46A56"/>
    <w:rsid w:val="00D47C00"/>
    <w:rsid w:val="00D50AB4"/>
    <w:rsid w:val="00D51AF5"/>
    <w:rsid w:val="00D5220F"/>
    <w:rsid w:val="00D528F4"/>
    <w:rsid w:val="00D546C0"/>
    <w:rsid w:val="00D55937"/>
    <w:rsid w:val="00D5621D"/>
    <w:rsid w:val="00D5632E"/>
    <w:rsid w:val="00D63253"/>
    <w:rsid w:val="00D636BD"/>
    <w:rsid w:val="00D63DAC"/>
    <w:rsid w:val="00D6468B"/>
    <w:rsid w:val="00D646BB"/>
    <w:rsid w:val="00D65024"/>
    <w:rsid w:val="00D65F3E"/>
    <w:rsid w:val="00D6788F"/>
    <w:rsid w:val="00D67F5B"/>
    <w:rsid w:val="00D70D92"/>
    <w:rsid w:val="00D70DE5"/>
    <w:rsid w:val="00D72CFC"/>
    <w:rsid w:val="00D7446B"/>
    <w:rsid w:val="00D748E1"/>
    <w:rsid w:val="00D74F35"/>
    <w:rsid w:val="00D7739B"/>
    <w:rsid w:val="00D779EB"/>
    <w:rsid w:val="00D8035D"/>
    <w:rsid w:val="00D81A55"/>
    <w:rsid w:val="00D82F3F"/>
    <w:rsid w:val="00D85037"/>
    <w:rsid w:val="00D85BBC"/>
    <w:rsid w:val="00D86C8C"/>
    <w:rsid w:val="00D902C5"/>
    <w:rsid w:val="00D923CC"/>
    <w:rsid w:val="00D92718"/>
    <w:rsid w:val="00D93205"/>
    <w:rsid w:val="00D9385F"/>
    <w:rsid w:val="00D93FAD"/>
    <w:rsid w:val="00D95843"/>
    <w:rsid w:val="00D9688D"/>
    <w:rsid w:val="00D96E42"/>
    <w:rsid w:val="00DA062C"/>
    <w:rsid w:val="00DA1ECD"/>
    <w:rsid w:val="00DA30CF"/>
    <w:rsid w:val="00DA3691"/>
    <w:rsid w:val="00DA44C5"/>
    <w:rsid w:val="00DA48F1"/>
    <w:rsid w:val="00DA505A"/>
    <w:rsid w:val="00DA7289"/>
    <w:rsid w:val="00DB06DE"/>
    <w:rsid w:val="00DB3EB6"/>
    <w:rsid w:val="00DB5236"/>
    <w:rsid w:val="00DB5A69"/>
    <w:rsid w:val="00DB6F80"/>
    <w:rsid w:val="00DC0941"/>
    <w:rsid w:val="00DC1019"/>
    <w:rsid w:val="00DC50D9"/>
    <w:rsid w:val="00DC6A78"/>
    <w:rsid w:val="00DD035A"/>
    <w:rsid w:val="00DD0B46"/>
    <w:rsid w:val="00DD0D4B"/>
    <w:rsid w:val="00DD1326"/>
    <w:rsid w:val="00DD6649"/>
    <w:rsid w:val="00DD7D00"/>
    <w:rsid w:val="00DE037A"/>
    <w:rsid w:val="00DE0D77"/>
    <w:rsid w:val="00DE2533"/>
    <w:rsid w:val="00DE2C6E"/>
    <w:rsid w:val="00DE3D48"/>
    <w:rsid w:val="00DE40FD"/>
    <w:rsid w:val="00DE425F"/>
    <w:rsid w:val="00DE4704"/>
    <w:rsid w:val="00DE49BE"/>
    <w:rsid w:val="00DF0460"/>
    <w:rsid w:val="00DF1409"/>
    <w:rsid w:val="00DF2692"/>
    <w:rsid w:val="00DF2F72"/>
    <w:rsid w:val="00DF39FA"/>
    <w:rsid w:val="00DF550B"/>
    <w:rsid w:val="00DF694A"/>
    <w:rsid w:val="00DF707F"/>
    <w:rsid w:val="00DF7DF1"/>
    <w:rsid w:val="00E009D6"/>
    <w:rsid w:val="00E0279B"/>
    <w:rsid w:val="00E028B9"/>
    <w:rsid w:val="00E03FBD"/>
    <w:rsid w:val="00E04A42"/>
    <w:rsid w:val="00E050B0"/>
    <w:rsid w:val="00E0527F"/>
    <w:rsid w:val="00E05301"/>
    <w:rsid w:val="00E05661"/>
    <w:rsid w:val="00E056C1"/>
    <w:rsid w:val="00E06827"/>
    <w:rsid w:val="00E06BF0"/>
    <w:rsid w:val="00E06D3A"/>
    <w:rsid w:val="00E07D52"/>
    <w:rsid w:val="00E10F51"/>
    <w:rsid w:val="00E11345"/>
    <w:rsid w:val="00E11C95"/>
    <w:rsid w:val="00E157F6"/>
    <w:rsid w:val="00E171C9"/>
    <w:rsid w:val="00E176B5"/>
    <w:rsid w:val="00E17770"/>
    <w:rsid w:val="00E17A87"/>
    <w:rsid w:val="00E20D37"/>
    <w:rsid w:val="00E2162E"/>
    <w:rsid w:val="00E22649"/>
    <w:rsid w:val="00E22A7B"/>
    <w:rsid w:val="00E2323F"/>
    <w:rsid w:val="00E2373B"/>
    <w:rsid w:val="00E244E5"/>
    <w:rsid w:val="00E25DD8"/>
    <w:rsid w:val="00E26960"/>
    <w:rsid w:val="00E27BB5"/>
    <w:rsid w:val="00E30AD3"/>
    <w:rsid w:val="00E31364"/>
    <w:rsid w:val="00E31946"/>
    <w:rsid w:val="00E34420"/>
    <w:rsid w:val="00E34788"/>
    <w:rsid w:val="00E34FAA"/>
    <w:rsid w:val="00E37336"/>
    <w:rsid w:val="00E37E4C"/>
    <w:rsid w:val="00E4255A"/>
    <w:rsid w:val="00E43DF9"/>
    <w:rsid w:val="00E43F62"/>
    <w:rsid w:val="00E448C0"/>
    <w:rsid w:val="00E46F23"/>
    <w:rsid w:val="00E47676"/>
    <w:rsid w:val="00E47C8C"/>
    <w:rsid w:val="00E52291"/>
    <w:rsid w:val="00E55C77"/>
    <w:rsid w:val="00E55D10"/>
    <w:rsid w:val="00E5639E"/>
    <w:rsid w:val="00E56C42"/>
    <w:rsid w:val="00E57466"/>
    <w:rsid w:val="00E6101B"/>
    <w:rsid w:val="00E6108E"/>
    <w:rsid w:val="00E620E8"/>
    <w:rsid w:val="00E6311F"/>
    <w:rsid w:val="00E63B32"/>
    <w:rsid w:val="00E64AB7"/>
    <w:rsid w:val="00E64E7F"/>
    <w:rsid w:val="00E6588A"/>
    <w:rsid w:val="00E660D1"/>
    <w:rsid w:val="00E66EBE"/>
    <w:rsid w:val="00E7115A"/>
    <w:rsid w:val="00E7163D"/>
    <w:rsid w:val="00E72D5D"/>
    <w:rsid w:val="00E730DB"/>
    <w:rsid w:val="00E744F8"/>
    <w:rsid w:val="00E74611"/>
    <w:rsid w:val="00E7756B"/>
    <w:rsid w:val="00E80E40"/>
    <w:rsid w:val="00E81567"/>
    <w:rsid w:val="00E8171E"/>
    <w:rsid w:val="00E81E93"/>
    <w:rsid w:val="00E8231F"/>
    <w:rsid w:val="00E8293E"/>
    <w:rsid w:val="00E836E3"/>
    <w:rsid w:val="00E83F04"/>
    <w:rsid w:val="00E84F0E"/>
    <w:rsid w:val="00E857A0"/>
    <w:rsid w:val="00E85E0A"/>
    <w:rsid w:val="00E86E58"/>
    <w:rsid w:val="00E87875"/>
    <w:rsid w:val="00E87C16"/>
    <w:rsid w:val="00E92492"/>
    <w:rsid w:val="00E93566"/>
    <w:rsid w:val="00E93686"/>
    <w:rsid w:val="00E9453E"/>
    <w:rsid w:val="00E947A1"/>
    <w:rsid w:val="00E94D53"/>
    <w:rsid w:val="00E95C4E"/>
    <w:rsid w:val="00E95E83"/>
    <w:rsid w:val="00E962C2"/>
    <w:rsid w:val="00EA0F1B"/>
    <w:rsid w:val="00EA1245"/>
    <w:rsid w:val="00EA2B96"/>
    <w:rsid w:val="00EA2D99"/>
    <w:rsid w:val="00EA54C5"/>
    <w:rsid w:val="00EA5865"/>
    <w:rsid w:val="00EA5FCC"/>
    <w:rsid w:val="00EA71EC"/>
    <w:rsid w:val="00EA7937"/>
    <w:rsid w:val="00EA7D18"/>
    <w:rsid w:val="00EB0438"/>
    <w:rsid w:val="00EB1F60"/>
    <w:rsid w:val="00EB2381"/>
    <w:rsid w:val="00EB2B02"/>
    <w:rsid w:val="00EB39FF"/>
    <w:rsid w:val="00EB3A9B"/>
    <w:rsid w:val="00EB4222"/>
    <w:rsid w:val="00EB4601"/>
    <w:rsid w:val="00EB6D7F"/>
    <w:rsid w:val="00EB7367"/>
    <w:rsid w:val="00EC0962"/>
    <w:rsid w:val="00EC3FD5"/>
    <w:rsid w:val="00EC4C63"/>
    <w:rsid w:val="00EC6984"/>
    <w:rsid w:val="00EC6D46"/>
    <w:rsid w:val="00ED0CA3"/>
    <w:rsid w:val="00ED2014"/>
    <w:rsid w:val="00ED2271"/>
    <w:rsid w:val="00ED2B24"/>
    <w:rsid w:val="00ED3737"/>
    <w:rsid w:val="00ED520B"/>
    <w:rsid w:val="00ED5422"/>
    <w:rsid w:val="00EE003D"/>
    <w:rsid w:val="00EE0AE6"/>
    <w:rsid w:val="00EE1289"/>
    <w:rsid w:val="00EE1AE9"/>
    <w:rsid w:val="00EE1B94"/>
    <w:rsid w:val="00EE257C"/>
    <w:rsid w:val="00EE3197"/>
    <w:rsid w:val="00EE428C"/>
    <w:rsid w:val="00EE46E8"/>
    <w:rsid w:val="00EE4F7F"/>
    <w:rsid w:val="00EE5669"/>
    <w:rsid w:val="00EE65A9"/>
    <w:rsid w:val="00EE6805"/>
    <w:rsid w:val="00EF0DEA"/>
    <w:rsid w:val="00EF113F"/>
    <w:rsid w:val="00EF1B80"/>
    <w:rsid w:val="00EF236B"/>
    <w:rsid w:val="00EF3A8B"/>
    <w:rsid w:val="00EF3F16"/>
    <w:rsid w:val="00EF64AD"/>
    <w:rsid w:val="00F0127E"/>
    <w:rsid w:val="00F01CD5"/>
    <w:rsid w:val="00F01D5F"/>
    <w:rsid w:val="00F01EA3"/>
    <w:rsid w:val="00F020A1"/>
    <w:rsid w:val="00F047D7"/>
    <w:rsid w:val="00F04A41"/>
    <w:rsid w:val="00F058C8"/>
    <w:rsid w:val="00F06406"/>
    <w:rsid w:val="00F1005F"/>
    <w:rsid w:val="00F11336"/>
    <w:rsid w:val="00F117EF"/>
    <w:rsid w:val="00F124A9"/>
    <w:rsid w:val="00F13900"/>
    <w:rsid w:val="00F14E0D"/>
    <w:rsid w:val="00F16879"/>
    <w:rsid w:val="00F2101A"/>
    <w:rsid w:val="00F22D5B"/>
    <w:rsid w:val="00F22EBC"/>
    <w:rsid w:val="00F2310E"/>
    <w:rsid w:val="00F23172"/>
    <w:rsid w:val="00F23226"/>
    <w:rsid w:val="00F244B6"/>
    <w:rsid w:val="00F244E1"/>
    <w:rsid w:val="00F27728"/>
    <w:rsid w:val="00F30557"/>
    <w:rsid w:val="00F30C65"/>
    <w:rsid w:val="00F318A5"/>
    <w:rsid w:val="00F319CF"/>
    <w:rsid w:val="00F32785"/>
    <w:rsid w:val="00F32C63"/>
    <w:rsid w:val="00F3311A"/>
    <w:rsid w:val="00F33583"/>
    <w:rsid w:val="00F33C30"/>
    <w:rsid w:val="00F34319"/>
    <w:rsid w:val="00F34B8B"/>
    <w:rsid w:val="00F36CC1"/>
    <w:rsid w:val="00F3735A"/>
    <w:rsid w:val="00F373A7"/>
    <w:rsid w:val="00F405BD"/>
    <w:rsid w:val="00F4063B"/>
    <w:rsid w:val="00F4238E"/>
    <w:rsid w:val="00F4279B"/>
    <w:rsid w:val="00F43EAA"/>
    <w:rsid w:val="00F451DA"/>
    <w:rsid w:val="00F50F5B"/>
    <w:rsid w:val="00F5290E"/>
    <w:rsid w:val="00F53EA8"/>
    <w:rsid w:val="00F54C65"/>
    <w:rsid w:val="00F55F06"/>
    <w:rsid w:val="00F56135"/>
    <w:rsid w:val="00F56A2F"/>
    <w:rsid w:val="00F56FF4"/>
    <w:rsid w:val="00F577C1"/>
    <w:rsid w:val="00F6040F"/>
    <w:rsid w:val="00F60CFF"/>
    <w:rsid w:val="00F61972"/>
    <w:rsid w:val="00F62448"/>
    <w:rsid w:val="00F62661"/>
    <w:rsid w:val="00F628F5"/>
    <w:rsid w:val="00F63ACB"/>
    <w:rsid w:val="00F64F47"/>
    <w:rsid w:val="00F6542A"/>
    <w:rsid w:val="00F6615C"/>
    <w:rsid w:val="00F6757A"/>
    <w:rsid w:val="00F67F1E"/>
    <w:rsid w:val="00F70C8B"/>
    <w:rsid w:val="00F7192F"/>
    <w:rsid w:val="00F726E7"/>
    <w:rsid w:val="00F73193"/>
    <w:rsid w:val="00F74CCE"/>
    <w:rsid w:val="00F757BE"/>
    <w:rsid w:val="00F77F1E"/>
    <w:rsid w:val="00F805BC"/>
    <w:rsid w:val="00F80947"/>
    <w:rsid w:val="00F81859"/>
    <w:rsid w:val="00F8214E"/>
    <w:rsid w:val="00F82D74"/>
    <w:rsid w:val="00F832C2"/>
    <w:rsid w:val="00F84081"/>
    <w:rsid w:val="00F862C7"/>
    <w:rsid w:val="00F90EA4"/>
    <w:rsid w:val="00F92DDF"/>
    <w:rsid w:val="00F9533C"/>
    <w:rsid w:val="00F9555C"/>
    <w:rsid w:val="00F95905"/>
    <w:rsid w:val="00F961FF"/>
    <w:rsid w:val="00F965AC"/>
    <w:rsid w:val="00F96668"/>
    <w:rsid w:val="00F97346"/>
    <w:rsid w:val="00F974D2"/>
    <w:rsid w:val="00FA0918"/>
    <w:rsid w:val="00FA14BE"/>
    <w:rsid w:val="00FA1B9C"/>
    <w:rsid w:val="00FA25C7"/>
    <w:rsid w:val="00FA54F3"/>
    <w:rsid w:val="00FA565F"/>
    <w:rsid w:val="00FA5B04"/>
    <w:rsid w:val="00FA5BBF"/>
    <w:rsid w:val="00FB07CC"/>
    <w:rsid w:val="00FB09BD"/>
    <w:rsid w:val="00FB0CFD"/>
    <w:rsid w:val="00FB0F18"/>
    <w:rsid w:val="00FB1247"/>
    <w:rsid w:val="00FB1E02"/>
    <w:rsid w:val="00FB2132"/>
    <w:rsid w:val="00FB23DA"/>
    <w:rsid w:val="00FB346E"/>
    <w:rsid w:val="00FB40B3"/>
    <w:rsid w:val="00FB45F1"/>
    <w:rsid w:val="00FB473A"/>
    <w:rsid w:val="00FB68E3"/>
    <w:rsid w:val="00FB7570"/>
    <w:rsid w:val="00FC0744"/>
    <w:rsid w:val="00FC1278"/>
    <w:rsid w:val="00FC1406"/>
    <w:rsid w:val="00FC1E83"/>
    <w:rsid w:val="00FC26B5"/>
    <w:rsid w:val="00FC2937"/>
    <w:rsid w:val="00FC361B"/>
    <w:rsid w:val="00FC36C3"/>
    <w:rsid w:val="00FC3C27"/>
    <w:rsid w:val="00FC4C42"/>
    <w:rsid w:val="00FC50EB"/>
    <w:rsid w:val="00FC5239"/>
    <w:rsid w:val="00FC623F"/>
    <w:rsid w:val="00FC75F9"/>
    <w:rsid w:val="00FD0E0D"/>
    <w:rsid w:val="00FD2930"/>
    <w:rsid w:val="00FD2B08"/>
    <w:rsid w:val="00FD3014"/>
    <w:rsid w:val="00FD52AE"/>
    <w:rsid w:val="00FD55C9"/>
    <w:rsid w:val="00FD5BFB"/>
    <w:rsid w:val="00FD5F29"/>
    <w:rsid w:val="00FD73A7"/>
    <w:rsid w:val="00FD7CAF"/>
    <w:rsid w:val="00FE02DB"/>
    <w:rsid w:val="00FE097A"/>
    <w:rsid w:val="00FE0A5E"/>
    <w:rsid w:val="00FE0CE4"/>
    <w:rsid w:val="00FE2210"/>
    <w:rsid w:val="00FE2A9F"/>
    <w:rsid w:val="00FE35AC"/>
    <w:rsid w:val="00FE396A"/>
    <w:rsid w:val="00FE4098"/>
    <w:rsid w:val="00FE696E"/>
    <w:rsid w:val="00FE7178"/>
    <w:rsid w:val="00FE75C2"/>
    <w:rsid w:val="00FF580A"/>
    <w:rsid w:val="00FF64A0"/>
    <w:rsid w:val="00FF6D07"/>
    <w:rsid w:val="00FF736E"/>
    <w:rsid w:val="00FF7A31"/>
    <w:rsid w:val="00FF7C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A7E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qFormat="1"/>
    <w:lsdException w:name="caption" w:uiPriority="0" w:qFormat="1"/>
    <w:lsdException w:name="annotation reference" w:uiPriority="0"/>
    <w:lsdException w:name="endnote text" w:uiPriority="0"/>
    <w:lsdException w:name="List Bullet" w:qFormat="1"/>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HTML Top of Form" w:uiPriority="0"/>
    <w:lsdException w:name="HTML Bottom of Form" w:uiPriority="0"/>
    <w:lsdException w:name="Normal (Web)" w:uiPriority="0" w:qFormat="1"/>
    <w:lsdException w:name="HTML Preformatted"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76C17"/>
    <w:rPr>
      <w:rFonts w:ascii="Times New Roman" w:hAnsi="Times New Roman"/>
      <w:sz w:val="24"/>
    </w:rPr>
  </w:style>
  <w:style w:type="paragraph" w:styleId="1">
    <w:name w:val="heading 1"/>
    <w:aliases w:val="ЗАГ-ГЛАВА,Заг 1,HEADING 1,Head 1,????????? 1,Subhead A,Somik Заголовок 1"/>
    <w:basedOn w:val="a"/>
    <w:next w:val="a"/>
    <w:link w:val="10"/>
    <w:uiPriority w:val="9"/>
    <w:qFormat/>
    <w:rsid w:val="00CB5A30"/>
    <w:pPr>
      <w:keepNext/>
      <w:keepLines/>
      <w:spacing w:before="240" w:after="0"/>
      <w:outlineLvl w:val="0"/>
    </w:pPr>
    <w:rPr>
      <w:rFonts w:eastAsiaTheme="majorEastAsia" w:cstheme="majorBidi"/>
      <w:b/>
      <w:color w:val="000000" w:themeColor="text1"/>
      <w:sz w:val="28"/>
      <w:szCs w:val="32"/>
    </w:rPr>
  </w:style>
  <w:style w:type="paragraph" w:styleId="2">
    <w:name w:val="heading 2"/>
    <w:aliases w:val="Заг 2,заголовок2,Заголовок 2 Знак Знак,заголовок2 Знак,Заголовок 2 Знак3 Знак Знак Знак,Заголовок 2 Знак1 Знак Знак Знак Знак,Заголовок 2 Знак Знак Знак Знак Знак Знак,Заголовок 2 Знак Знак1 Знак Знак Знак,H,caaieiaie2,H2,- 1."/>
    <w:basedOn w:val="a"/>
    <w:next w:val="a"/>
    <w:link w:val="20"/>
    <w:unhideWhenUsed/>
    <w:qFormat/>
    <w:rsid w:val="00CB5A30"/>
    <w:pPr>
      <w:keepNext/>
      <w:keepLines/>
      <w:spacing w:before="40" w:after="0"/>
      <w:outlineLvl w:val="1"/>
    </w:pPr>
    <w:rPr>
      <w:rFonts w:eastAsiaTheme="majorEastAsia" w:cstheme="majorBidi"/>
      <w:b/>
      <w:color w:val="000000" w:themeColor="text1"/>
      <w:sz w:val="26"/>
      <w:szCs w:val="26"/>
    </w:rPr>
  </w:style>
  <w:style w:type="paragraph" w:styleId="3">
    <w:name w:val="heading 3"/>
    <w:basedOn w:val="a"/>
    <w:next w:val="a"/>
    <w:link w:val="30"/>
    <w:uiPriority w:val="9"/>
    <w:unhideWhenUsed/>
    <w:qFormat/>
    <w:rsid w:val="00CB5A30"/>
    <w:pPr>
      <w:keepNext/>
      <w:keepLines/>
      <w:spacing w:before="40" w:after="0"/>
      <w:outlineLvl w:val="2"/>
    </w:pPr>
    <w:rPr>
      <w:rFonts w:eastAsiaTheme="majorEastAsia" w:cstheme="majorBidi"/>
      <w:i/>
      <w:color w:val="000000" w:themeColor="text1"/>
      <w:szCs w:val="24"/>
    </w:rPr>
  </w:style>
  <w:style w:type="paragraph" w:styleId="4">
    <w:name w:val="heading 4"/>
    <w:aliases w:val="Заг-Часть"/>
    <w:basedOn w:val="a"/>
    <w:next w:val="a"/>
    <w:link w:val="40"/>
    <w:unhideWhenUsed/>
    <w:qFormat/>
    <w:rsid w:val="00E0279B"/>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qFormat/>
    <w:rsid w:val="00FE0CE4"/>
    <w:pPr>
      <w:tabs>
        <w:tab w:val="num" w:pos="1008"/>
      </w:tabs>
      <w:spacing w:before="240" w:after="60" w:line="240" w:lineRule="auto"/>
      <w:ind w:left="1008" w:hanging="1008"/>
      <w:outlineLvl w:val="4"/>
    </w:pPr>
    <w:rPr>
      <w:rFonts w:eastAsia="Times New Roman" w:cs="Times New Roman"/>
      <w:b/>
      <w:bCs/>
      <w:iCs/>
      <w:sz w:val="26"/>
      <w:szCs w:val="26"/>
      <w:lang w:eastAsia="ru-RU"/>
    </w:rPr>
  </w:style>
  <w:style w:type="paragraph" w:styleId="6">
    <w:name w:val="heading 6"/>
    <w:basedOn w:val="a"/>
    <w:next w:val="a"/>
    <w:link w:val="60"/>
    <w:qFormat/>
    <w:rsid w:val="00FE0CE4"/>
    <w:pPr>
      <w:tabs>
        <w:tab w:val="num" w:pos="1152"/>
      </w:tabs>
      <w:spacing w:before="60" w:after="60" w:line="360" w:lineRule="auto"/>
      <w:ind w:left="1152" w:hanging="1152"/>
      <w:jc w:val="both"/>
      <w:outlineLvl w:val="5"/>
    </w:pPr>
    <w:rPr>
      <w:rFonts w:eastAsia="Times New Roman" w:cs="Times New Roman"/>
      <w:b/>
      <w:bCs/>
      <w:i/>
      <w:sz w:val="20"/>
      <w:szCs w:val="24"/>
      <w:lang w:eastAsia="ru-RU"/>
    </w:rPr>
  </w:style>
  <w:style w:type="paragraph" w:styleId="7">
    <w:name w:val="heading 7"/>
    <w:basedOn w:val="a"/>
    <w:next w:val="a"/>
    <w:link w:val="70"/>
    <w:qFormat/>
    <w:rsid w:val="00FE0CE4"/>
    <w:pPr>
      <w:tabs>
        <w:tab w:val="num" w:pos="1296"/>
      </w:tabs>
      <w:spacing w:before="240" w:after="60" w:line="240" w:lineRule="auto"/>
      <w:ind w:left="1296" w:hanging="1296"/>
      <w:outlineLvl w:val="6"/>
    </w:pPr>
    <w:rPr>
      <w:rFonts w:eastAsia="Times New Roman" w:cs="Times New Roman"/>
      <w:szCs w:val="24"/>
      <w:lang w:eastAsia="ru-RU"/>
    </w:rPr>
  </w:style>
  <w:style w:type="paragraph" w:styleId="8">
    <w:name w:val="heading 8"/>
    <w:aliases w:val="Заг-ПОДГЛАВ"/>
    <w:basedOn w:val="a"/>
    <w:next w:val="a"/>
    <w:link w:val="80"/>
    <w:unhideWhenUsed/>
    <w:qFormat/>
    <w:rsid w:val="0011606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qFormat/>
    <w:rsid w:val="00FE0CE4"/>
    <w:pPr>
      <w:tabs>
        <w:tab w:val="num" w:pos="1584"/>
      </w:tabs>
      <w:spacing w:before="240" w:after="60" w:line="240" w:lineRule="auto"/>
      <w:ind w:left="1584" w:hanging="1584"/>
      <w:outlineLvl w:val="8"/>
    </w:pPr>
    <w:rPr>
      <w:rFonts w:ascii="Arial" w:eastAsia="Times New Roman" w:hAnsi="Arial"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ГЛАВА Знак,Заг 1 Знак1,HEADING 1 Знак1,Head 1 Знак1,????????? 1 Знак1,Subhead A Знак1,Somik Заголовок 1 Знак"/>
    <w:basedOn w:val="a0"/>
    <w:link w:val="1"/>
    <w:uiPriority w:val="9"/>
    <w:rsid w:val="00CB5A30"/>
    <w:rPr>
      <w:rFonts w:ascii="Times New Roman" w:eastAsiaTheme="majorEastAsia" w:hAnsi="Times New Roman" w:cstheme="majorBidi"/>
      <w:b/>
      <w:color w:val="000000" w:themeColor="text1"/>
      <w:sz w:val="28"/>
      <w:szCs w:val="32"/>
    </w:rPr>
  </w:style>
  <w:style w:type="character" w:customStyle="1" w:styleId="20">
    <w:name w:val="Заголовок 2 Знак"/>
    <w:aliases w:val="Заг 2 Знак,заголовок2 Знак1,Заголовок 2 Знак Знак Знак,заголовок2 Знак Знак,Заголовок 2 Знак3 Знак Знак Знак Знак,Заголовок 2 Знак1 Знак Знак Знак Знак Знак,Заголовок 2 Знак Знак Знак Знак Знак Знак Знак,H Знак,caaieiaie2 Знак,H2 Знак"/>
    <w:basedOn w:val="a0"/>
    <w:link w:val="2"/>
    <w:rsid w:val="00CB5A30"/>
    <w:rPr>
      <w:rFonts w:ascii="Times New Roman" w:eastAsiaTheme="majorEastAsia" w:hAnsi="Times New Roman" w:cstheme="majorBidi"/>
      <w:b/>
      <w:color w:val="000000" w:themeColor="text1"/>
      <w:sz w:val="26"/>
      <w:szCs w:val="26"/>
    </w:rPr>
  </w:style>
  <w:style w:type="paragraph" w:styleId="a3">
    <w:name w:val="Title"/>
    <w:basedOn w:val="a"/>
    <w:next w:val="a"/>
    <w:link w:val="a4"/>
    <w:uiPriority w:val="10"/>
    <w:qFormat/>
    <w:rsid w:val="00F451DA"/>
    <w:pPr>
      <w:spacing w:after="0" w:line="240" w:lineRule="auto"/>
      <w:contextualSpacing/>
    </w:pPr>
    <w:rPr>
      <w:rFonts w:eastAsiaTheme="majorEastAsia" w:cstheme="majorBidi"/>
      <w:color w:val="000000" w:themeColor="text1"/>
      <w:spacing w:val="-10"/>
      <w:kern w:val="28"/>
      <w:sz w:val="28"/>
      <w:szCs w:val="56"/>
    </w:rPr>
  </w:style>
  <w:style w:type="character" w:customStyle="1" w:styleId="a4">
    <w:name w:val="Название Знак"/>
    <w:basedOn w:val="a0"/>
    <w:link w:val="a3"/>
    <w:rsid w:val="00F451DA"/>
    <w:rPr>
      <w:rFonts w:ascii="Times New Roman" w:eastAsiaTheme="majorEastAsia" w:hAnsi="Times New Roman" w:cstheme="majorBidi"/>
      <w:color w:val="000000" w:themeColor="text1"/>
      <w:spacing w:val="-10"/>
      <w:kern w:val="28"/>
      <w:sz w:val="28"/>
      <w:szCs w:val="56"/>
    </w:rPr>
  </w:style>
  <w:style w:type="character" w:customStyle="1" w:styleId="30">
    <w:name w:val="Заголовок 3 Знак"/>
    <w:basedOn w:val="a0"/>
    <w:link w:val="3"/>
    <w:uiPriority w:val="9"/>
    <w:rsid w:val="00CB5A30"/>
    <w:rPr>
      <w:rFonts w:ascii="Times New Roman" w:eastAsiaTheme="majorEastAsia" w:hAnsi="Times New Roman" w:cstheme="majorBidi"/>
      <w:i/>
      <w:color w:val="000000" w:themeColor="text1"/>
      <w:sz w:val="24"/>
      <w:szCs w:val="24"/>
    </w:rPr>
  </w:style>
  <w:style w:type="character" w:customStyle="1" w:styleId="40">
    <w:name w:val="Заголовок 4 Знак"/>
    <w:aliases w:val="Заг-Часть Знак"/>
    <w:basedOn w:val="a0"/>
    <w:link w:val="4"/>
    <w:rsid w:val="00E0279B"/>
    <w:rPr>
      <w:rFonts w:asciiTheme="majorHAnsi" w:eastAsiaTheme="majorEastAsia" w:hAnsiTheme="majorHAnsi" w:cstheme="majorBidi"/>
      <w:i/>
      <w:iCs/>
      <w:color w:val="2E74B5" w:themeColor="accent1" w:themeShade="BF"/>
    </w:rPr>
  </w:style>
  <w:style w:type="character" w:customStyle="1" w:styleId="a5">
    <w:name w:val="Гипертекстовая ссылка"/>
    <w:uiPriority w:val="99"/>
    <w:rsid w:val="00834245"/>
    <w:rPr>
      <w:b w:val="0"/>
      <w:bCs w:val="0"/>
      <w:color w:val="106BBE"/>
    </w:rPr>
  </w:style>
  <w:style w:type="paragraph" w:styleId="a6">
    <w:name w:val="header"/>
    <w:aliases w:val="ВерхКолонтитул,Верхний колонтитул1, Знак10,Знак10,??????? ??????????,ВерхКолонтитул1, Знак4,Знак4, Знак8,Знак8"/>
    <w:basedOn w:val="a"/>
    <w:link w:val="a7"/>
    <w:uiPriority w:val="99"/>
    <w:unhideWhenUsed/>
    <w:qFormat/>
    <w:rsid w:val="0028091E"/>
    <w:pPr>
      <w:tabs>
        <w:tab w:val="center" w:pos="4677"/>
        <w:tab w:val="right" w:pos="9355"/>
      </w:tabs>
      <w:spacing w:after="0" w:line="240" w:lineRule="auto"/>
    </w:pPr>
  </w:style>
  <w:style w:type="character" w:customStyle="1" w:styleId="a7">
    <w:name w:val="Верхний колонтитул Знак"/>
    <w:aliases w:val="ВерхКолонтитул Знак,Верхний колонтитул1 Знак, Знак10 Знак,Знак10 Знак,??????? ?????????? Знак,ВерхКолонтитул1 Знак, Знак4 Знак,Знак4 Знак, Знак8 Знак,Знак8 Знак"/>
    <w:basedOn w:val="a0"/>
    <w:link w:val="a6"/>
    <w:uiPriority w:val="99"/>
    <w:rsid w:val="0028091E"/>
  </w:style>
  <w:style w:type="paragraph" w:styleId="a8">
    <w:name w:val="footer"/>
    <w:aliases w:val=" Знак"/>
    <w:basedOn w:val="a"/>
    <w:link w:val="a9"/>
    <w:uiPriority w:val="99"/>
    <w:unhideWhenUsed/>
    <w:rsid w:val="0028091E"/>
    <w:pPr>
      <w:tabs>
        <w:tab w:val="center" w:pos="4677"/>
        <w:tab w:val="right" w:pos="9355"/>
      </w:tabs>
      <w:spacing w:after="0" w:line="240" w:lineRule="auto"/>
    </w:pPr>
  </w:style>
  <w:style w:type="character" w:customStyle="1" w:styleId="a9">
    <w:name w:val="Нижний колонтитул Знак"/>
    <w:aliases w:val=" Знак Знак"/>
    <w:basedOn w:val="a0"/>
    <w:link w:val="a8"/>
    <w:uiPriority w:val="99"/>
    <w:rsid w:val="0028091E"/>
  </w:style>
  <w:style w:type="paragraph" w:styleId="aa">
    <w:name w:val="caption"/>
    <w:aliases w:val="Знак1,Название объектаТаблица,Название объекта+12.5"/>
    <w:basedOn w:val="a"/>
    <w:next w:val="a"/>
    <w:link w:val="ab"/>
    <w:unhideWhenUsed/>
    <w:qFormat/>
    <w:rsid w:val="00596C8C"/>
    <w:pPr>
      <w:spacing w:after="0" w:line="240" w:lineRule="auto"/>
    </w:pPr>
    <w:rPr>
      <w:b/>
      <w:iCs/>
      <w:szCs w:val="18"/>
    </w:rPr>
  </w:style>
  <w:style w:type="table" w:styleId="ac">
    <w:name w:val="Table Grid"/>
    <w:basedOn w:val="a1"/>
    <w:uiPriority w:val="39"/>
    <w:rsid w:val="00613C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semiHidden/>
    <w:unhideWhenUsed/>
    <w:rsid w:val="00613C68"/>
    <w:pPr>
      <w:spacing w:after="0" w:line="240" w:lineRule="auto"/>
    </w:pPr>
    <w:rPr>
      <w:rFonts w:ascii="Segoe UI" w:hAnsi="Segoe UI" w:cs="Segoe UI"/>
      <w:sz w:val="18"/>
      <w:szCs w:val="18"/>
    </w:rPr>
  </w:style>
  <w:style w:type="character" w:customStyle="1" w:styleId="ae">
    <w:name w:val="Текст выноски Знак"/>
    <w:basedOn w:val="a0"/>
    <w:link w:val="ad"/>
    <w:semiHidden/>
    <w:rsid w:val="00613C68"/>
    <w:rPr>
      <w:rFonts w:ascii="Segoe UI" w:hAnsi="Segoe UI" w:cs="Segoe UI"/>
      <w:sz w:val="18"/>
      <w:szCs w:val="18"/>
    </w:rPr>
  </w:style>
  <w:style w:type="paragraph" w:customStyle="1" w:styleId="af">
    <w:name w:val="ЗЕЛЕНЫЙ ТЕКСТ"/>
    <w:basedOn w:val="a"/>
    <w:link w:val="af0"/>
    <w:qFormat/>
    <w:rsid w:val="00861E04"/>
    <w:pPr>
      <w:spacing w:after="0" w:line="360" w:lineRule="auto"/>
      <w:ind w:firstLine="709"/>
      <w:jc w:val="both"/>
    </w:pPr>
    <w:rPr>
      <w:rFonts w:eastAsia="Times New Roman" w:cs="Arial"/>
      <w:szCs w:val="24"/>
      <w:lang w:eastAsia="ru-RU"/>
    </w:rPr>
  </w:style>
  <w:style w:type="character" w:customStyle="1" w:styleId="af0">
    <w:name w:val="ЗЕЛЕНЫЙ ТЕКСТ Знак"/>
    <w:basedOn w:val="a0"/>
    <w:link w:val="af"/>
    <w:rsid w:val="00861E04"/>
    <w:rPr>
      <w:rFonts w:ascii="Times New Roman" w:eastAsia="Times New Roman" w:hAnsi="Times New Roman" w:cs="Arial"/>
      <w:sz w:val="24"/>
      <w:szCs w:val="24"/>
      <w:lang w:eastAsia="ru-RU"/>
    </w:rPr>
  </w:style>
  <w:style w:type="character" w:customStyle="1" w:styleId="21">
    <w:name w:val="Основной текст (2)_"/>
    <w:basedOn w:val="a0"/>
    <w:link w:val="22"/>
    <w:rsid w:val="002F1CE3"/>
    <w:rPr>
      <w:rFonts w:ascii="Times New Roman" w:eastAsia="Times New Roman" w:hAnsi="Times New Roman" w:cs="Times New Roman"/>
      <w:sz w:val="26"/>
      <w:szCs w:val="26"/>
      <w:shd w:val="clear" w:color="auto" w:fill="FFFFFF"/>
    </w:rPr>
  </w:style>
  <w:style w:type="character" w:customStyle="1" w:styleId="2105pt">
    <w:name w:val="Основной текст (2) + 10;5 pt"/>
    <w:basedOn w:val="21"/>
    <w:rsid w:val="002F1CE3"/>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22">
    <w:name w:val="Основной текст (2)"/>
    <w:basedOn w:val="a"/>
    <w:link w:val="21"/>
    <w:rsid w:val="002F1CE3"/>
    <w:pPr>
      <w:widowControl w:val="0"/>
      <w:shd w:val="clear" w:color="auto" w:fill="FFFFFF"/>
      <w:spacing w:before="420" w:after="0" w:line="298" w:lineRule="exact"/>
      <w:jc w:val="both"/>
    </w:pPr>
    <w:rPr>
      <w:rFonts w:eastAsia="Times New Roman" w:cs="Times New Roman"/>
      <w:sz w:val="26"/>
      <w:szCs w:val="26"/>
    </w:rPr>
  </w:style>
  <w:style w:type="paragraph" w:styleId="af1">
    <w:name w:val="List Paragraph"/>
    <w:basedOn w:val="a"/>
    <w:link w:val="af2"/>
    <w:uiPriority w:val="34"/>
    <w:qFormat/>
    <w:rsid w:val="0035660A"/>
    <w:pPr>
      <w:ind w:left="720"/>
      <w:contextualSpacing/>
    </w:pPr>
  </w:style>
  <w:style w:type="character" w:customStyle="1" w:styleId="80">
    <w:name w:val="Заголовок 8 Знак"/>
    <w:aliases w:val="Заг-ПОДГЛАВ Знак"/>
    <w:basedOn w:val="a0"/>
    <w:link w:val="8"/>
    <w:rsid w:val="00116067"/>
    <w:rPr>
      <w:rFonts w:asciiTheme="majorHAnsi" w:eastAsiaTheme="majorEastAsia" w:hAnsiTheme="majorHAnsi" w:cstheme="majorBidi"/>
      <w:color w:val="272727" w:themeColor="text1" w:themeTint="D8"/>
      <w:sz w:val="21"/>
      <w:szCs w:val="21"/>
    </w:rPr>
  </w:style>
  <w:style w:type="paragraph" w:customStyle="1" w:styleId="Default">
    <w:name w:val="Default"/>
    <w:qFormat/>
    <w:rsid w:val="00452934"/>
    <w:pPr>
      <w:autoSpaceDE w:val="0"/>
      <w:autoSpaceDN w:val="0"/>
      <w:adjustRightInd w:val="0"/>
      <w:spacing w:after="0" w:line="240" w:lineRule="auto"/>
    </w:pPr>
    <w:rPr>
      <w:rFonts w:ascii="Arial" w:eastAsia="Calibri" w:hAnsi="Arial" w:cs="Arial"/>
      <w:color w:val="000000"/>
      <w:sz w:val="24"/>
      <w:szCs w:val="24"/>
    </w:rPr>
  </w:style>
  <w:style w:type="character" w:customStyle="1" w:styleId="50">
    <w:name w:val="Заголовок 5 Знак"/>
    <w:basedOn w:val="a0"/>
    <w:link w:val="5"/>
    <w:rsid w:val="00FE0CE4"/>
    <w:rPr>
      <w:rFonts w:ascii="Times New Roman" w:eastAsia="Times New Roman" w:hAnsi="Times New Roman" w:cs="Times New Roman"/>
      <w:b/>
      <w:bCs/>
      <w:iCs/>
      <w:sz w:val="26"/>
      <w:szCs w:val="26"/>
      <w:lang w:eastAsia="ru-RU"/>
    </w:rPr>
  </w:style>
  <w:style w:type="character" w:customStyle="1" w:styleId="60">
    <w:name w:val="Заголовок 6 Знак"/>
    <w:basedOn w:val="a0"/>
    <w:link w:val="6"/>
    <w:rsid w:val="00FE0CE4"/>
    <w:rPr>
      <w:rFonts w:ascii="Times New Roman" w:eastAsia="Times New Roman" w:hAnsi="Times New Roman" w:cs="Times New Roman"/>
      <w:b/>
      <w:bCs/>
      <w:i/>
      <w:sz w:val="20"/>
      <w:szCs w:val="24"/>
      <w:lang w:eastAsia="ru-RU"/>
    </w:rPr>
  </w:style>
  <w:style w:type="character" w:customStyle="1" w:styleId="70">
    <w:name w:val="Заголовок 7 Знак"/>
    <w:basedOn w:val="a0"/>
    <w:link w:val="7"/>
    <w:rsid w:val="00FE0CE4"/>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FE0CE4"/>
    <w:rPr>
      <w:rFonts w:ascii="Arial" w:eastAsia="Times New Roman" w:hAnsi="Arial" w:cs="Times New Roman"/>
      <w:lang w:eastAsia="ru-RU"/>
    </w:rPr>
  </w:style>
  <w:style w:type="numbering" w:customStyle="1" w:styleId="11">
    <w:name w:val="Нет списка1"/>
    <w:next w:val="a2"/>
    <w:uiPriority w:val="99"/>
    <w:semiHidden/>
    <w:unhideWhenUsed/>
    <w:rsid w:val="00FE0CE4"/>
  </w:style>
  <w:style w:type="numbering" w:customStyle="1" w:styleId="110">
    <w:name w:val="Нет списка11"/>
    <w:next w:val="a2"/>
    <w:uiPriority w:val="99"/>
    <w:semiHidden/>
    <w:unhideWhenUsed/>
    <w:rsid w:val="00FE0CE4"/>
  </w:style>
  <w:style w:type="numbering" w:customStyle="1" w:styleId="23">
    <w:name w:val="Нет списка2"/>
    <w:next w:val="a2"/>
    <w:uiPriority w:val="99"/>
    <w:semiHidden/>
    <w:unhideWhenUsed/>
    <w:rsid w:val="00FE0CE4"/>
  </w:style>
  <w:style w:type="paragraph" w:customStyle="1" w:styleId="ConsPlusNormal">
    <w:name w:val="ConsPlusNormal"/>
    <w:uiPriority w:val="99"/>
    <w:qFormat/>
    <w:rsid w:val="00FE0CE4"/>
    <w:pPr>
      <w:widowControl w:val="0"/>
      <w:tabs>
        <w:tab w:val="num" w:pos="1440"/>
      </w:tabs>
      <w:autoSpaceDE w:val="0"/>
      <w:autoSpaceDN w:val="0"/>
      <w:adjustRightInd w:val="0"/>
      <w:spacing w:after="0" w:line="240" w:lineRule="auto"/>
      <w:ind w:left="720" w:hanging="720"/>
    </w:pPr>
    <w:rPr>
      <w:rFonts w:ascii="Arial" w:eastAsia="Times New Roman" w:hAnsi="Arial" w:cs="Arial"/>
      <w:sz w:val="20"/>
      <w:szCs w:val="20"/>
      <w:lang w:eastAsia="ru-RU"/>
    </w:rPr>
  </w:style>
  <w:style w:type="numbering" w:customStyle="1" w:styleId="31">
    <w:name w:val="Нет списка3"/>
    <w:next w:val="a2"/>
    <w:uiPriority w:val="99"/>
    <w:semiHidden/>
    <w:unhideWhenUsed/>
    <w:rsid w:val="00FE0CE4"/>
  </w:style>
  <w:style w:type="numbering" w:customStyle="1" w:styleId="41">
    <w:name w:val="Нет списка4"/>
    <w:next w:val="a2"/>
    <w:uiPriority w:val="99"/>
    <w:semiHidden/>
    <w:unhideWhenUsed/>
    <w:rsid w:val="00FE0CE4"/>
  </w:style>
  <w:style w:type="paragraph" w:styleId="af3">
    <w:name w:val="TOC Heading"/>
    <w:basedOn w:val="1"/>
    <w:next w:val="a"/>
    <w:uiPriority w:val="39"/>
    <w:unhideWhenUsed/>
    <w:qFormat/>
    <w:rsid w:val="00FE0CE4"/>
    <w:pPr>
      <w:suppressAutoHyphens/>
      <w:spacing w:before="120" w:line="276" w:lineRule="auto"/>
      <w:jc w:val="center"/>
      <w:outlineLvl w:val="9"/>
    </w:pPr>
    <w:rPr>
      <w:bCs/>
      <w:color w:val="365F91"/>
      <w:szCs w:val="28"/>
    </w:rPr>
  </w:style>
  <w:style w:type="paragraph" w:customStyle="1" w:styleId="111">
    <w:name w:val="Оглавление 11"/>
    <w:basedOn w:val="a"/>
    <w:next w:val="a"/>
    <w:autoRedefine/>
    <w:uiPriority w:val="39"/>
    <w:unhideWhenUsed/>
    <w:rsid w:val="00FE0CE4"/>
    <w:pPr>
      <w:spacing w:after="100" w:line="276" w:lineRule="auto"/>
    </w:pPr>
    <w:rPr>
      <w:rFonts w:eastAsia="Times New Roman"/>
      <w:lang w:eastAsia="ru-RU"/>
    </w:rPr>
  </w:style>
  <w:style w:type="character" w:customStyle="1" w:styleId="12">
    <w:name w:val="Гиперссылка1"/>
    <w:basedOn w:val="a0"/>
    <w:uiPriority w:val="99"/>
    <w:unhideWhenUsed/>
    <w:rsid w:val="00FE0CE4"/>
    <w:rPr>
      <w:color w:val="0000FF"/>
      <w:u w:val="single"/>
    </w:rPr>
  </w:style>
  <w:style w:type="numbering" w:customStyle="1" w:styleId="51">
    <w:name w:val="Нет списка5"/>
    <w:next w:val="a2"/>
    <w:uiPriority w:val="99"/>
    <w:semiHidden/>
    <w:unhideWhenUsed/>
    <w:rsid w:val="00FE0CE4"/>
  </w:style>
  <w:style w:type="character" w:customStyle="1" w:styleId="112">
    <w:name w:val="Заголовок 1 Знак1"/>
    <w:aliases w:val="HEADING 1 Знак,Head 1 Знак,????????? 1 Знак,Subhead A Знак,Заг 1 Знак,Somik Заголовок 1 Знак1"/>
    <w:basedOn w:val="a0"/>
    <w:uiPriority w:val="9"/>
    <w:locked/>
    <w:rsid w:val="00FE0CE4"/>
    <w:rPr>
      <w:rFonts w:ascii="Arial" w:eastAsia="Times New Roman" w:hAnsi="Arial" w:cs="Times New Roman"/>
      <w:b/>
      <w:kern w:val="28"/>
      <w:sz w:val="28"/>
      <w:szCs w:val="24"/>
      <w:lang w:val="ru-RU" w:eastAsia="ru-RU"/>
    </w:rPr>
  </w:style>
  <w:style w:type="character" w:customStyle="1" w:styleId="af4">
    <w:name w:val="Цветовое выделение"/>
    <w:uiPriority w:val="99"/>
    <w:rsid w:val="00FE0CE4"/>
    <w:rPr>
      <w:b/>
      <w:color w:val="26282F"/>
      <w:sz w:val="26"/>
    </w:rPr>
  </w:style>
  <w:style w:type="paragraph" w:customStyle="1" w:styleId="af5">
    <w:name w:val="Нормальный (таблица)"/>
    <w:basedOn w:val="a"/>
    <w:next w:val="a"/>
    <w:uiPriority w:val="99"/>
    <w:rsid w:val="00FE0CE4"/>
    <w:pPr>
      <w:widowControl w:val="0"/>
      <w:autoSpaceDE w:val="0"/>
      <w:autoSpaceDN w:val="0"/>
      <w:adjustRightInd w:val="0"/>
      <w:spacing w:after="0" w:line="240" w:lineRule="auto"/>
      <w:jc w:val="both"/>
    </w:pPr>
    <w:rPr>
      <w:rFonts w:ascii="Arial" w:eastAsia="Times New Roman" w:hAnsi="Arial" w:cs="Arial"/>
      <w:szCs w:val="24"/>
      <w:lang w:eastAsia="ru-RU"/>
    </w:rPr>
  </w:style>
  <w:style w:type="paragraph" w:customStyle="1" w:styleId="af6">
    <w:name w:val="Прижатый влево"/>
    <w:basedOn w:val="a"/>
    <w:next w:val="a"/>
    <w:uiPriority w:val="99"/>
    <w:rsid w:val="00FE0CE4"/>
    <w:pPr>
      <w:widowControl w:val="0"/>
      <w:autoSpaceDE w:val="0"/>
      <w:autoSpaceDN w:val="0"/>
      <w:adjustRightInd w:val="0"/>
      <w:spacing w:after="0" w:line="240" w:lineRule="auto"/>
    </w:pPr>
    <w:rPr>
      <w:rFonts w:ascii="Arial" w:eastAsia="Times New Roman" w:hAnsi="Arial" w:cs="Arial"/>
      <w:szCs w:val="24"/>
      <w:lang w:eastAsia="ru-RU"/>
    </w:rPr>
  </w:style>
  <w:style w:type="table" w:customStyle="1" w:styleId="13">
    <w:name w:val="Сетка таблицы1"/>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toc 2"/>
    <w:basedOn w:val="a"/>
    <w:next w:val="a"/>
    <w:autoRedefine/>
    <w:uiPriority w:val="39"/>
    <w:unhideWhenUsed/>
    <w:rsid w:val="00B40FB4"/>
    <w:pPr>
      <w:widowControl w:val="0"/>
      <w:tabs>
        <w:tab w:val="right" w:leader="dot" w:pos="9639"/>
      </w:tabs>
      <w:spacing w:before="240" w:after="240" w:line="240" w:lineRule="auto"/>
      <w:ind w:firstLine="709"/>
      <w:jc w:val="both"/>
    </w:pPr>
    <w:rPr>
      <w:rFonts w:eastAsia="Calibri" w:cs="Times New Roman"/>
      <w:lang w:val="en-US"/>
    </w:rPr>
  </w:style>
  <w:style w:type="paragraph" w:styleId="af7">
    <w:name w:val="Body Text"/>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Oaaee?iue,Oaaee?iue1,Oaaee?iue2,Oaaee?iue3,Oaaee?iue4,Oaaee?iue5,Oaaee?iue11,Oaaee?iue21"/>
    <w:basedOn w:val="a"/>
    <w:link w:val="af8"/>
    <w:unhideWhenUsed/>
    <w:qFormat/>
    <w:rsid w:val="00FE0CE4"/>
    <w:pPr>
      <w:spacing w:after="120" w:line="240" w:lineRule="auto"/>
    </w:pPr>
    <w:rPr>
      <w:rFonts w:eastAsia="Times New Roman" w:cs="Times New Roman"/>
      <w:szCs w:val="24"/>
      <w:lang w:eastAsia="ru-RU"/>
    </w:rPr>
  </w:style>
  <w:style w:type="character" w:customStyle="1" w:styleId="af8">
    <w:name w:val="Основной текст Знак"/>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Oaaee?iue Знак,Oaaee?iue1 Знак,Oaaee?iue2 Знак,Oaaee?iue3 Знак,Oaaee?iue4 Знак"/>
    <w:basedOn w:val="a0"/>
    <w:link w:val="af7"/>
    <w:rsid w:val="00FE0CE4"/>
    <w:rPr>
      <w:rFonts w:ascii="Times New Roman" w:eastAsia="Times New Roman" w:hAnsi="Times New Roman" w:cs="Times New Roman"/>
      <w:sz w:val="24"/>
      <w:szCs w:val="24"/>
      <w:lang w:eastAsia="ru-RU"/>
    </w:rPr>
  </w:style>
  <w:style w:type="character" w:customStyle="1" w:styleId="71">
    <w:name w:val="Основной текст + 71"/>
    <w:aliases w:val="5 pt4,Интервал 0 pt6,Основной текст + Курсив"/>
    <w:basedOn w:val="a0"/>
    <w:rsid w:val="00FE0CE4"/>
    <w:rPr>
      <w:color w:val="000000"/>
      <w:spacing w:val="6"/>
      <w:w w:val="100"/>
      <w:position w:val="0"/>
      <w:sz w:val="15"/>
      <w:szCs w:val="15"/>
      <w:lang w:val="ru-RU" w:bidi="ar-SA"/>
    </w:rPr>
  </w:style>
  <w:style w:type="character" w:customStyle="1" w:styleId="Constantia">
    <w:name w:val="Основной текст + Constantia"/>
    <w:aliases w:val="7,5 pt3,Интервал 0 pt5"/>
    <w:basedOn w:val="a0"/>
    <w:rsid w:val="00FE0CE4"/>
    <w:rPr>
      <w:rFonts w:ascii="Constantia" w:eastAsia="Times New Roman" w:hAnsi="Constantia" w:cs="Constantia"/>
      <w:color w:val="000000"/>
      <w:spacing w:val="0"/>
      <w:w w:val="100"/>
      <w:position w:val="0"/>
      <w:sz w:val="15"/>
      <w:szCs w:val="15"/>
      <w:lang w:bidi="ar-SA"/>
    </w:rPr>
  </w:style>
  <w:style w:type="character" w:customStyle="1" w:styleId="CenturyGothic">
    <w:name w:val="Основной текст + Century Gothic"/>
    <w:aliases w:val="6 pt,Полужирный3,Интервал 0 pt4"/>
    <w:basedOn w:val="a0"/>
    <w:rsid w:val="00FE0CE4"/>
    <w:rPr>
      <w:rFonts w:ascii="Century Gothic" w:eastAsia="Times New Roman" w:hAnsi="Century Gothic" w:cs="Century Gothic"/>
      <w:b/>
      <w:bCs/>
      <w:color w:val="000000"/>
      <w:spacing w:val="2"/>
      <w:w w:val="100"/>
      <w:position w:val="0"/>
      <w:sz w:val="12"/>
      <w:szCs w:val="12"/>
      <w:lang w:val="ru-RU" w:bidi="ar-SA"/>
    </w:rPr>
  </w:style>
  <w:style w:type="paragraph" w:customStyle="1" w:styleId="menubasetext1">
    <w:name w:val="menu_base_text1"/>
    <w:basedOn w:val="a"/>
    <w:rsid w:val="00FE0CE4"/>
    <w:pPr>
      <w:pBdr>
        <w:bottom w:val="single" w:sz="6" w:space="7" w:color="D7DBDF"/>
        <w:right w:val="single" w:sz="6" w:space="14" w:color="D7DBDF"/>
      </w:pBdr>
      <w:spacing w:before="100" w:beforeAutospacing="1" w:after="100" w:afterAutospacing="1" w:line="240" w:lineRule="auto"/>
      <w:jc w:val="both"/>
    </w:pPr>
    <w:rPr>
      <w:rFonts w:eastAsia="Times New Roman" w:cs="Times New Roman"/>
      <w:sz w:val="18"/>
      <w:szCs w:val="18"/>
      <w:lang w:eastAsia="ru-RU"/>
    </w:rPr>
  </w:style>
  <w:style w:type="paragraph" w:customStyle="1" w:styleId="s13">
    <w:name w:val="s_13"/>
    <w:basedOn w:val="a"/>
    <w:rsid w:val="00FE0CE4"/>
    <w:pPr>
      <w:spacing w:after="0" w:line="240" w:lineRule="auto"/>
      <w:ind w:firstLine="720"/>
    </w:pPr>
    <w:rPr>
      <w:rFonts w:eastAsia="Times New Roman" w:cs="Times New Roman"/>
      <w:sz w:val="18"/>
      <w:szCs w:val="18"/>
      <w:lang w:eastAsia="ru-RU"/>
    </w:rPr>
  </w:style>
  <w:style w:type="paragraph" w:styleId="af9">
    <w:name w:val="Body Text Indent"/>
    <w:basedOn w:val="a"/>
    <w:link w:val="afa"/>
    <w:semiHidden/>
    <w:unhideWhenUsed/>
    <w:rsid w:val="00FE0CE4"/>
    <w:pPr>
      <w:widowControl w:val="0"/>
      <w:spacing w:after="120" w:line="240" w:lineRule="auto"/>
      <w:ind w:left="283"/>
    </w:pPr>
    <w:rPr>
      <w:rFonts w:ascii="Calibri" w:eastAsia="Calibri" w:hAnsi="Calibri" w:cs="Times New Roman"/>
      <w:szCs w:val="24"/>
      <w:lang w:val="en-US"/>
    </w:rPr>
  </w:style>
  <w:style w:type="character" w:customStyle="1" w:styleId="afa">
    <w:name w:val="Основной текст с отступом Знак"/>
    <w:basedOn w:val="a0"/>
    <w:link w:val="af9"/>
    <w:semiHidden/>
    <w:rsid w:val="00FE0CE4"/>
    <w:rPr>
      <w:rFonts w:ascii="Calibri" w:eastAsia="Calibri" w:hAnsi="Calibri" w:cs="Times New Roman"/>
      <w:sz w:val="24"/>
      <w:szCs w:val="24"/>
      <w:lang w:val="en-US"/>
    </w:rPr>
  </w:style>
  <w:style w:type="character" w:styleId="afb">
    <w:name w:val="FollowedHyperlink"/>
    <w:basedOn w:val="a0"/>
    <w:uiPriority w:val="99"/>
    <w:semiHidden/>
    <w:unhideWhenUsed/>
    <w:rsid w:val="00FE0CE4"/>
    <w:rPr>
      <w:color w:val="800080"/>
      <w:u w:val="single"/>
    </w:rPr>
  </w:style>
  <w:style w:type="paragraph" w:customStyle="1" w:styleId="font5">
    <w:name w:val="font5"/>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6">
    <w:name w:val="font6"/>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xl67">
    <w:name w:val="xl67"/>
    <w:basedOn w:val="a"/>
    <w:qFormat/>
    <w:rsid w:val="00FE0CE4"/>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68">
    <w:name w:val="xl68"/>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9">
    <w:name w:val="xl6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0">
    <w:name w:val="xl7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1">
    <w:name w:val="xl71"/>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2">
    <w:name w:val="xl72"/>
    <w:basedOn w:val="a"/>
    <w:qFormat/>
    <w:rsid w:val="00FE0CE4"/>
    <w:pP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3">
    <w:name w:val="xl73"/>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4">
    <w:name w:val="xl74"/>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ascii="Arial" w:eastAsia="Times New Roman" w:hAnsi="Arial" w:cs="Arial"/>
      <w:sz w:val="20"/>
      <w:szCs w:val="20"/>
      <w:lang w:eastAsia="ru-RU"/>
    </w:rPr>
  </w:style>
  <w:style w:type="paragraph" w:customStyle="1" w:styleId="xl75">
    <w:name w:val="xl75"/>
    <w:basedOn w:val="a"/>
    <w:qFormat/>
    <w:rsid w:val="00FE0CE4"/>
    <w:pPr>
      <w:pBdr>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6">
    <w:name w:val="xl76"/>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7">
    <w:name w:val="xl7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8">
    <w:name w:val="xl78"/>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9">
    <w:name w:val="xl7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0">
    <w:name w:val="xl8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1">
    <w:name w:val="xl81"/>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right"/>
    </w:pPr>
    <w:rPr>
      <w:rFonts w:eastAsia="Times New Roman" w:cs="Times New Roman"/>
      <w:szCs w:val="24"/>
      <w:lang w:eastAsia="ru-RU"/>
    </w:rPr>
  </w:style>
  <w:style w:type="paragraph" w:customStyle="1" w:styleId="xl82">
    <w:name w:val="xl82"/>
    <w:basedOn w:val="a"/>
    <w:qFormat/>
    <w:rsid w:val="00FE0CE4"/>
    <w:pPr>
      <w:pBdr>
        <w:left w:val="single" w:sz="4" w:space="0" w:color="auto"/>
        <w:right w:val="single" w:sz="4" w:space="0" w:color="auto"/>
      </w:pBdr>
      <w:shd w:val="clear" w:color="000000" w:fill="92CDDC"/>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3">
    <w:name w:val="xl8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
    <w:name w:val="xl84"/>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5">
    <w:name w:val="xl85"/>
    <w:basedOn w:val="a"/>
    <w:qFormat/>
    <w:rsid w:val="00FE0CE4"/>
    <w:pPr>
      <w:pBdr>
        <w:left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6">
    <w:name w:val="xl8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7">
    <w:name w:val="xl87"/>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88">
    <w:name w:val="xl88"/>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9">
    <w:name w:val="xl89"/>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0">
    <w:name w:val="xl90"/>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1">
    <w:name w:val="xl91"/>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eastAsia="Times New Roman" w:cs="Times New Roman"/>
      <w:szCs w:val="24"/>
      <w:lang w:eastAsia="ru-RU"/>
    </w:rPr>
  </w:style>
  <w:style w:type="paragraph" w:customStyle="1" w:styleId="xl92">
    <w:name w:val="xl92"/>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3">
    <w:name w:val="xl93"/>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pPr>
    <w:rPr>
      <w:rFonts w:eastAsia="Times New Roman" w:cs="Times New Roman"/>
      <w:szCs w:val="24"/>
      <w:lang w:eastAsia="ru-RU"/>
    </w:rPr>
  </w:style>
  <w:style w:type="paragraph" w:customStyle="1" w:styleId="xl94">
    <w:name w:val="xl94"/>
    <w:basedOn w:val="a"/>
    <w:qFormat/>
    <w:rsid w:val="00FE0CE4"/>
    <w:pPr>
      <w:pBdr>
        <w:left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5">
    <w:name w:val="xl95"/>
    <w:basedOn w:val="a"/>
    <w:qFormat/>
    <w:rsid w:val="00FE0CE4"/>
    <w:pPr>
      <w:pBdr>
        <w:left w:val="single" w:sz="4" w:space="0" w:color="auto"/>
        <w:right w:val="single" w:sz="4" w:space="0" w:color="auto"/>
      </w:pBdr>
      <w:shd w:val="clear" w:color="000000" w:fill="DCE6F1"/>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6">
    <w:name w:val="xl96"/>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7">
    <w:name w:val="xl97"/>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8">
    <w:name w:val="xl98"/>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99">
    <w:name w:val="xl99"/>
    <w:basedOn w:val="a"/>
    <w:qFormat/>
    <w:rsid w:val="00FE0CE4"/>
    <w:pPr>
      <w:pBdr>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0">
    <w:name w:val="xl100"/>
    <w:basedOn w:val="a"/>
    <w:qFormat/>
    <w:rsid w:val="00FE0CE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1">
    <w:name w:val="xl101"/>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2">
    <w:name w:val="xl102"/>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103">
    <w:name w:val="xl10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4">
    <w:name w:val="xl104"/>
    <w:basedOn w:val="a"/>
    <w:qFormat/>
    <w:rsid w:val="00FE0CE4"/>
    <w:pPr>
      <w:pBdr>
        <w:top w:val="single" w:sz="4" w:space="0" w:color="auto"/>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5">
    <w:name w:val="xl105"/>
    <w:basedOn w:val="a"/>
    <w:qFormat/>
    <w:rsid w:val="00FE0CE4"/>
    <w:pPr>
      <w:pBdr>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6">
    <w:name w:val="xl10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7">
    <w:name w:val="xl10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8">
    <w:name w:val="xl108"/>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9">
    <w:name w:val="xl109"/>
    <w:basedOn w:val="a"/>
    <w:qFormat/>
    <w:rsid w:val="00FE0CE4"/>
    <w:pPr>
      <w:pBdr>
        <w:top w:val="single" w:sz="4" w:space="0" w:color="auto"/>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0">
    <w:name w:val="xl110"/>
    <w:basedOn w:val="a"/>
    <w:qFormat/>
    <w:rsid w:val="00FE0CE4"/>
    <w:pPr>
      <w:pBdr>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1">
    <w:name w:val="xl111"/>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2">
    <w:name w:val="xl112"/>
    <w:basedOn w:val="a"/>
    <w:qFormat/>
    <w:rsid w:val="00FE0CE4"/>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3">
    <w:name w:val="xl113"/>
    <w:basedOn w:val="a"/>
    <w:qFormat/>
    <w:rsid w:val="00FE0CE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4">
    <w:name w:val="xl114"/>
    <w:basedOn w:val="a"/>
    <w:qFormat/>
    <w:rsid w:val="00FE0CE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15">
    <w:name w:val="xl115"/>
    <w:basedOn w:val="a"/>
    <w:qFormat/>
    <w:rsid w:val="00FE0CE4"/>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6">
    <w:name w:val="xl116"/>
    <w:basedOn w:val="a"/>
    <w:qFormat/>
    <w:rsid w:val="00FE0CE4"/>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numbering" w:customStyle="1" w:styleId="61">
    <w:name w:val="Нет списка6"/>
    <w:next w:val="a2"/>
    <w:uiPriority w:val="99"/>
    <w:semiHidden/>
    <w:unhideWhenUsed/>
    <w:rsid w:val="00FE0CE4"/>
  </w:style>
  <w:style w:type="numbering" w:customStyle="1" w:styleId="1110">
    <w:name w:val="Нет списка111"/>
    <w:next w:val="a2"/>
    <w:uiPriority w:val="99"/>
    <w:semiHidden/>
    <w:unhideWhenUsed/>
    <w:rsid w:val="00FE0CE4"/>
  </w:style>
  <w:style w:type="numbering" w:customStyle="1" w:styleId="210">
    <w:name w:val="Нет списка21"/>
    <w:next w:val="a2"/>
    <w:uiPriority w:val="99"/>
    <w:semiHidden/>
    <w:unhideWhenUsed/>
    <w:rsid w:val="00FE0CE4"/>
  </w:style>
  <w:style w:type="numbering" w:customStyle="1" w:styleId="310">
    <w:name w:val="Нет списка31"/>
    <w:next w:val="a2"/>
    <w:uiPriority w:val="99"/>
    <w:semiHidden/>
    <w:unhideWhenUsed/>
    <w:rsid w:val="00FE0CE4"/>
  </w:style>
  <w:style w:type="numbering" w:customStyle="1" w:styleId="410">
    <w:name w:val="Нет списка41"/>
    <w:next w:val="a2"/>
    <w:uiPriority w:val="99"/>
    <w:semiHidden/>
    <w:unhideWhenUsed/>
    <w:rsid w:val="00FE0CE4"/>
  </w:style>
  <w:style w:type="numbering" w:customStyle="1" w:styleId="510">
    <w:name w:val="Нет списка51"/>
    <w:next w:val="a2"/>
    <w:uiPriority w:val="99"/>
    <w:semiHidden/>
    <w:unhideWhenUsed/>
    <w:rsid w:val="00FE0CE4"/>
  </w:style>
  <w:style w:type="character" w:styleId="afc">
    <w:name w:val="line number"/>
    <w:basedOn w:val="a0"/>
    <w:uiPriority w:val="99"/>
    <w:semiHidden/>
    <w:unhideWhenUsed/>
    <w:rsid w:val="00FE0CE4"/>
  </w:style>
  <w:style w:type="paragraph" w:styleId="afd">
    <w:name w:val="Revision"/>
    <w:hidden/>
    <w:uiPriority w:val="99"/>
    <w:semiHidden/>
    <w:rsid w:val="00FE0CE4"/>
    <w:pPr>
      <w:spacing w:after="0" w:line="240" w:lineRule="auto"/>
    </w:pPr>
    <w:rPr>
      <w:rFonts w:ascii="Calibri" w:eastAsia="Calibri" w:hAnsi="Calibri" w:cs="Times New Roman"/>
      <w:lang w:val="en-US"/>
    </w:rPr>
  </w:style>
  <w:style w:type="paragraph" w:styleId="afe">
    <w:name w:val="Document Map"/>
    <w:basedOn w:val="a"/>
    <w:link w:val="aff"/>
    <w:uiPriority w:val="99"/>
    <w:semiHidden/>
    <w:unhideWhenUsed/>
    <w:rsid w:val="00FE0CE4"/>
    <w:pPr>
      <w:spacing w:after="0" w:line="240" w:lineRule="auto"/>
    </w:pPr>
    <w:rPr>
      <w:rFonts w:ascii="Tahoma" w:eastAsia="Times New Roman" w:hAnsi="Tahoma" w:cs="Tahoma"/>
      <w:sz w:val="16"/>
      <w:szCs w:val="16"/>
      <w:lang w:eastAsia="ru-RU"/>
    </w:rPr>
  </w:style>
  <w:style w:type="character" w:customStyle="1" w:styleId="aff">
    <w:name w:val="Схема документа Знак"/>
    <w:basedOn w:val="a0"/>
    <w:link w:val="afe"/>
    <w:uiPriority w:val="99"/>
    <w:semiHidden/>
    <w:rsid w:val="00FE0CE4"/>
    <w:rPr>
      <w:rFonts w:ascii="Tahoma" w:eastAsia="Times New Roman" w:hAnsi="Tahoma" w:cs="Tahoma"/>
      <w:sz w:val="16"/>
      <w:szCs w:val="16"/>
      <w:lang w:eastAsia="ru-RU"/>
    </w:rPr>
  </w:style>
  <w:style w:type="numbering" w:customStyle="1" w:styleId="72">
    <w:name w:val="Нет списка7"/>
    <w:next w:val="a2"/>
    <w:uiPriority w:val="99"/>
    <w:semiHidden/>
    <w:unhideWhenUsed/>
    <w:rsid w:val="00FE0CE4"/>
  </w:style>
  <w:style w:type="numbering" w:customStyle="1" w:styleId="120">
    <w:name w:val="Нет списка12"/>
    <w:next w:val="a2"/>
    <w:uiPriority w:val="99"/>
    <w:semiHidden/>
    <w:unhideWhenUsed/>
    <w:rsid w:val="00FE0CE4"/>
  </w:style>
  <w:style w:type="numbering" w:customStyle="1" w:styleId="220">
    <w:name w:val="Нет списка22"/>
    <w:next w:val="a2"/>
    <w:uiPriority w:val="99"/>
    <w:semiHidden/>
    <w:unhideWhenUsed/>
    <w:rsid w:val="00FE0CE4"/>
  </w:style>
  <w:style w:type="numbering" w:customStyle="1" w:styleId="32">
    <w:name w:val="Нет списка32"/>
    <w:next w:val="a2"/>
    <w:uiPriority w:val="99"/>
    <w:semiHidden/>
    <w:unhideWhenUsed/>
    <w:rsid w:val="00FE0CE4"/>
  </w:style>
  <w:style w:type="numbering" w:customStyle="1" w:styleId="42">
    <w:name w:val="Нет списка42"/>
    <w:next w:val="a2"/>
    <w:uiPriority w:val="99"/>
    <w:semiHidden/>
    <w:unhideWhenUsed/>
    <w:rsid w:val="00FE0CE4"/>
  </w:style>
  <w:style w:type="numbering" w:customStyle="1" w:styleId="52">
    <w:name w:val="Нет списка52"/>
    <w:next w:val="a2"/>
    <w:uiPriority w:val="99"/>
    <w:semiHidden/>
    <w:unhideWhenUsed/>
    <w:rsid w:val="00FE0CE4"/>
  </w:style>
  <w:style w:type="character" w:styleId="aff0">
    <w:name w:val="Placeholder Text"/>
    <w:basedOn w:val="a0"/>
    <w:uiPriority w:val="99"/>
    <w:semiHidden/>
    <w:rsid w:val="00FE0CE4"/>
    <w:rPr>
      <w:color w:val="808080"/>
    </w:rPr>
  </w:style>
  <w:style w:type="paragraph" w:customStyle="1" w:styleId="aff1">
    <w:name w:val="Название таблицы"/>
    <w:basedOn w:val="a"/>
    <w:qFormat/>
    <w:rsid w:val="00FE0CE4"/>
    <w:pPr>
      <w:spacing w:after="0" w:line="360" w:lineRule="auto"/>
      <w:jc w:val="center"/>
    </w:pPr>
    <w:rPr>
      <w:rFonts w:eastAsia="Times New Roman" w:cs="Times New Roman"/>
      <w:szCs w:val="24"/>
    </w:rPr>
  </w:style>
  <w:style w:type="paragraph" w:customStyle="1" w:styleId="14">
    <w:name w:val="1"/>
    <w:basedOn w:val="a"/>
    <w:link w:val="15"/>
    <w:qFormat/>
    <w:rsid w:val="00FE0CE4"/>
    <w:pPr>
      <w:spacing w:line="240" w:lineRule="exact"/>
      <w:jc w:val="both"/>
    </w:pPr>
    <w:rPr>
      <w:rFonts w:ascii="Verdana" w:eastAsia="Times New Roman" w:hAnsi="Verdana" w:cs="Times New Roman"/>
      <w:szCs w:val="24"/>
      <w:lang w:val="en-US"/>
    </w:rPr>
  </w:style>
  <w:style w:type="paragraph" w:customStyle="1" w:styleId="font7">
    <w:name w:val="font7"/>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8">
    <w:name w:val="font8"/>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9">
    <w:name w:val="font9"/>
    <w:basedOn w:val="a"/>
    <w:qFormat/>
    <w:rsid w:val="00FE0CE4"/>
    <w:pPr>
      <w:spacing w:before="100" w:beforeAutospacing="1" w:after="100" w:afterAutospacing="1" w:line="240" w:lineRule="auto"/>
    </w:pPr>
    <w:rPr>
      <w:rFonts w:ascii="Tahoma" w:eastAsia="Times New Roman" w:hAnsi="Tahoma" w:cs="Tahoma"/>
      <w:color w:val="000000"/>
      <w:sz w:val="20"/>
      <w:szCs w:val="20"/>
      <w:lang w:eastAsia="ru-RU"/>
    </w:rPr>
  </w:style>
  <w:style w:type="paragraph" w:customStyle="1" w:styleId="font10">
    <w:name w:val="font10"/>
    <w:basedOn w:val="a"/>
    <w:qFormat/>
    <w:rsid w:val="00FE0CE4"/>
    <w:pPr>
      <w:spacing w:before="100" w:beforeAutospacing="1" w:after="100" w:afterAutospacing="1" w:line="240" w:lineRule="auto"/>
    </w:pPr>
    <w:rPr>
      <w:rFonts w:ascii="Tahoma" w:eastAsia="Times New Roman" w:hAnsi="Tahoma" w:cs="Tahoma"/>
      <w:b/>
      <w:bCs/>
      <w:color w:val="000000"/>
      <w:sz w:val="20"/>
      <w:szCs w:val="20"/>
      <w:lang w:eastAsia="ru-RU"/>
    </w:rPr>
  </w:style>
  <w:style w:type="numbering" w:customStyle="1" w:styleId="81">
    <w:name w:val="Нет списка8"/>
    <w:next w:val="a2"/>
    <w:uiPriority w:val="99"/>
    <w:semiHidden/>
    <w:unhideWhenUsed/>
    <w:rsid w:val="00FE0CE4"/>
  </w:style>
  <w:style w:type="character" w:customStyle="1" w:styleId="211">
    <w:name w:val="Заголовок 2 Знак1"/>
    <w:aliases w:val="Заголовок 3N Знак,Стиль 1 Знак"/>
    <w:uiPriority w:val="9"/>
    <w:locked/>
    <w:rsid w:val="00FE0CE4"/>
    <w:rPr>
      <w:rFonts w:ascii="Arial" w:eastAsia="Times New Roman" w:hAnsi="Arial" w:cs="Times New Roman"/>
      <w:b/>
      <w:sz w:val="24"/>
      <w:szCs w:val="24"/>
    </w:rPr>
  </w:style>
  <w:style w:type="paragraph" w:styleId="aff2">
    <w:name w:val="Normal (Web)"/>
    <w:aliases w:val="Обычный (Web),Обычный (Web)1"/>
    <w:basedOn w:val="a"/>
    <w:link w:val="aff3"/>
    <w:unhideWhenUsed/>
    <w:qFormat/>
    <w:rsid w:val="00FE0CE4"/>
    <w:pPr>
      <w:spacing w:before="100" w:beforeAutospacing="1" w:after="100" w:afterAutospacing="1" w:line="240" w:lineRule="auto"/>
    </w:pPr>
    <w:rPr>
      <w:rFonts w:eastAsia="Times New Roman" w:cs="Times New Roman"/>
      <w:color w:val="000000"/>
      <w:szCs w:val="24"/>
      <w:lang w:eastAsia="ru-RU"/>
    </w:rPr>
  </w:style>
  <w:style w:type="character" w:styleId="HTML">
    <w:name w:val="HTML Code"/>
    <w:basedOn w:val="a0"/>
    <w:uiPriority w:val="99"/>
    <w:semiHidden/>
    <w:unhideWhenUsed/>
    <w:rsid w:val="00FE0CE4"/>
    <w:rPr>
      <w:rFonts w:ascii="Courier New" w:eastAsia="Times New Roman" w:hAnsi="Courier New" w:cs="Courier New"/>
      <w:sz w:val="20"/>
      <w:szCs w:val="20"/>
    </w:rPr>
  </w:style>
  <w:style w:type="table" w:customStyle="1" w:styleId="113">
    <w:name w:val="Сетка таблицы11"/>
    <w:basedOn w:val="a1"/>
    <w:next w:val="ac"/>
    <w:uiPriority w:val="59"/>
    <w:rsid w:val="00FE0CE4"/>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xl64">
    <w:name w:val="xl64"/>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5">
    <w:name w:val="xl65"/>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6">
    <w:name w:val="xl66"/>
    <w:basedOn w:val="a"/>
    <w:qFormat/>
    <w:rsid w:val="00FE0CE4"/>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FORMATTEXT">
    <w:name w:val=".FORMATTEXT"/>
    <w:uiPriority w:val="99"/>
    <w:rsid w:val="00FE0CE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6">
    <w:name w:val="Красная строка1"/>
    <w:basedOn w:val="af7"/>
    <w:rsid w:val="00FE0CE4"/>
    <w:pPr>
      <w:suppressAutoHyphens/>
      <w:ind w:firstLine="210"/>
    </w:pPr>
    <w:rPr>
      <w:sz w:val="20"/>
      <w:szCs w:val="20"/>
      <w:lang w:eastAsia="ar-SA"/>
    </w:rPr>
  </w:style>
  <w:style w:type="paragraph" w:customStyle="1" w:styleId="xl117">
    <w:name w:val="xl11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character" w:customStyle="1" w:styleId="FontStyle43">
    <w:name w:val="Font Style43"/>
    <w:basedOn w:val="a0"/>
    <w:uiPriority w:val="99"/>
    <w:rsid w:val="00FE0CE4"/>
    <w:rPr>
      <w:rFonts w:ascii="Times New Roman" w:hAnsi="Times New Roman" w:cs="Times New Roman"/>
      <w:sz w:val="26"/>
      <w:szCs w:val="26"/>
    </w:rPr>
  </w:style>
  <w:style w:type="paragraph" w:customStyle="1" w:styleId="xl118">
    <w:name w:val="xl118"/>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szCs w:val="24"/>
      <w:lang w:eastAsia="ru-RU"/>
    </w:rPr>
  </w:style>
  <w:style w:type="paragraph" w:customStyle="1" w:styleId="xl119">
    <w:name w:val="xl119"/>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0">
    <w:name w:val="xl120"/>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1">
    <w:name w:val="xl121"/>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Cs w:val="24"/>
      <w:lang w:eastAsia="ru-RU"/>
    </w:rPr>
  </w:style>
  <w:style w:type="paragraph" w:customStyle="1" w:styleId="xl122">
    <w:name w:val="xl122"/>
    <w:basedOn w:val="a"/>
    <w:qFormat/>
    <w:rsid w:val="00FE0CE4"/>
    <w:pPr>
      <w:spacing w:before="100" w:beforeAutospacing="1" w:after="100" w:afterAutospacing="1" w:line="240" w:lineRule="auto"/>
      <w:jc w:val="right"/>
      <w:textAlignment w:val="top"/>
    </w:pPr>
    <w:rPr>
      <w:rFonts w:ascii="Arial" w:eastAsia="Times New Roman" w:hAnsi="Arial" w:cs="Arial"/>
      <w:b/>
      <w:bCs/>
      <w:i/>
      <w:iCs/>
      <w:szCs w:val="24"/>
      <w:lang w:eastAsia="ru-RU"/>
    </w:rPr>
  </w:style>
  <w:style w:type="paragraph" w:customStyle="1" w:styleId="xl123">
    <w:name w:val="xl123"/>
    <w:basedOn w:val="a"/>
    <w:qFormat/>
    <w:rsid w:val="00FE0CE4"/>
    <w:pPr>
      <w:spacing w:before="100" w:beforeAutospacing="1" w:after="100" w:afterAutospacing="1" w:line="240" w:lineRule="auto"/>
      <w:jc w:val="right"/>
    </w:pPr>
    <w:rPr>
      <w:rFonts w:ascii="Arial" w:eastAsia="Times New Roman" w:hAnsi="Arial" w:cs="Arial"/>
      <w:szCs w:val="24"/>
      <w:lang w:eastAsia="ru-RU"/>
    </w:rPr>
  </w:style>
  <w:style w:type="paragraph" w:customStyle="1" w:styleId="HEADERTEXT">
    <w:name w:val=".HEADERTEXT"/>
    <w:uiPriority w:val="99"/>
    <w:rsid w:val="00FE0CE4"/>
    <w:pPr>
      <w:widowControl w:val="0"/>
      <w:autoSpaceDE w:val="0"/>
      <w:autoSpaceDN w:val="0"/>
      <w:adjustRightInd w:val="0"/>
      <w:spacing w:after="0" w:line="240" w:lineRule="auto"/>
    </w:pPr>
    <w:rPr>
      <w:rFonts w:ascii="Times New Roman" w:eastAsia="Times New Roman" w:hAnsi="Times New Roman" w:cs="Times New Roman"/>
      <w:color w:val="2B4279"/>
      <w:sz w:val="24"/>
      <w:szCs w:val="24"/>
      <w:lang w:eastAsia="ru-RU"/>
    </w:rPr>
  </w:style>
  <w:style w:type="paragraph" w:customStyle="1" w:styleId="xl124">
    <w:name w:val="xl124"/>
    <w:basedOn w:val="a"/>
    <w:qFormat/>
    <w:rsid w:val="00FE0CE4"/>
    <w:pPr>
      <w:pBdr>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5">
    <w:name w:val="xl125"/>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6">
    <w:name w:val="xl126"/>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7">
    <w:name w:val="xl12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8">
    <w:name w:val="xl128"/>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9">
    <w:name w:val="xl129"/>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0">
    <w:name w:val="xl130"/>
    <w:basedOn w:val="a"/>
    <w:qFormat/>
    <w:rsid w:val="00FE0CE4"/>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1">
    <w:name w:val="xl131"/>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2">
    <w:name w:val="xl132"/>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numbering" w:customStyle="1" w:styleId="91">
    <w:name w:val="Нет списка9"/>
    <w:next w:val="a2"/>
    <w:uiPriority w:val="99"/>
    <w:semiHidden/>
    <w:unhideWhenUsed/>
    <w:rsid w:val="00FE0CE4"/>
  </w:style>
  <w:style w:type="table" w:customStyle="1" w:styleId="25">
    <w:name w:val="Сетка таблицы2"/>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FE0CE4"/>
  </w:style>
  <w:style w:type="numbering" w:customStyle="1" w:styleId="230">
    <w:name w:val="Нет списка23"/>
    <w:next w:val="a2"/>
    <w:uiPriority w:val="99"/>
    <w:semiHidden/>
    <w:unhideWhenUsed/>
    <w:rsid w:val="00FE0CE4"/>
  </w:style>
  <w:style w:type="numbering" w:customStyle="1" w:styleId="33">
    <w:name w:val="Нет списка33"/>
    <w:next w:val="a2"/>
    <w:uiPriority w:val="99"/>
    <w:semiHidden/>
    <w:unhideWhenUsed/>
    <w:rsid w:val="00FE0CE4"/>
  </w:style>
  <w:style w:type="numbering" w:customStyle="1" w:styleId="43">
    <w:name w:val="Нет списка43"/>
    <w:next w:val="a2"/>
    <w:uiPriority w:val="99"/>
    <w:semiHidden/>
    <w:unhideWhenUsed/>
    <w:rsid w:val="00FE0CE4"/>
  </w:style>
  <w:style w:type="numbering" w:customStyle="1" w:styleId="53">
    <w:name w:val="Нет списка53"/>
    <w:next w:val="a2"/>
    <w:uiPriority w:val="99"/>
    <w:semiHidden/>
    <w:unhideWhenUsed/>
    <w:rsid w:val="00FE0CE4"/>
  </w:style>
  <w:style w:type="paragraph" w:customStyle="1" w:styleId="aff4">
    <w:name w:val="Назв частей"/>
    <w:basedOn w:val="1"/>
    <w:link w:val="aff5"/>
    <w:qFormat/>
    <w:rsid w:val="00FE0CE4"/>
    <w:pPr>
      <w:suppressAutoHyphens/>
      <w:spacing w:before="120" w:line="276" w:lineRule="auto"/>
      <w:jc w:val="center"/>
    </w:pPr>
    <w:rPr>
      <w:bCs/>
      <w:caps/>
      <w:color w:val="365F91"/>
      <w:szCs w:val="28"/>
    </w:rPr>
  </w:style>
  <w:style w:type="character" w:customStyle="1" w:styleId="aff5">
    <w:name w:val="Назв частей Знак"/>
    <w:basedOn w:val="40"/>
    <w:link w:val="aff4"/>
    <w:rsid w:val="00FE0CE4"/>
    <w:rPr>
      <w:rFonts w:ascii="Times New Roman" w:eastAsiaTheme="majorEastAsia" w:hAnsi="Times New Roman" w:cstheme="majorBidi"/>
      <w:b/>
      <w:bCs/>
      <w:i w:val="0"/>
      <w:iCs w:val="0"/>
      <w:caps/>
      <w:color w:val="365F91"/>
      <w:sz w:val="28"/>
      <w:szCs w:val="28"/>
    </w:rPr>
  </w:style>
  <w:style w:type="paragraph" w:customStyle="1" w:styleId="aff6">
    <w:name w:val="."/>
    <w:uiPriority w:val="99"/>
    <w:rsid w:val="00FE0CE4"/>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table" w:customStyle="1" w:styleId="34">
    <w:name w:val="Сетка таблицы3"/>
    <w:basedOn w:val="a1"/>
    <w:next w:val="ac"/>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6">
    <w:name w:val="Заголовок №2_"/>
    <w:basedOn w:val="a0"/>
    <w:link w:val="27"/>
    <w:rsid w:val="00FE0CE4"/>
    <w:rPr>
      <w:rFonts w:ascii="Times New Roman" w:eastAsia="Times New Roman" w:hAnsi="Times New Roman" w:cs="Times New Roman"/>
      <w:b/>
      <w:bCs/>
      <w:sz w:val="28"/>
      <w:szCs w:val="28"/>
      <w:shd w:val="clear" w:color="auto" w:fill="FFFFFF"/>
    </w:rPr>
  </w:style>
  <w:style w:type="character" w:customStyle="1" w:styleId="54">
    <w:name w:val="Основной текст (5)_"/>
    <w:basedOn w:val="a0"/>
    <w:link w:val="55"/>
    <w:rsid w:val="00FE0CE4"/>
    <w:rPr>
      <w:rFonts w:ascii="Times New Roman" w:eastAsia="Times New Roman" w:hAnsi="Times New Roman" w:cs="Times New Roman"/>
      <w:b/>
      <w:bCs/>
      <w:sz w:val="28"/>
      <w:szCs w:val="28"/>
      <w:shd w:val="clear" w:color="auto" w:fill="FFFFFF"/>
    </w:rPr>
  </w:style>
  <w:style w:type="paragraph" w:customStyle="1" w:styleId="27">
    <w:name w:val="Заголовок №2"/>
    <w:basedOn w:val="a"/>
    <w:link w:val="26"/>
    <w:rsid w:val="00FE0CE4"/>
    <w:pPr>
      <w:widowControl w:val="0"/>
      <w:shd w:val="clear" w:color="auto" w:fill="FFFFFF"/>
      <w:spacing w:before="640" w:after="420" w:line="326" w:lineRule="exact"/>
      <w:jc w:val="center"/>
      <w:outlineLvl w:val="1"/>
    </w:pPr>
    <w:rPr>
      <w:rFonts w:eastAsia="Times New Roman" w:cs="Times New Roman"/>
      <w:b/>
      <w:bCs/>
      <w:sz w:val="28"/>
      <w:szCs w:val="28"/>
    </w:rPr>
  </w:style>
  <w:style w:type="paragraph" w:customStyle="1" w:styleId="55">
    <w:name w:val="Основной текст (5)"/>
    <w:basedOn w:val="a"/>
    <w:link w:val="54"/>
    <w:rsid w:val="00FE0CE4"/>
    <w:pPr>
      <w:widowControl w:val="0"/>
      <w:shd w:val="clear" w:color="auto" w:fill="FFFFFF"/>
      <w:spacing w:before="180" w:after="560" w:line="310" w:lineRule="exact"/>
    </w:pPr>
    <w:rPr>
      <w:rFonts w:eastAsia="Times New Roman" w:cs="Times New Roman"/>
      <w:b/>
      <w:bCs/>
      <w:sz w:val="28"/>
      <w:szCs w:val="28"/>
    </w:rPr>
  </w:style>
  <w:style w:type="paragraph" w:customStyle="1" w:styleId="msonormal0">
    <w:name w:val="msonormal"/>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aff7">
    <w:name w:val="Комментарий"/>
    <w:basedOn w:val="a"/>
    <w:next w:val="a"/>
    <w:uiPriority w:val="99"/>
    <w:rsid w:val="00FE0CE4"/>
    <w:pPr>
      <w:widowControl w:val="0"/>
      <w:autoSpaceDE w:val="0"/>
      <w:autoSpaceDN w:val="0"/>
      <w:adjustRightInd w:val="0"/>
      <w:spacing w:before="75" w:after="0" w:line="240" w:lineRule="auto"/>
      <w:ind w:left="170"/>
      <w:jc w:val="both"/>
    </w:pPr>
    <w:rPr>
      <w:rFonts w:ascii="Times New Roman CYR" w:eastAsia="Times New Roman" w:hAnsi="Times New Roman CYR" w:cs="Times New Roman CYR"/>
      <w:color w:val="353842"/>
      <w:szCs w:val="24"/>
      <w:shd w:val="clear" w:color="auto" w:fill="F0F0F0"/>
      <w:lang w:eastAsia="ru-RU"/>
    </w:rPr>
  </w:style>
  <w:style w:type="paragraph" w:customStyle="1" w:styleId="aff8">
    <w:name w:val="обыч"/>
    <w:basedOn w:val="a"/>
    <w:link w:val="aff9"/>
    <w:qFormat/>
    <w:rsid w:val="00FE0CE4"/>
    <w:pPr>
      <w:spacing w:after="0" w:line="360" w:lineRule="auto"/>
      <w:ind w:firstLine="567"/>
      <w:jc w:val="both"/>
    </w:pPr>
    <w:rPr>
      <w:rFonts w:ascii="Arial" w:eastAsia="Times New Roman" w:hAnsi="Arial" w:cs="Arial"/>
      <w:szCs w:val="24"/>
      <w:lang w:eastAsia="ru-RU"/>
    </w:rPr>
  </w:style>
  <w:style w:type="character" w:customStyle="1" w:styleId="aff9">
    <w:name w:val="обыч Знак"/>
    <w:basedOn w:val="a0"/>
    <w:link w:val="aff8"/>
    <w:rsid w:val="00FE0CE4"/>
    <w:rPr>
      <w:rFonts w:ascii="Arial" w:eastAsia="Times New Roman" w:hAnsi="Arial" w:cs="Arial"/>
      <w:sz w:val="24"/>
      <w:szCs w:val="24"/>
      <w:lang w:eastAsia="ru-RU"/>
    </w:rPr>
  </w:style>
  <w:style w:type="character" w:customStyle="1" w:styleId="af2">
    <w:name w:val="Абзац списка Знак"/>
    <w:link w:val="af1"/>
    <w:uiPriority w:val="34"/>
    <w:locked/>
    <w:rsid w:val="00FE0CE4"/>
  </w:style>
  <w:style w:type="paragraph" w:customStyle="1" w:styleId="headertext0">
    <w:name w:val="headertext"/>
    <w:basedOn w:val="a"/>
    <w:rsid w:val="00FE0CE4"/>
    <w:pPr>
      <w:spacing w:before="100" w:beforeAutospacing="1" w:after="100" w:afterAutospacing="1" w:line="240" w:lineRule="auto"/>
    </w:pPr>
    <w:rPr>
      <w:rFonts w:eastAsia="Times New Roman" w:cs="Times New Roman"/>
      <w:szCs w:val="24"/>
      <w:lang w:eastAsia="ru-RU"/>
    </w:rPr>
  </w:style>
  <w:style w:type="paragraph" w:customStyle="1" w:styleId="formattext0">
    <w:name w:val="formattext"/>
    <w:basedOn w:val="a"/>
    <w:rsid w:val="00FE0CE4"/>
    <w:pPr>
      <w:spacing w:before="100" w:beforeAutospacing="1" w:after="100" w:afterAutospacing="1" w:line="240" w:lineRule="auto"/>
    </w:pPr>
    <w:rPr>
      <w:rFonts w:eastAsia="Times New Roman" w:cs="Times New Roman"/>
      <w:szCs w:val="24"/>
      <w:lang w:eastAsia="ru-RU"/>
    </w:rPr>
  </w:style>
  <w:style w:type="character" w:styleId="affa">
    <w:name w:val="annotation reference"/>
    <w:basedOn w:val="a0"/>
    <w:semiHidden/>
    <w:unhideWhenUsed/>
    <w:rsid w:val="00FE0CE4"/>
    <w:rPr>
      <w:sz w:val="16"/>
      <w:szCs w:val="16"/>
    </w:rPr>
  </w:style>
  <w:style w:type="paragraph" w:styleId="affb">
    <w:name w:val="annotation text"/>
    <w:basedOn w:val="a"/>
    <w:link w:val="affc"/>
    <w:semiHidden/>
    <w:unhideWhenUsed/>
    <w:rsid w:val="00FE0CE4"/>
    <w:pPr>
      <w:spacing w:after="0" w:line="240" w:lineRule="auto"/>
    </w:pPr>
    <w:rPr>
      <w:rFonts w:eastAsia="Times New Roman" w:cs="Times New Roman"/>
      <w:sz w:val="20"/>
      <w:szCs w:val="20"/>
      <w:lang w:eastAsia="ru-RU"/>
    </w:rPr>
  </w:style>
  <w:style w:type="character" w:customStyle="1" w:styleId="affc">
    <w:name w:val="Текст примечания Знак"/>
    <w:basedOn w:val="a0"/>
    <w:link w:val="affb"/>
    <w:semiHidden/>
    <w:rsid w:val="00FE0CE4"/>
    <w:rPr>
      <w:rFonts w:ascii="Times New Roman" w:eastAsia="Times New Roman" w:hAnsi="Times New Roman" w:cs="Times New Roman"/>
      <w:sz w:val="20"/>
      <w:szCs w:val="20"/>
      <w:lang w:eastAsia="ru-RU"/>
    </w:rPr>
  </w:style>
  <w:style w:type="paragraph" w:styleId="affd">
    <w:name w:val="annotation subject"/>
    <w:basedOn w:val="affb"/>
    <w:next w:val="affb"/>
    <w:link w:val="affe"/>
    <w:semiHidden/>
    <w:unhideWhenUsed/>
    <w:rsid w:val="00FE0CE4"/>
    <w:rPr>
      <w:b/>
      <w:bCs/>
    </w:rPr>
  </w:style>
  <w:style w:type="character" w:customStyle="1" w:styleId="affe">
    <w:name w:val="Тема примечания Знак"/>
    <w:basedOn w:val="affc"/>
    <w:link w:val="affd"/>
    <w:semiHidden/>
    <w:rsid w:val="00FE0CE4"/>
    <w:rPr>
      <w:rFonts w:ascii="Times New Roman" w:eastAsia="Times New Roman" w:hAnsi="Times New Roman" w:cs="Times New Roman"/>
      <w:b/>
      <w:bCs/>
      <w:sz w:val="20"/>
      <w:szCs w:val="20"/>
      <w:lang w:eastAsia="ru-RU"/>
    </w:rPr>
  </w:style>
  <w:style w:type="character" w:customStyle="1" w:styleId="rvts6">
    <w:name w:val="rvts6"/>
    <w:basedOn w:val="a0"/>
    <w:rsid w:val="00FE0CE4"/>
  </w:style>
  <w:style w:type="character" w:customStyle="1" w:styleId="apple-converted-space">
    <w:name w:val="apple-converted-space"/>
    <w:basedOn w:val="a0"/>
    <w:rsid w:val="00FE0CE4"/>
  </w:style>
  <w:style w:type="character" w:customStyle="1" w:styleId="aff3">
    <w:name w:val="Обычный (веб) Знак"/>
    <w:aliases w:val="Обычный (Web) Знак,Обычный (Web)1 Знак"/>
    <w:link w:val="aff2"/>
    <w:locked/>
    <w:rsid w:val="00FE0CE4"/>
    <w:rPr>
      <w:rFonts w:ascii="Times New Roman" w:eastAsia="Times New Roman" w:hAnsi="Times New Roman" w:cs="Times New Roman"/>
      <w:color w:val="000000"/>
      <w:sz w:val="24"/>
      <w:szCs w:val="24"/>
      <w:lang w:eastAsia="ru-RU"/>
    </w:rPr>
  </w:style>
  <w:style w:type="character" w:customStyle="1" w:styleId="214pt">
    <w:name w:val="Основной текст (2) + 14 pt;Полужирный"/>
    <w:basedOn w:val="a0"/>
    <w:rsid w:val="00FE0CE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afff">
    <w:name w:val="Подпись к таблице_"/>
    <w:basedOn w:val="a0"/>
    <w:link w:val="afff0"/>
    <w:rsid w:val="00FE0CE4"/>
    <w:rPr>
      <w:rFonts w:ascii="Times New Roman" w:eastAsia="Times New Roman" w:hAnsi="Times New Roman"/>
      <w:b/>
      <w:bCs/>
      <w:sz w:val="28"/>
      <w:szCs w:val="28"/>
      <w:shd w:val="clear" w:color="auto" w:fill="FFFFFF"/>
    </w:rPr>
  </w:style>
  <w:style w:type="paragraph" w:customStyle="1" w:styleId="afff0">
    <w:name w:val="Подпись к таблице"/>
    <w:basedOn w:val="a"/>
    <w:link w:val="afff"/>
    <w:rsid w:val="00FE0CE4"/>
    <w:pPr>
      <w:shd w:val="clear" w:color="auto" w:fill="FFFFFF"/>
      <w:spacing w:after="0" w:line="310" w:lineRule="exact"/>
    </w:pPr>
    <w:rPr>
      <w:rFonts w:eastAsia="Times New Roman"/>
      <w:b/>
      <w:bCs/>
      <w:sz w:val="28"/>
      <w:szCs w:val="28"/>
    </w:rPr>
  </w:style>
  <w:style w:type="character" w:customStyle="1" w:styleId="295pt">
    <w:name w:val="Основной текст (2) + 9;5 pt"/>
    <w:basedOn w:val="21"/>
    <w:rsid w:val="00FE0CE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Полужирный"/>
    <w:basedOn w:val="21"/>
    <w:rsid w:val="00FE0CE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styleId="afff1">
    <w:name w:val="Hyperlink"/>
    <w:basedOn w:val="a0"/>
    <w:uiPriority w:val="99"/>
    <w:unhideWhenUsed/>
    <w:rsid w:val="00B45EC4"/>
    <w:rPr>
      <w:rFonts w:ascii="Times New Roman" w:hAnsi="Times New Roman"/>
      <w:color w:val="0563C1" w:themeColor="hyperlink"/>
      <w:sz w:val="24"/>
      <w:u w:val="single"/>
    </w:rPr>
  </w:style>
  <w:style w:type="table" w:customStyle="1" w:styleId="311">
    <w:name w:val="Сетка таблицы31"/>
    <w:basedOn w:val="a1"/>
    <w:next w:val="ac"/>
    <w:rsid w:val="00C11C9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Нет списка10"/>
    <w:next w:val="a2"/>
    <w:uiPriority w:val="99"/>
    <w:semiHidden/>
    <w:unhideWhenUsed/>
    <w:rsid w:val="005900CE"/>
  </w:style>
  <w:style w:type="numbering" w:customStyle="1" w:styleId="140">
    <w:name w:val="Нет списка14"/>
    <w:next w:val="a2"/>
    <w:uiPriority w:val="99"/>
    <w:semiHidden/>
    <w:unhideWhenUsed/>
    <w:rsid w:val="005900CE"/>
  </w:style>
  <w:style w:type="numbering" w:customStyle="1" w:styleId="240">
    <w:name w:val="Нет списка24"/>
    <w:next w:val="a2"/>
    <w:uiPriority w:val="99"/>
    <w:semiHidden/>
    <w:unhideWhenUsed/>
    <w:rsid w:val="005900CE"/>
  </w:style>
  <w:style w:type="numbering" w:customStyle="1" w:styleId="340">
    <w:name w:val="Нет списка34"/>
    <w:next w:val="a2"/>
    <w:uiPriority w:val="99"/>
    <w:semiHidden/>
    <w:unhideWhenUsed/>
    <w:rsid w:val="005900CE"/>
  </w:style>
  <w:style w:type="numbering" w:customStyle="1" w:styleId="44">
    <w:name w:val="Нет списка44"/>
    <w:next w:val="a2"/>
    <w:uiPriority w:val="99"/>
    <w:semiHidden/>
    <w:unhideWhenUsed/>
    <w:rsid w:val="005900CE"/>
  </w:style>
  <w:style w:type="paragraph" w:styleId="17">
    <w:name w:val="toc 1"/>
    <w:aliases w:val="Содержание"/>
    <w:basedOn w:val="a"/>
    <w:next w:val="a"/>
    <w:link w:val="18"/>
    <w:autoRedefine/>
    <w:uiPriority w:val="39"/>
    <w:unhideWhenUsed/>
    <w:qFormat/>
    <w:rsid w:val="00FE2210"/>
    <w:pPr>
      <w:spacing w:after="100" w:line="276" w:lineRule="auto"/>
    </w:pPr>
    <w:rPr>
      <w:rFonts w:eastAsiaTheme="minorEastAsia"/>
      <w:lang w:eastAsia="ru-RU"/>
    </w:rPr>
  </w:style>
  <w:style w:type="numbering" w:customStyle="1" w:styleId="540">
    <w:name w:val="Нет списка54"/>
    <w:next w:val="a2"/>
    <w:uiPriority w:val="99"/>
    <w:semiHidden/>
    <w:unhideWhenUsed/>
    <w:rsid w:val="005900CE"/>
  </w:style>
  <w:style w:type="table" w:customStyle="1" w:styleId="45">
    <w:name w:val="Сетка таблицы4"/>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
    <w:name w:val="Нет списка61"/>
    <w:next w:val="a2"/>
    <w:uiPriority w:val="99"/>
    <w:semiHidden/>
    <w:unhideWhenUsed/>
    <w:rsid w:val="005900CE"/>
  </w:style>
  <w:style w:type="numbering" w:customStyle="1" w:styleId="1120">
    <w:name w:val="Нет списка112"/>
    <w:next w:val="a2"/>
    <w:uiPriority w:val="99"/>
    <w:semiHidden/>
    <w:unhideWhenUsed/>
    <w:rsid w:val="005900CE"/>
  </w:style>
  <w:style w:type="numbering" w:customStyle="1" w:styleId="2110">
    <w:name w:val="Нет списка211"/>
    <w:next w:val="a2"/>
    <w:uiPriority w:val="99"/>
    <w:semiHidden/>
    <w:unhideWhenUsed/>
    <w:rsid w:val="005900CE"/>
  </w:style>
  <w:style w:type="numbering" w:customStyle="1" w:styleId="3110">
    <w:name w:val="Нет списка311"/>
    <w:next w:val="a2"/>
    <w:uiPriority w:val="99"/>
    <w:semiHidden/>
    <w:unhideWhenUsed/>
    <w:rsid w:val="005900CE"/>
  </w:style>
  <w:style w:type="numbering" w:customStyle="1" w:styleId="411">
    <w:name w:val="Нет списка411"/>
    <w:next w:val="a2"/>
    <w:uiPriority w:val="99"/>
    <w:semiHidden/>
    <w:unhideWhenUsed/>
    <w:rsid w:val="005900CE"/>
  </w:style>
  <w:style w:type="numbering" w:customStyle="1" w:styleId="511">
    <w:name w:val="Нет списка511"/>
    <w:next w:val="a2"/>
    <w:uiPriority w:val="99"/>
    <w:semiHidden/>
    <w:unhideWhenUsed/>
    <w:rsid w:val="005900CE"/>
  </w:style>
  <w:style w:type="numbering" w:customStyle="1" w:styleId="710">
    <w:name w:val="Нет списка71"/>
    <w:next w:val="a2"/>
    <w:uiPriority w:val="99"/>
    <w:semiHidden/>
    <w:unhideWhenUsed/>
    <w:rsid w:val="005900CE"/>
  </w:style>
  <w:style w:type="numbering" w:customStyle="1" w:styleId="121">
    <w:name w:val="Нет списка121"/>
    <w:next w:val="a2"/>
    <w:uiPriority w:val="99"/>
    <w:semiHidden/>
    <w:unhideWhenUsed/>
    <w:rsid w:val="005900CE"/>
  </w:style>
  <w:style w:type="numbering" w:customStyle="1" w:styleId="221">
    <w:name w:val="Нет списка221"/>
    <w:next w:val="a2"/>
    <w:uiPriority w:val="99"/>
    <w:semiHidden/>
    <w:unhideWhenUsed/>
    <w:rsid w:val="005900CE"/>
  </w:style>
  <w:style w:type="numbering" w:customStyle="1" w:styleId="321">
    <w:name w:val="Нет списка321"/>
    <w:next w:val="a2"/>
    <w:uiPriority w:val="99"/>
    <w:semiHidden/>
    <w:unhideWhenUsed/>
    <w:rsid w:val="005900CE"/>
  </w:style>
  <w:style w:type="numbering" w:customStyle="1" w:styleId="421">
    <w:name w:val="Нет списка421"/>
    <w:next w:val="a2"/>
    <w:uiPriority w:val="99"/>
    <w:semiHidden/>
    <w:unhideWhenUsed/>
    <w:rsid w:val="005900CE"/>
  </w:style>
  <w:style w:type="numbering" w:customStyle="1" w:styleId="521">
    <w:name w:val="Нет списка521"/>
    <w:next w:val="a2"/>
    <w:uiPriority w:val="99"/>
    <w:semiHidden/>
    <w:unhideWhenUsed/>
    <w:rsid w:val="005900CE"/>
  </w:style>
  <w:style w:type="numbering" w:customStyle="1" w:styleId="810">
    <w:name w:val="Нет списка81"/>
    <w:next w:val="a2"/>
    <w:uiPriority w:val="99"/>
    <w:semiHidden/>
    <w:unhideWhenUsed/>
    <w:rsid w:val="005900CE"/>
  </w:style>
  <w:style w:type="table" w:customStyle="1" w:styleId="122">
    <w:name w:val="Сетка таблицы12"/>
    <w:basedOn w:val="a1"/>
    <w:next w:val="ac"/>
    <w:uiPriority w:val="59"/>
    <w:rsid w:val="005900C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2"/>
    <w:uiPriority w:val="99"/>
    <w:semiHidden/>
    <w:unhideWhenUsed/>
    <w:rsid w:val="005900CE"/>
  </w:style>
  <w:style w:type="table" w:customStyle="1" w:styleId="212">
    <w:name w:val="Сетка таблицы21"/>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1"/>
    <w:next w:val="a2"/>
    <w:uiPriority w:val="99"/>
    <w:semiHidden/>
    <w:unhideWhenUsed/>
    <w:rsid w:val="005900CE"/>
  </w:style>
  <w:style w:type="numbering" w:customStyle="1" w:styleId="231">
    <w:name w:val="Нет списка231"/>
    <w:next w:val="a2"/>
    <w:uiPriority w:val="99"/>
    <w:semiHidden/>
    <w:unhideWhenUsed/>
    <w:rsid w:val="005900CE"/>
  </w:style>
  <w:style w:type="numbering" w:customStyle="1" w:styleId="331">
    <w:name w:val="Нет списка331"/>
    <w:next w:val="a2"/>
    <w:uiPriority w:val="99"/>
    <w:semiHidden/>
    <w:unhideWhenUsed/>
    <w:rsid w:val="005900CE"/>
  </w:style>
  <w:style w:type="numbering" w:customStyle="1" w:styleId="431">
    <w:name w:val="Нет списка431"/>
    <w:next w:val="a2"/>
    <w:uiPriority w:val="99"/>
    <w:semiHidden/>
    <w:unhideWhenUsed/>
    <w:rsid w:val="005900CE"/>
  </w:style>
  <w:style w:type="numbering" w:customStyle="1" w:styleId="531">
    <w:name w:val="Нет списка531"/>
    <w:next w:val="a2"/>
    <w:uiPriority w:val="99"/>
    <w:semiHidden/>
    <w:unhideWhenUsed/>
    <w:rsid w:val="005900CE"/>
  </w:style>
  <w:style w:type="table" w:customStyle="1" w:styleId="320">
    <w:name w:val="Сетка таблицы32"/>
    <w:basedOn w:val="a1"/>
    <w:next w:val="ac"/>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
    <w:basedOn w:val="a1"/>
    <w:uiPriority w:val="59"/>
    <w:rsid w:val="00EC4C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toc 3"/>
    <w:basedOn w:val="a"/>
    <w:next w:val="a"/>
    <w:autoRedefine/>
    <w:uiPriority w:val="39"/>
    <w:unhideWhenUsed/>
    <w:rsid w:val="00387E8C"/>
    <w:pPr>
      <w:tabs>
        <w:tab w:val="right" w:leader="dot" w:pos="9629"/>
      </w:tabs>
      <w:spacing w:after="100"/>
      <w:ind w:left="440"/>
      <w:jc w:val="both"/>
    </w:pPr>
  </w:style>
  <w:style w:type="paragraph" w:styleId="46">
    <w:name w:val="toc 4"/>
    <w:basedOn w:val="a"/>
    <w:next w:val="a"/>
    <w:autoRedefine/>
    <w:uiPriority w:val="39"/>
    <w:unhideWhenUsed/>
    <w:rsid w:val="00FE2210"/>
    <w:pPr>
      <w:spacing w:after="100"/>
      <w:ind w:left="660"/>
    </w:pPr>
    <w:rPr>
      <w:rFonts w:eastAsiaTheme="minorEastAsia"/>
      <w:lang w:eastAsia="ru-RU"/>
    </w:rPr>
  </w:style>
  <w:style w:type="paragraph" w:styleId="56">
    <w:name w:val="toc 5"/>
    <w:basedOn w:val="a"/>
    <w:next w:val="a"/>
    <w:autoRedefine/>
    <w:uiPriority w:val="39"/>
    <w:unhideWhenUsed/>
    <w:rsid w:val="00FE2210"/>
    <w:pPr>
      <w:spacing w:after="100"/>
      <w:ind w:left="880"/>
    </w:pPr>
    <w:rPr>
      <w:rFonts w:eastAsiaTheme="minorEastAsia"/>
      <w:lang w:eastAsia="ru-RU"/>
    </w:rPr>
  </w:style>
  <w:style w:type="paragraph" w:styleId="62">
    <w:name w:val="toc 6"/>
    <w:basedOn w:val="a"/>
    <w:next w:val="a"/>
    <w:autoRedefine/>
    <w:uiPriority w:val="39"/>
    <w:unhideWhenUsed/>
    <w:rsid w:val="00FE2210"/>
    <w:pPr>
      <w:spacing w:after="100"/>
      <w:ind w:left="1100"/>
    </w:pPr>
    <w:rPr>
      <w:rFonts w:eastAsiaTheme="minorEastAsia"/>
      <w:lang w:eastAsia="ru-RU"/>
    </w:rPr>
  </w:style>
  <w:style w:type="paragraph" w:styleId="73">
    <w:name w:val="toc 7"/>
    <w:basedOn w:val="a"/>
    <w:next w:val="a"/>
    <w:autoRedefine/>
    <w:uiPriority w:val="39"/>
    <w:unhideWhenUsed/>
    <w:rsid w:val="00FE2210"/>
    <w:pPr>
      <w:spacing w:after="100"/>
      <w:ind w:left="1320"/>
    </w:pPr>
    <w:rPr>
      <w:rFonts w:eastAsiaTheme="minorEastAsia"/>
      <w:lang w:eastAsia="ru-RU"/>
    </w:rPr>
  </w:style>
  <w:style w:type="paragraph" w:styleId="82">
    <w:name w:val="toc 8"/>
    <w:basedOn w:val="a"/>
    <w:next w:val="a"/>
    <w:autoRedefine/>
    <w:uiPriority w:val="39"/>
    <w:unhideWhenUsed/>
    <w:rsid w:val="00FE2210"/>
    <w:pPr>
      <w:spacing w:after="100"/>
      <w:ind w:left="1540"/>
    </w:pPr>
    <w:rPr>
      <w:rFonts w:eastAsiaTheme="minorEastAsia"/>
      <w:lang w:eastAsia="ru-RU"/>
    </w:rPr>
  </w:style>
  <w:style w:type="paragraph" w:styleId="92">
    <w:name w:val="toc 9"/>
    <w:basedOn w:val="a"/>
    <w:next w:val="a"/>
    <w:autoRedefine/>
    <w:uiPriority w:val="39"/>
    <w:unhideWhenUsed/>
    <w:rsid w:val="00FE2210"/>
    <w:pPr>
      <w:spacing w:after="100"/>
      <w:ind w:left="1760"/>
    </w:pPr>
    <w:rPr>
      <w:rFonts w:eastAsiaTheme="minorEastAsia"/>
      <w:lang w:eastAsia="ru-RU"/>
    </w:rPr>
  </w:style>
  <w:style w:type="character" w:customStyle="1" w:styleId="19">
    <w:name w:val="Неразрешенное упоминание1"/>
    <w:basedOn w:val="a0"/>
    <w:uiPriority w:val="99"/>
    <w:semiHidden/>
    <w:unhideWhenUsed/>
    <w:rsid w:val="003725B6"/>
    <w:rPr>
      <w:color w:val="605E5C"/>
      <w:shd w:val="clear" w:color="auto" w:fill="E1DFDD"/>
    </w:rPr>
  </w:style>
  <w:style w:type="table" w:customStyle="1" w:styleId="57">
    <w:name w:val="Сетка таблицы5"/>
    <w:basedOn w:val="a1"/>
    <w:next w:val="ac"/>
    <w:uiPriority w:val="59"/>
    <w:rsid w:val="004E3C2E"/>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63">
    <w:name w:val="Сетка таблицы6"/>
    <w:basedOn w:val="a1"/>
    <w:next w:val="ac"/>
    <w:uiPriority w:val="59"/>
    <w:rsid w:val="009D13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1"/>
    <w:next w:val="ac"/>
    <w:uiPriority w:val="59"/>
    <w:rsid w:val="005F6278"/>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500">
    <w:name w:val="Сетка таблицы50"/>
    <w:basedOn w:val="a1"/>
    <w:next w:val="ac"/>
    <w:uiPriority w:val="59"/>
    <w:rsid w:val="00042C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_Обычный"/>
    <w:link w:val="afff3"/>
    <w:qFormat/>
    <w:rsid w:val="00EB2B02"/>
    <w:pPr>
      <w:spacing w:after="0" w:line="360" w:lineRule="auto"/>
      <w:ind w:firstLine="709"/>
      <w:jc w:val="both"/>
    </w:pPr>
    <w:rPr>
      <w:rFonts w:ascii="Arial" w:hAnsi="Arial" w:cs="Times New Roman"/>
      <w:iCs/>
      <w:sz w:val="24"/>
      <w:szCs w:val="26"/>
    </w:rPr>
  </w:style>
  <w:style w:type="character" w:customStyle="1" w:styleId="afff3">
    <w:name w:val="_Обычный Знак"/>
    <w:basedOn w:val="a0"/>
    <w:link w:val="afff2"/>
    <w:rsid w:val="00EB2B02"/>
    <w:rPr>
      <w:rFonts w:ascii="Arial" w:hAnsi="Arial" w:cs="Times New Roman"/>
      <w:iCs/>
      <w:sz w:val="24"/>
      <w:szCs w:val="26"/>
    </w:rPr>
  </w:style>
  <w:style w:type="table" w:customStyle="1" w:styleId="83">
    <w:name w:val="Сетка таблицы8"/>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Неразрешенное упоминание2"/>
    <w:basedOn w:val="a0"/>
    <w:uiPriority w:val="99"/>
    <w:semiHidden/>
    <w:unhideWhenUsed/>
    <w:rsid w:val="007B382B"/>
    <w:rPr>
      <w:color w:val="605E5C"/>
      <w:shd w:val="clear" w:color="auto" w:fill="E1DFDD"/>
    </w:rPr>
  </w:style>
  <w:style w:type="table" w:customStyle="1" w:styleId="101">
    <w:name w:val="Сетка таблицы10"/>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6">
    <w:name w:val="Неразрешенное упоминание3"/>
    <w:basedOn w:val="a0"/>
    <w:uiPriority w:val="99"/>
    <w:semiHidden/>
    <w:unhideWhenUsed/>
    <w:rsid w:val="009E51F3"/>
    <w:rPr>
      <w:color w:val="605E5C"/>
      <w:shd w:val="clear" w:color="auto" w:fill="E1DFDD"/>
    </w:rPr>
  </w:style>
  <w:style w:type="character" w:customStyle="1" w:styleId="47">
    <w:name w:val="Неразрешенное упоминание4"/>
    <w:basedOn w:val="a0"/>
    <w:uiPriority w:val="99"/>
    <w:semiHidden/>
    <w:unhideWhenUsed/>
    <w:rsid w:val="00387E8C"/>
    <w:rPr>
      <w:color w:val="605E5C"/>
      <w:shd w:val="clear" w:color="auto" w:fill="E1DFDD"/>
    </w:rPr>
  </w:style>
  <w:style w:type="character" w:customStyle="1" w:styleId="58">
    <w:name w:val="Неразрешенное упоминание5"/>
    <w:basedOn w:val="a0"/>
    <w:uiPriority w:val="99"/>
    <w:semiHidden/>
    <w:unhideWhenUsed/>
    <w:rsid w:val="00543A94"/>
    <w:rPr>
      <w:color w:val="605E5C"/>
      <w:shd w:val="clear" w:color="auto" w:fill="E1DFDD"/>
    </w:rPr>
  </w:style>
  <w:style w:type="character" w:customStyle="1" w:styleId="64">
    <w:name w:val="Неразрешенное упоминание6"/>
    <w:basedOn w:val="a0"/>
    <w:uiPriority w:val="99"/>
    <w:semiHidden/>
    <w:unhideWhenUsed/>
    <w:rsid w:val="002B43AF"/>
    <w:rPr>
      <w:color w:val="605E5C"/>
      <w:shd w:val="clear" w:color="auto" w:fill="E1DFDD"/>
    </w:rPr>
  </w:style>
  <w:style w:type="table" w:customStyle="1" w:styleId="141">
    <w:name w:val="Сетка таблицы14"/>
    <w:basedOn w:val="a1"/>
    <w:next w:val="ac"/>
    <w:uiPriority w:val="59"/>
    <w:rsid w:val="00FC75F9"/>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character" w:customStyle="1" w:styleId="75">
    <w:name w:val="Неразрешенное упоминание7"/>
    <w:basedOn w:val="a0"/>
    <w:uiPriority w:val="99"/>
    <w:semiHidden/>
    <w:unhideWhenUsed/>
    <w:rsid w:val="008B6FE7"/>
    <w:rPr>
      <w:color w:val="605E5C"/>
      <w:shd w:val="clear" w:color="auto" w:fill="E1DFDD"/>
    </w:rPr>
  </w:style>
  <w:style w:type="character" w:customStyle="1" w:styleId="UnresolvedMention">
    <w:name w:val="Unresolved Mention"/>
    <w:basedOn w:val="a0"/>
    <w:uiPriority w:val="99"/>
    <w:semiHidden/>
    <w:unhideWhenUsed/>
    <w:rsid w:val="00CC7728"/>
    <w:rPr>
      <w:color w:val="605E5C"/>
      <w:shd w:val="clear" w:color="auto" w:fill="E1DFDD"/>
    </w:rPr>
  </w:style>
  <w:style w:type="paragraph" w:customStyle="1" w:styleId="afff4">
    <w:name w:val="Знак"/>
    <w:basedOn w:val="a"/>
    <w:qFormat/>
    <w:rsid w:val="00142495"/>
    <w:pPr>
      <w:spacing w:line="240" w:lineRule="exact"/>
    </w:pPr>
    <w:rPr>
      <w:rFonts w:ascii="Verdana" w:eastAsia="Times New Roman" w:hAnsi="Verdana" w:cs="Verdana"/>
      <w:szCs w:val="24"/>
      <w:lang w:val="en-US"/>
    </w:rPr>
  </w:style>
  <w:style w:type="paragraph" w:customStyle="1" w:styleId="xl133">
    <w:name w:val="xl133"/>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4">
    <w:name w:val="xl134"/>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5">
    <w:name w:val="xl135"/>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6">
    <w:name w:val="xl136"/>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37">
    <w:name w:val="xl137"/>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8">
    <w:name w:val="xl138"/>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39">
    <w:name w:val="xl139"/>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0">
    <w:name w:val="xl140"/>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1">
    <w:name w:val="xl141"/>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2">
    <w:name w:val="xl142"/>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3">
    <w:name w:val="xl143"/>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4">
    <w:name w:val="xl144"/>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5">
    <w:name w:val="xl145"/>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6">
    <w:name w:val="xl146"/>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7">
    <w:name w:val="xl14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8">
    <w:name w:val="xl148"/>
    <w:basedOn w:val="a"/>
    <w:rsid w:val="00F33C3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9">
    <w:name w:val="xl149"/>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
    <w:name w:val="xl150"/>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1">
    <w:name w:val="xl151"/>
    <w:basedOn w:val="a"/>
    <w:rsid w:val="00F33C30"/>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2">
    <w:name w:val="xl152"/>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53">
    <w:name w:val="xl15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54">
    <w:name w:val="xl15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5">
    <w:name w:val="xl15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
    <w:name w:val="xl15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57">
    <w:name w:val="xl15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58">
    <w:name w:val="xl15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59">
    <w:name w:val="xl159"/>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0">
    <w:name w:val="xl160"/>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1">
    <w:name w:val="xl161"/>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2">
    <w:name w:val="xl162"/>
    <w:basedOn w:val="a"/>
    <w:rsid w:val="00F33C30"/>
    <w:pPr>
      <w:spacing w:before="100" w:beforeAutospacing="1" w:after="100" w:afterAutospacing="1" w:line="240" w:lineRule="auto"/>
    </w:pPr>
    <w:rPr>
      <w:rFonts w:eastAsia="Times New Roman" w:cs="Times New Roman"/>
      <w:sz w:val="20"/>
      <w:szCs w:val="20"/>
      <w:lang w:eastAsia="ru-RU"/>
    </w:rPr>
  </w:style>
  <w:style w:type="paragraph" w:customStyle="1" w:styleId="xl163">
    <w:name w:val="xl163"/>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64">
    <w:name w:val="xl164"/>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5">
    <w:name w:val="xl165"/>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6">
    <w:name w:val="xl166"/>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
    <w:name w:val="xl167"/>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8">
    <w:name w:val="xl16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69">
    <w:name w:val="xl169"/>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0">
    <w:name w:val="xl170"/>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1">
    <w:name w:val="xl171"/>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eastAsia="Times New Roman" w:cs="Times New Roman"/>
      <w:sz w:val="16"/>
      <w:szCs w:val="16"/>
      <w:lang w:eastAsia="ru-RU"/>
    </w:rPr>
  </w:style>
  <w:style w:type="paragraph" w:customStyle="1" w:styleId="xl172">
    <w:name w:val="xl172"/>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sz w:val="20"/>
      <w:szCs w:val="20"/>
      <w:lang w:eastAsia="ru-RU"/>
    </w:rPr>
  </w:style>
  <w:style w:type="paragraph" w:customStyle="1" w:styleId="xl173">
    <w:name w:val="xl173"/>
    <w:basedOn w:val="a"/>
    <w:rsid w:val="00F33C3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74">
    <w:name w:val="xl174"/>
    <w:basedOn w:val="a"/>
    <w:rsid w:val="00F33C30"/>
    <w:pP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75">
    <w:name w:val="xl175"/>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6">
    <w:name w:val="xl17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7">
    <w:name w:val="xl177"/>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 w:val="16"/>
      <w:szCs w:val="16"/>
      <w:lang w:eastAsia="ru-RU"/>
    </w:rPr>
  </w:style>
  <w:style w:type="paragraph" w:customStyle="1" w:styleId="xl178">
    <w:name w:val="xl178"/>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9">
    <w:name w:val="xl179"/>
    <w:basedOn w:val="a"/>
    <w:rsid w:val="00F33C30"/>
    <w:pP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80">
    <w:name w:val="xl180"/>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1">
    <w:name w:val="xl181"/>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2">
    <w:name w:val="xl182"/>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3">
    <w:name w:val="xl183"/>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4">
    <w:name w:val="xl184"/>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5">
    <w:name w:val="xl185"/>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6">
    <w:name w:val="xl18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7">
    <w:name w:val="xl18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8">
    <w:name w:val="xl188"/>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9">
    <w:name w:val="xl189"/>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0">
    <w:name w:val="xl190"/>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1">
    <w:name w:val="xl191"/>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92">
    <w:name w:val="xl192"/>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3">
    <w:name w:val="xl193"/>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4">
    <w:name w:val="xl194"/>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5">
    <w:name w:val="xl195"/>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6">
    <w:name w:val="xl19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97">
    <w:name w:val="xl197"/>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98">
    <w:name w:val="xl198"/>
    <w:basedOn w:val="a"/>
    <w:rsid w:val="00F33C30"/>
    <w:pPr>
      <w:pBdr>
        <w:left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9">
    <w:name w:val="xl199"/>
    <w:basedOn w:val="a"/>
    <w:rsid w:val="00F33C30"/>
    <w:pPr>
      <w:pBdr>
        <w:lef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200">
    <w:name w:val="xl20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201">
    <w:name w:val="xl20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2">
    <w:name w:val="xl202"/>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3">
    <w:name w:val="xl20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4">
    <w:name w:val="xl20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5">
    <w:name w:val="xl20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6">
    <w:name w:val="xl20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7">
    <w:name w:val="xl207"/>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8">
    <w:name w:val="xl208"/>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9">
    <w:name w:val="xl209"/>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0">
    <w:name w:val="xl21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1">
    <w:name w:val="xl21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2">
    <w:name w:val="xl212"/>
    <w:basedOn w:val="a"/>
    <w:rsid w:val="00F33C30"/>
    <w:pPr>
      <w:pBdr>
        <w:top w:val="single" w:sz="4" w:space="0" w:color="auto"/>
        <w:left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3">
    <w:name w:val="xl213"/>
    <w:basedOn w:val="a"/>
    <w:rsid w:val="00F33C30"/>
    <w:pPr>
      <w:pBdr>
        <w:top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4">
    <w:name w:val="xl214"/>
    <w:basedOn w:val="a"/>
    <w:rsid w:val="00F33C30"/>
    <w:pPr>
      <w:pBdr>
        <w:top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5">
    <w:name w:val="xl215"/>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6">
    <w:name w:val="xl21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7">
    <w:name w:val="xl217"/>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8">
    <w:name w:val="xl218"/>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9">
    <w:name w:val="xl219"/>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
    <w:name w:val="xl22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1">
    <w:name w:val="xl221"/>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
    <w:name w:val="xl222"/>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3">
    <w:name w:val="xl223"/>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4">
    <w:name w:val="xl224"/>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5">
    <w:name w:val="xl225"/>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6">
    <w:name w:val="xl226"/>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7">
    <w:name w:val="xl22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8">
    <w:name w:val="xl228"/>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9">
    <w:name w:val="xl229"/>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0">
    <w:name w:val="xl23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1">
    <w:name w:val="xl231"/>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2">
    <w:name w:val="xl232"/>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3">
    <w:name w:val="xl233"/>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afff5">
    <w:name w:val="Заголовок ведомости"/>
    <w:basedOn w:val="a"/>
    <w:rsid w:val="00431D74"/>
    <w:pPr>
      <w:spacing w:before="120" w:after="120" w:line="240" w:lineRule="auto"/>
      <w:jc w:val="center"/>
    </w:pPr>
    <w:rPr>
      <w:rFonts w:eastAsia="Calibri" w:cs="Times New Roman"/>
      <w:b/>
      <w:bCs/>
      <w:sz w:val="22"/>
      <w:szCs w:val="20"/>
      <w:lang w:eastAsia="ru-RU"/>
    </w:rPr>
  </w:style>
  <w:style w:type="paragraph" w:customStyle="1" w:styleId="afff6">
    <w:name w:val="Обыч полуторный"/>
    <w:basedOn w:val="a"/>
    <w:qFormat/>
    <w:rsid w:val="00431D74"/>
    <w:pPr>
      <w:spacing w:after="0" w:line="360" w:lineRule="auto"/>
      <w:ind w:left="425" w:right="284" w:firstLine="567"/>
      <w:jc w:val="both"/>
    </w:pPr>
    <w:rPr>
      <w:rFonts w:eastAsia="Times New Roman" w:cs="Times New Roman"/>
      <w:szCs w:val="24"/>
      <w:lang w:eastAsia="ru-RU"/>
    </w:rPr>
  </w:style>
  <w:style w:type="character" w:customStyle="1" w:styleId="HTML0">
    <w:name w:val="Стандартный HTML Знак"/>
    <w:basedOn w:val="a0"/>
    <w:link w:val="HTML1"/>
    <w:semiHidden/>
    <w:rsid w:val="00431D74"/>
    <w:rPr>
      <w:rFonts w:ascii="Courier New" w:eastAsia="Calibri" w:hAnsi="Courier New" w:cs="Courier New"/>
      <w:sz w:val="20"/>
      <w:szCs w:val="20"/>
      <w:lang w:eastAsia="ru-RU"/>
    </w:rPr>
  </w:style>
  <w:style w:type="paragraph" w:styleId="HTML1">
    <w:name w:val="HTML Preformatted"/>
    <w:basedOn w:val="a"/>
    <w:link w:val="HTML0"/>
    <w:semiHidden/>
    <w:unhideWhenUsed/>
    <w:rsid w:val="00431D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10">
    <w:name w:val="Стандартный HTML Знак1"/>
    <w:basedOn w:val="a0"/>
    <w:uiPriority w:val="99"/>
    <w:semiHidden/>
    <w:rsid w:val="00431D74"/>
    <w:rPr>
      <w:rFonts w:ascii="Consolas" w:hAnsi="Consolas"/>
      <w:sz w:val="20"/>
      <w:szCs w:val="20"/>
    </w:rPr>
  </w:style>
  <w:style w:type="character" w:customStyle="1" w:styleId="18">
    <w:name w:val="Оглавление 1 Знак"/>
    <w:aliases w:val="Содержание Знак1"/>
    <w:link w:val="17"/>
    <w:uiPriority w:val="39"/>
    <w:locked/>
    <w:rsid w:val="00431D74"/>
    <w:rPr>
      <w:rFonts w:ascii="Times New Roman" w:eastAsiaTheme="minorEastAsia" w:hAnsi="Times New Roman"/>
      <w:sz w:val="24"/>
      <w:lang w:eastAsia="ru-RU"/>
    </w:rPr>
  </w:style>
  <w:style w:type="character" w:customStyle="1" w:styleId="afff7">
    <w:name w:val="Текст сноски Знак"/>
    <w:aliases w:val="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Знак6 Знак"/>
    <w:basedOn w:val="a0"/>
    <w:link w:val="afff8"/>
    <w:uiPriority w:val="99"/>
    <w:locked/>
    <w:rsid w:val="00431D74"/>
  </w:style>
  <w:style w:type="paragraph" w:styleId="afff8">
    <w:name w:val="footnote text"/>
    <w:aliases w:val="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Знак1 Знак Знак Знак Знак Знак Знак,Знак6"/>
    <w:basedOn w:val="a"/>
    <w:link w:val="afff7"/>
    <w:uiPriority w:val="99"/>
    <w:unhideWhenUsed/>
    <w:qFormat/>
    <w:rsid w:val="00431D74"/>
    <w:pPr>
      <w:spacing w:after="0" w:line="360" w:lineRule="auto"/>
    </w:pPr>
    <w:rPr>
      <w:rFonts w:asciiTheme="minorHAnsi" w:hAnsiTheme="minorHAnsi"/>
      <w:sz w:val="22"/>
    </w:rPr>
  </w:style>
  <w:style w:type="character" w:customStyle="1" w:styleId="1a">
    <w:name w:val="Текст сноски Знак1"/>
    <w:basedOn w:val="a0"/>
    <w:uiPriority w:val="99"/>
    <w:semiHidden/>
    <w:rsid w:val="00431D74"/>
    <w:rPr>
      <w:rFonts w:ascii="Times New Roman" w:hAnsi="Times New Roman"/>
      <w:sz w:val="20"/>
      <w:szCs w:val="20"/>
    </w:rPr>
  </w:style>
  <w:style w:type="character" w:customStyle="1" w:styleId="1b">
    <w:name w:val="Текст примечания Знак1"/>
    <w:basedOn w:val="a0"/>
    <w:semiHidden/>
    <w:rsid w:val="00431D74"/>
    <w:rPr>
      <w:sz w:val="20"/>
      <w:szCs w:val="20"/>
    </w:rPr>
  </w:style>
  <w:style w:type="character" w:customStyle="1" w:styleId="1c">
    <w:name w:val="Верхний колонтитул Знак1"/>
    <w:aliases w:val="??????? ?????????? Знак1,ВерхКолонтитул Знак1"/>
    <w:basedOn w:val="a0"/>
    <w:uiPriority w:val="99"/>
    <w:semiHidden/>
    <w:rsid w:val="00431D74"/>
  </w:style>
  <w:style w:type="character" w:customStyle="1" w:styleId="1d">
    <w:name w:val="Нижний колонтитул Знак1"/>
    <w:basedOn w:val="a0"/>
    <w:uiPriority w:val="99"/>
    <w:semiHidden/>
    <w:rsid w:val="00431D74"/>
  </w:style>
  <w:style w:type="character" w:customStyle="1" w:styleId="ab">
    <w:name w:val="Название объекта Знак"/>
    <w:aliases w:val="Знак1 Знак,Название объектаТаблица Знак,Название объекта+12.5 Знак"/>
    <w:link w:val="aa"/>
    <w:locked/>
    <w:rsid w:val="00431D74"/>
    <w:rPr>
      <w:rFonts w:ascii="Times New Roman" w:hAnsi="Times New Roman"/>
      <w:b/>
      <w:iCs/>
      <w:sz w:val="24"/>
      <w:szCs w:val="18"/>
    </w:rPr>
  </w:style>
  <w:style w:type="character" w:customStyle="1" w:styleId="afff9">
    <w:name w:val="Текст концевой сноски Знак"/>
    <w:basedOn w:val="a0"/>
    <w:link w:val="afffa"/>
    <w:semiHidden/>
    <w:locked/>
    <w:rsid w:val="00431D74"/>
  </w:style>
  <w:style w:type="paragraph" w:styleId="afffa">
    <w:name w:val="endnote text"/>
    <w:basedOn w:val="a"/>
    <w:link w:val="afff9"/>
    <w:semiHidden/>
    <w:unhideWhenUsed/>
    <w:rsid w:val="00431D74"/>
    <w:pPr>
      <w:spacing w:after="0" w:line="240" w:lineRule="auto"/>
    </w:pPr>
    <w:rPr>
      <w:rFonts w:asciiTheme="minorHAnsi" w:hAnsiTheme="minorHAnsi"/>
      <w:sz w:val="22"/>
    </w:rPr>
  </w:style>
  <w:style w:type="character" w:customStyle="1" w:styleId="1e">
    <w:name w:val="Текст концевой сноски Знак1"/>
    <w:basedOn w:val="a0"/>
    <w:semiHidden/>
    <w:rsid w:val="00431D74"/>
    <w:rPr>
      <w:rFonts w:ascii="Times New Roman" w:hAnsi="Times New Roman"/>
      <w:sz w:val="20"/>
      <w:szCs w:val="20"/>
    </w:rPr>
  </w:style>
  <w:style w:type="paragraph" w:styleId="afffb">
    <w:name w:val="List Bullet"/>
    <w:aliases w:val="Маркированный список Знак"/>
    <w:basedOn w:val="a"/>
    <w:link w:val="1f"/>
    <w:autoRedefine/>
    <w:uiPriority w:val="99"/>
    <w:semiHidden/>
    <w:unhideWhenUsed/>
    <w:qFormat/>
    <w:rsid w:val="00431D74"/>
    <w:pPr>
      <w:spacing w:after="0" w:line="360" w:lineRule="auto"/>
      <w:jc w:val="center"/>
    </w:pPr>
    <w:rPr>
      <w:rFonts w:eastAsia="Times New Roman" w:cs="Times New Roman"/>
      <w:szCs w:val="24"/>
      <w:lang w:eastAsia="ru-RU"/>
    </w:rPr>
  </w:style>
  <w:style w:type="character" w:customStyle="1" w:styleId="1f">
    <w:name w:val="Маркированный список Знак1"/>
    <w:aliases w:val="Маркированный список Знак Знак"/>
    <w:link w:val="afffb"/>
    <w:uiPriority w:val="99"/>
    <w:semiHidden/>
    <w:locked/>
    <w:rsid w:val="00431D74"/>
    <w:rPr>
      <w:rFonts w:ascii="Times New Roman" w:eastAsia="Times New Roman" w:hAnsi="Times New Roman" w:cs="Times New Roman"/>
      <w:sz w:val="24"/>
      <w:szCs w:val="24"/>
      <w:lang w:eastAsia="ru-RU"/>
    </w:rPr>
  </w:style>
  <w:style w:type="character" w:customStyle="1" w:styleId="1f0">
    <w:name w:val="Заголовок Знак1"/>
    <w:basedOn w:val="a0"/>
    <w:uiPriority w:val="10"/>
    <w:locked/>
    <w:rsid w:val="00431D74"/>
    <w:rPr>
      <w:sz w:val="28"/>
    </w:rPr>
  </w:style>
  <w:style w:type="character" w:customStyle="1" w:styleId="1f1">
    <w:name w:val="Название Знак1"/>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character" w:customStyle="1" w:styleId="1f2">
    <w:name w:val="Основной текст Знак1"/>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1,Oaaee?iue Знак1,Oaaee?iue1 Знак1,Oaaee?iue2 Знак1,Oaaee?iue3 Знак1"/>
    <w:basedOn w:val="a0"/>
    <w:semiHidden/>
    <w:rsid w:val="00431D74"/>
  </w:style>
  <w:style w:type="character" w:customStyle="1" w:styleId="1f3">
    <w:name w:val="Основной текст с отступом Знак1"/>
    <w:basedOn w:val="a0"/>
    <w:semiHidden/>
    <w:rsid w:val="00431D74"/>
  </w:style>
  <w:style w:type="character" w:customStyle="1" w:styleId="afffc">
    <w:name w:val="Подзаголовок Знак"/>
    <w:basedOn w:val="a0"/>
    <w:link w:val="afffd"/>
    <w:uiPriority w:val="11"/>
    <w:locked/>
    <w:rsid w:val="00431D74"/>
    <w:rPr>
      <w:rFonts w:ascii="Cambria" w:hAnsi="Cambria"/>
      <w:i/>
      <w:iCs/>
      <w:color w:val="4F81BD"/>
      <w:spacing w:val="15"/>
      <w:sz w:val="24"/>
      <w:szCs w:val="24"/>
    </w:rPr>
  </w:style>
  <w:style w:type="paragraph" w:styleId="afffd">
    <w:name w:val="Subtitle"/>
    <w:basedOn w:val="a"/>
    <w:next w:val="a"/>
    <w:link w:val="afffc"/>
    <w:uiPriority w:val="11"/>
    <w:qFormat/>
    <w:rsid w:val="00431D74"/>
    <w:pPr>
      <w:numPr>
        <w:ilvl w:val="1"/>
      </w:numPr>
      <w:spacing w:after="0" w:line="360" w:lineRule="auto"/>
    </w:pPr>
    <w:rPr>
      <w:rFonts w:ascii="Cambria" w:hAnsi="Cambria"/>
      <w:i/>
      <w:iCs/>
      <w:color w:val="4F81BD"/>
      <w:spacing w:val="15"/>
      <w:szCs w:val="24"/>
    </w:rPr>
  </w:style>
  <w:style w:type="character" w:customStyle="1" w:styleId="1f4">
    <w:name w:val="Подзаголовок Знак1"/>
    <w:basedOn w:val="a0"/>
    <w:uiPriority w:val="11"/>
    <w:rsid w:val="00431D74"/>
    <w:rPr>
      <w:rFonts w:eastAsiaTheme="minorEastAsia"/>
      <w:color w:val="5A5A5A" w:themeColor="text1" w:themeTint="A5"/>
      <w:spacing w:val="15"/>
    </w:rPr>
  </w:style>
  <w:style w:type="character" w:customStyle="1" w:styleId="29">
    <w:name w:val="Основной текст 2 Знак"/>
    <w:basedOn w:val="a0"/>
    <w:link w:val="2a"/>
    <w:semiHidden/>
    <w:locked/>
    <w:rsid w:val="00431D74"/>
    <w:rPr>
      <w:sz w:val="16"/>
    </w:rPr>
  </w:style>
  <w:style w:type="paragraph" w:styleId="2a">
    <w:name w:val="Body Text 2"/>
    <w:basedOn w:val="a"/>
    <w:link w:val="29"/>
    <w:semiHidden/>
    <w:unhideWhenUsed/>
    <w:rsid w:val="00431D74"/>
    <w:pPr>
      <w:spacing w:after="120" w:line="480" w:lineRule="auto"/>
    </w:pPr>
    <w:rPr>
      <w:rFonts w:asciiTheme="minorHAnsi" w:hAnsiTheme="minorHAnsi"/>
      <w:sz w:val="16"/>
    </w:rPr>
  </w:style>
  <w:style w:type="character" w:customStyle="1" w:styleId="213">
    <w:name w:val="Основной текст 2 Знак1"/>
    <w:basedOn w:val="a0"/>
    <w:uiPriority w:val="99"/>
    <w:semiHidden/>
    <w:rsid w:val="00431D74"/>
    <w:rPr>
      <w:rFonts w:ascii="Times New Roman" w:hAnsi="Times New Roman"/>
      <w:sz w:val="24"/>
    </w:rPr>
  </w:style>
  <w:style w:type="character" w:customStyle="1" w:styleId="37">
    <w:name w:val="Основной текст 3 Знак"/>
    <w:basedOn w:val="a0"/>
    <w:link w:val="38"/>
    <w:uiPriority w:val="99"/>
    <w:semiHidden/>
    <w:locked/>
    <w:rsid w:val="00431D74"/>
    <w:rPr>
      <w:color w:val="FF0000"/>
      <w:sz w:val="16"/>
    </w:rPr>
  </w:style>
  <w:style w:type="paragraph" w:styleId="38">
    <w:name w:val="Body Text 3"/>
    <w:basedOn w:val="a"/>
    <w:link w:val="37"/>
    <w:uiPriority w:val="99"/>
    <w:semiHidden/>
    <w:unhideWhenUsed/>
    <w:rsid w:val="00431D74"/>
    <w:pPr>
      <w:spacing w:after="120" w:line="360" w:lineRule="auto"/>
    </w:pPr>
    <w:rPr>
      <w:rFonts w:asciiTheme="minorHAnsi" w:hAnsiTheme="minorHAnsi"/>
      <w:color w:val="FF0000"/>
      <w:sz w:val="16"/>
    </w:rPr>
  </w:style>
  <w:style w:type="character" w:customStyle="1" w:styleId="312">
    <w:name w:val="Основной текст 3 Знак1"/>
    <w:basedOn w:val="a0"/>
    <w:uiPriority w:val="99"/>
    <w:semiHidden/>
    <w:rsid w:val="00431D74"/>
    <w:rPr>
      <w:rFonts w:ascii="Times New Roman" w:hAnsi="Times New Roman"/>
      <w:sz w:val="16"/>
      <w:szCs w:val="16"/>
    </w:rPr>
  </w:style>
  <w:style w:type="character" w:customStyle="1" w:styleId="2b">
    <w:name w:val="Основной текст с отступом 2 Знак"/>
    <w:basedOn w:val="a0"/>
    <w:link w:val="2c"/>
    <w:uiPriority w:val="99"/>
    <w:semiHidden/>
    <w:locked/>
    <w:rsid w:val="00431D74"/>
  </w:style>
  <w:style w:type="paragraph" w:styleId="2c">
    <w:name w:val="Body Text Indent 2"/>
    <w:basedOn w:val="a"/>
    <w:link w:val="2b"/>
    <w:uiPriority w:val="99"/>
    <w:semiHidden/>
    <w:unhideWhenUsed/>
    <w:rsid w:val="00431D74"/>
    <w:pPr>
      <w:spacing w:after="120" w:line="480" w:lineRule="auto"/>
      <w:ind w:left="283"/>
    </w:pPr>
    <w:rPr>
      <w:rFonts w:asciiTheme="minorHAnsi" w:hAnsiTheme="minorHAnsi"/>
      <w:sz w:val="22"/>
    </w:rPr>
  </w:style>
  <w:style w:type="character" w:customStyle="1" w:styleId="214">
    <w:name w:val="Основной текст с отступом 2 Знак1"/>
    <w:basedOn w:val="a0"/>
    <w:uiPriority w:val="99"/>
    <w:semiHidden/>
    <w:rsid w:val="00431D74"/>
    <w:rPr>
      <w:rFonts w:ascii="Times New Roman" w:hAnsi="Times New Roman"/>
      <w:sz w:val="24"/>
    </w:rPr>
  </w:style>
  <w:style w:type="character" w:customStyle="1" w:styleId="39">
    <w:name w:val="Основной текст с отступом 3 Знак"/>
    <w:basedOn w:val="a0"/>
    <w:link w:val="3a"/>
    <w:semiHidden/>
    <w:locked/>
    <w:rsid w:val="00431D74"/>
    <w:rPr>
      <w:sz w:val="16"/>
      <w:szCs w:val="16"/>
    </w:rPr>
  </w:style>
  <w:style w:type="paragraph" w:styleId="3a">
    <w:name w:val="Body Text Indent 3"/>
    <w:basedOn w:val="a"/>
    <w:link w:val="39"/>
    <w:semiHidden/>
    <w:unhideWhenUsed/>
    <w:rsid w:val="00431D74"/>
    <w:pPr>
      <w:spacing w:after="120" w:line="360" w:lineRule="auto"/>
      <w:ind w:left="283"/>
    </w:pPr>
    <w:rPr>
      <w:rFonts w:asciiTheme="minorHAnsi" w:hAnsiTheme="minorHAnsi"/>
      <w:sz w:val="16"/>
      <w:szCs w:val="16"/>
    </w:rPr>
  </w:style>
  <w:style w:type="character" w:customStyle="1" w:styleId="313">
    <w:name w:val="Основной текст с отступом 3 Знак1"/>
    <w:basedOn w:val="a0"/>
    <w:semiHidden/>
    <w:rsid w:val="00431D74"/>
    <w:rPr>
      <w:rFonts w:ascii="Times New Roman" w:hAnsi="Times New Roman"/>
      <w:sz w:val="16"/>
      <w:szCs w:val="16"/>
    </w:rPr>
  </w:style>
  <w:style w:type="character" w:customStyle="1" w:styleId="1f5">
    <w:name w:val="Схема документа Знак1"/>
    <w:basedOn w:val="a0"/>
    <w:uiPriority w:val="99"/>
    <w:semiHidden/>
    <w:rsid w:val="00431D74"/>
    <w:rPr>
      <w:rFonts w:ascii="Tahoma" w:hAnsi="Tahoma" w:cs="Tahoma"/>
      <w:sz w:val="16"/>
      <w:szCs w:val="16"/>
    </w:rPr>
  </w:style>
  <w:style w:type="character" w:customStyle="1" w:styleId="afffe">
    <w:name w:val="Текст Знак"/>
    <w:basedOn w:val="a0"/>
    <w:link w:val="affff"/>
    <w:semiHidden/>
    <w:locked/>
    <w:rsid w:val="00431D74"/>
    <w:rPr>
      <w:rFonts w:ascii="Consolas" w:hAnsi="Consolas" w:cs="Consolas"/>
      <w:sz w:val="21"/>
      <w:szCs w:val="21"/>
    </w:rPr>
  </w:style>
  <w:style w:type="paragraph" w:styleId="affff">
    <w:name w:val="Plain Text"/>
    <w:basedOn w:val="a"/>
    <w:link w:val="afffe"/>
    <w:semiHidden/>
    <w:unhideWhenUsed/>
    <w:rsid w:val="00431D74"/>
    <w:pPr>
      <w:spacing w:after="0" w:line="240" w:lineRule="auto"/>
    </w:pPr>
    <w:rPr>
      <w:rFonts w:ascii="Consolas" w:hAnsi="Consolas" w:cs="Consolas"/>
      <w:sz w:val="21"/>
      <w:szCs w:val="21"/>
    </w:rPr>
  </w:style>
  <w:style w:type="character" w:customStyle="1" w:styleId="1f6">
    <w:name w:val="Текст Знак1"/>
    <w:basedOn w:val="a0"/>
    <w:uiPriority w:val="99"/>
    <w:semiHidden/>
    <w:rsid w:val="00431D74"/>
    <w:rPr>
      <w:rFonts w:ascii="Consolas" w:hAnsi="Consolas"/>
      <w:sz w:val="21"/>
      <w:szCs w:val="21"/>
    </w:rPr>
  </w:style>
  <w:style w:type="character" w:customStyle="1" w:styleId="1f7">
    <w:name w:val="Тема примечания Знак1"/>
    <w:basedOn w:val="1b"/>
    <w:semiHidden/>
    <w:rsid w:val="00431D74"/>
    <w:rPr>
      <w:b/>
      <w:bCs/>
      <w:sz w:val="20"/>
      <w:szCs w:val="20"/>
    </w:rPr>
  </w:style>
  <w:style w:type="character" w:customStyle="1" w:styleId="affff0">
    <w:name w:val="Без интервала Знак"/>
    <w:aliases w:val="Текстовая часть Знак"/>
    <w:link w:val="affff1"/>
    <w:uiPriority w:val="99"/>
    <w:locked/>
    <w:rsid w:val="00431D74"/>
  </w:style>
  <w:style w:type="paragraph" w:styleId="affff1">
    <w:name w:val="No Spacing"/>
    <w:aliases w:val="Текстовая часть"/>
    <w:link w:val="affff0"/>
    <w:uiPriority w:val="99"/>
    <w:qFormat/>
    <w:rsid w:val="00431D74"/>
    <w:pPr>
      <w:spacing w:after="0" w:line="240" w:lineRule="auto"/>
    </w:pPr>
  </w:style>
  <w:style w:type="paragraph" w:customStyle="1" w:styleId="1f8">
    <w:name w:val="Обычный1"/>
    <w:qFormat/>
    <w:rsid w:val="00431D74"/>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affff2">
    <w:name w:val="номер список Знак Знак"/>
    <w:link w:val="affff3"/>
    <w:locked/>
    <w:rsid w:val="00431D74"/>
    <w:rPr>
      <w:szCs w:val="24"/>
    </w:rPr>
  </w:style>
  <w:style w:type="paragraph" w:customStyle="1" w:styleId="affff3">
    <w:name w:val="номер список Знак"/>
    <w:basedOn w:val="a"/>
    <w:next w:val="a"/>
    <w:link w:val="affff2"/>
    <w:qFormat/>
    <w:rsid w:val="00431D74"/>
    <w:pPr>
      <w:tabs>
        <w:tab w:val="num" w:pos="737"/>
      </w:tabs>
      <w:spacing w:before="40" w:after="40" w:line="360" w:lineRule="auto"/>
      <w:jc w:val="both"/>
    </w:pPr>
    <w:rPr>
      <w:rFonts w:asciiTheme="minorHAnsi" w:hAnsiTheme="minorHAnsi"/>
      <w:sz w:val="22"/>
      <w:szCs w:val="24"/>
    </w:rPr>
  </w:style>
  <w:style w:type="character" w:customStyle="1" w:styleId="MTDisplayEquation">
    <w:name w:val="MTDisplayEquation Знак"/>
    <w:basedOn w:val="a0"/>
    <w:link w:val="MTDisplayEquation0"/>
    <w:locked/>
    <w:rsid w:val="00431D74"/>
    <w:rPr>
      <w:sz w:val="28"/>
      <w:szCs w:val="28"/>
    </w:rPr>
  </w:style>
  <w:style w:type="paragraph" w:customStyle="1" w:styleId="MTDisplayEquation0">
    <w:name w:val="MTDisplayEquation"/>
    <w:basedOn w:val="a"/>
    <w:next w:val="a"/>
    <w:link w:val="MTDisplayEquation"/>
    <w:qFormat/>
    <w:rsid w:val="00431D74"/>
    <w:pPr>
      <w:tabs>
        <w:tab w:val="center" w:pos="4820"/>
        <w:tab w:val="right" w:pos="9640"/>
      </w:tabs>
      <w:spacing w:after="0" w:line="360" w:lineRule="auto"/>
    </w:pPr>
    <w:rPr>
      <w:rFonts w:asciiTheme="minorHAnsi" w:hAnsiTheme="minorHAnsi"/>
      <w:sz w:val="28"/>
      <w:szCs w:val="28"/>
    </w:rPr>
  </w:style>
  <w:style w:type="paragraph" w:customStyle="1" w:styleId="affff4">
    <w:name w:val="абзац как абзац"/>
    <w:basedOn w:val="a"/>
    <w:qFormat/>
    <w:rsid w:val="00431D74"/>
    <w:pPr>
      <w:widowControl w:val="0"/>
      <w:spacing w:after="0" w:line="360" w:lineRule="auto"/>
      <w:ind w:firstLine="680"/>
      <w:jc w:val="both"/>
    </w:pPr>
    <w:rPr>
      <w:rFonts w:ascii="MS Serif" w:eastAsia="Times New Roman" w:hAnsi="MS Serif" w:cs="Times New Roman"/>
      <w:sz w:val="28"/>
      <w:szCs w:val="20"/>
      <w:lang w:eastAsia="ru-RU"/>
    </w:rPr>
  </w:style>
  <w:style w:type="paragraph" w:customStyle="1" w:styleId="affff5">
    <w:name w:val="Стильс отст."/>
    <w:basedOn w:val="a"/>
    <w:qFormat/>
    <w:rsid w:val="00431D74"/>
    <w:pPr>
      <w:spacing w:after="0" w:line="360" w:lineRule="auto"/>
      <w:ind w:right="-58" w:firstLine="720"/>
      <w:jc w:val="both"/>
    </w:pPr>
    <w:rPr>
      <w:rFonts w:ascii="Arial Narrow" w:eastAsia="Times New Roman" w:hAnsi="Arial Narrow" w:cs="Times New Roman"/>
      <w:sz w:val="28"/>
      <w:szCs w:val="20"/>
      <w:lang w:eastAsia="ru-RU"/>
    </w:rPr>
  </w:style>
  <w:style w:type="character" w:customStyle="1" w:styleId="affff6">
    <w:name w:val="Основной текст_"/>
    <w:basedOn w:val="a0"/>
    <w:link w:val="2d"/>
    <w:locked/>
    <w:rsid w:val="00431D74"/>
    <w:rPr>
      <w:rFonts w:ascii="Arial" w:eastAsia="Arial" w:hAnsi="Arial" w:cs="Arial"/>
      <w:shd w:val="clear" w:color="auto" w:fill="FFFFFF"/>
    </w:rPr>
  </w:style>
  <w:style w:type="paragraph" w:customStyle="1" w:styleId="2d">
    <w:name w:val="Основной текст2"/>
    <w:basedOn w:val="a"/>
    <w:link w:val="affff6"/>
    <w:qFormat/>
    <w:rsid w:val="00431D74"/>
    <w:pPr>
      <w:shd w:val="clear" w:color="auto" w:fill="FFFFFF"/>
      <w:spacing w:after="0" w:line="240" w:lineRule="exact"/>
      <w:jc w:val="both"/>
    </w:pPr>
    <w:rPr>
      <w:rFonts w:ascii="Arial" w:eastAsia="Arial" w:hAnsi="Arial" w:cs="Arial"/>
      <w:sz w:val="22"/>
    </w:rPr>
  </w:style>
  <w:style w:type="paragraph" w:customStyle="1" w:styleId="mytext">
    <w:name w:val="mytext"/>
    <w:basedOn w:val="a"/>
    <w:qFormat/>
    <w:rsid w:val="00431D74"/>
    <w:pPr>
      <w:spacing w:before="100" w:beforeAutospacing="1" w:after="100" w:afterAutospacing="1" w:line="360" w:lineRule="auto"/>
      <w:jc w:val="both"/>
    </w:pPr>
    <w:rPr>
      <w:rFonts w:eastAsia="Times New Roman" w:cs="Times New Roman"/>
      <w:szCs w:val="24"/>
      <w:lang w:eastAsia="ru-RU"/>
    </w:rPr>
  </w:style>
  <w:style w:type="character" w:customStyle="1" w:styleId="300">
    <w:name w:val="Основной текст (30)_"/>
    <w:basedOn w:val="a0"/>
    <w:link w:val="301"/>
    <w:locked/>
    <w:rsid w:val="00431D74"/>
    <w:rPr>
      <w:rFonts w:ascii="Arial" w:hAnsi="Arial" w:cs="Arial"/>
      <w:sz w:val="17"/>
      <w:szCs w:val="17"/>
      <w:shd w:val="clear" w:color="auto" w:fill="FFFFFF"/>
    </w:rPr>
  </w:style>
  <w:style w:type="paragraph" w:customStyle="1" w:styleId="301">
    <w:name w:val="Основной текст (30)"/>
    <w:basedOn w:val="a"/>
    <w:link w:val="300"/>
    <w:qFormat/>
    <w:rsid w:val="00431D74"/>
    <w:pPr>
      <w:shd w:val="clear" w:color="auto" w:fill="FFFFFF"/>
      <w:spacing w:before="900" w:after="60" w:line="240" w:lineRule="atLeast"/>
    </w:pPr>
    <w:rPr>
      <w:rFonts w:ascii="Arial" w:hAnsi="Arial" w:cs="Arial"/>
      <w:sz w:val="17"/>
      <w:szCs w:val="17"/>
    </w:rPr>
  </w:style>
  <w:style w:type="paragraph" w:customStyle="1" w:styleId="1f9">
    <w:name w:val="Абзац списка1"/>
    <w:basedOn w:val="a"/>
    <w:qFormat/>
    <w:rsid w:val="00431D74"/>
    <w:pPr>
      <w:spacing w:after="0" w:line="240" w:lineRule="auto"/>
      <w:ind w:left="720"/>
      <w:jc w:val="both"/>
    </w:pPr>
    <w:rPr>
      <w:rFonts w:ascii="Calibri" w:eastAsia="Times New Roman" w:hAnsi="Calibri" w:cs="Times New Roman"/>
      <w:szCs w:val="24"/>
    </w:rPr>
  </w:style>
  <w:style w:type="paragraph" w:customStyle="1" w:styleId="3b">
    <w:name w:val="Заг3"/>
    <w:basedOn w:val="a"/>
    <w:qFormat/>
    <w:rsid w:val="00431D74"/>
    <w:pPr>
      <w:widowControl w:val="0"/>
      <w:autoSpaceDE w:val="0"/>
      <w:autoSpaceDN w:val="0"/>
      <w:adjustRightInd w:val="0"/>
      <w:spacing w:after="0" w:line="360" w:lineRule="auto"/>
      <w:ind w:left="1800" w:hanging="720"/>
      <w:jc w:val="both"/>
    </w:pPr>
    <w:rPr>
      <w:rFonts w:ascii="Arial" w:eastAsia="Times New Roman" w:hAnsi="Arial" w:cs="Arial"/>
      <w:b/>
      <w:szCs w:val="24"/>
    </w:rPr>
  </w:style>
  <w:style w:type="paragraph" w:customStyle="1" w:styleId="2e">
    <w:name w:val="2уровень"/>
    <w:basedOn w:val="a"/>
    <w:qFormat/>
    <w:rsid w:val="00431D74"/>
    <w:pPr>
      <w:tabs>
        <w:tab w:val="left" w:pos="1843"/>
        <w:tab w:val="num" w:pos="2880"/>
      </w:tabs>
      <w:spacing w:after="0" w:line="240" w:lineRule="auto"/>
      <w:ind w:left="2880" w:hanging="360"/>
      <w:jc w:val="both"/>
    </w:pPr>
    <w:rPr>
      <w:rFonts w:ascii="Calibri" w:eastAsia="Times New Roman" w:hAnsi="Calibri" w:cs="Times New Roman"/>
      <w:sz w:val="28"/>
      <w:szCs w:val="20"/>
      <w:lang w:eastAsia="ru-RU"/>
    </w:rPr>
  </w:style>
  <w:style w:type="paragraph" w:customStyle="1" w:styleId="ptx2">
    <w:name w:val="ptx2"/>
    <w:basedOn w:val="a"/>
    <w:qFormat/>
    <w:rsid w:val="00431D74"/>
    <w:pPr>
      <w:spacing w:before="100" w:beforeAutospacing="1" w:after="100" w:afterAutospacing="1" w:line="240" w:lineRule="auto"/>
    </w:pPr>
    <w:rPr>
      <w:rFonts w:ascii="Calibri" w:eastAsia="Times New Roman" w:hAnsi="Calibri" w:cs="Times New Roman"/>
      <w:szCs w:val="24"/>
      <w:lang w:eastAsia="ru-RU"/>
    </w:rPr>
  </w:style>
  <w:style w:type="character" w:customStyle="1" w:styleId="1fa">
    <w:name w:val="Стиль1 Знак"/>
    <w:basedOn w:val="a9"/>
    <w:link w:val="1fb"/>
    <w:locked/>
    <w:rsid w:val="00431D74"/>
    <w:rPr>
      <w:sz w:val="24"/>
      <w:szCs w:val="24"/>
    </w:rPr>
  </w:style>
  <w:style w:type="paragraph" w:customStyle="1" w:styleId="1fb">
    <w:name w:val="Стиль1"/>
    <w:basedOn w:val="a8"/>
    <w:link w:val="1fa"/>
    <w:qFormat/>
    <w:rsid w:val="00431D74"/>
    <w:pPr>
      <w:jc w:val="center"/>
    </w:pPr>
    <w:rPr>
      <w:rFonts w:asciiTheme="minorHAnsi" w:hAnsiTheme="minorHAnsi"/>
      <w:szCs w:val="24"/>
    </w:rPr>
  </w:style>
  <w:style w:type="paragraph" w:customStyle="1" w:styleId="2f">
    <w:name w:val="Абзац списка2"/>
    <w:basedOn w:val="a"/>
    <w:qFormat/>
    <w:rsid w:val="00431D74"/>
    <w:pPr>
      <w:spacing w:after="0" w:line="240" w:lineRule="auto"/>
      <w:ind w:left="720"/>
      <w:jc w:val="both"/>
    </w:pPr>
    <w:rPr>
      <w:rFonts w:ascii="Calibri" w:eastAsia="Times New Roman" w:hAnsi="Calibri" w:cs="Times New Roman"/>
      <w:szCs w:val="24"/>
    </w:rPr>
  </w:style>
  <w:style w:type="paragraph" w:customStyle="1" w:styleId="3c">
    <w:name w:val="Абзац списка3"/>
    <w:basedOn w:val="a"/>
    <w:qFormat/>
    <w:rsid w:val="00431D74"/>
    <w:pPr>
      <w:spacing w:after="0" w:line="240" w:lineRule="auto"/>
      <w:ind w:left="720"/>
      <w:jc w:val="both"/>
    </w:pPr>
    <w:rPr>
      <w:rFonts w:eastAsia="Times New Roman" w:cs="Times New Roman"/>
      <w:szCs w:val="24"/>
    </w:rPr>
  </w:style>
  <w:style w:type="paragraph" w:customStyle="1" w:styleId="Style8">
    <w:name w:val="Style8"/>
    <w:basedOn w:val="a"/>
    <w:uiPriority w:val="99"/>
    <w:qFormat/>
    <w:rsid w:val="00431D74"/>
    <w:pPr>
      <w:widowControl w:val="0"/>
      <w:autoSpaceDE w:val="0"/>
      <w:autoSpaceDN w:val="0"/>
      <w:adjustRightInd w:val="0"/>
      <w:spacing w:after="0" w:line="241" w:lineRule="exact"/>
      <w:ind w:firstLine="298"/>
      <w:jc w:val="both"/>
    </w:pPr>
    <w:rPr>
      <w:rFonts w:eastAsiaTheme="minorEastAsia" w:cs="Times New Roman"/>
      <w:szCs w:val="24"/>
      <w:lang w:eastAsia="ru-RU"/>
    </w:rPr>
  </w:style>
  <w:style w:type="paragraph" w:customStyle="1" w:styleId="03">
    <w:name w:val="03"/>
    <w:basedOn w:val="a"/>
    <w:autoRedefine/>
    <w:qFormat/>
    <w:rsid w:val="00431D74"/>
    <w:pPr>
      <w:spacing w:after="0" w:line="360" w:lineRule="auto"/>
      <w:ind w:left="1637" w:hanging="786"/>
      <w:jc w:val="both"/>
    </w:pPr>
    <w:rPr>
      <w:rFonts w:eastAsia="Times New Roman" w:cs="Times New Roman"/>
      <w:b/>
      <w:noProof/>
      <w:sz w:val="28"/>
      <w:szCs w:val="28"/>
      <w:lang w:eastAsia="ru-RU"/>
    </w:rPr>
  </w:style>
  <w:style w:type="character" w:customStyle="1" w:styleId="3d">
    <w:name w:val="Основной текст (3)_"/>
    <w:basedOn w:val="a0"/>
    <w:link w:val="3e"/>
    <w:locked/>
    <w:rsid w:val="00431D74"/>
    <w:rPr>
      <w:b/>
      <w:bCs/>
      <w:sz w:val="25"/>
      <w:szCs w:val="25"/>
      <w:shd w:val="clear" w:color="auto" w:fill="FFFFFF"/>
    </w:rPr>
  </w:style>
  <w:style w:type="paragraph" w:customStyle="1" w:styleId="3e">
    <w:name w:val="Основной текст (3)"/>
    <w:basedOn w:val="a"/>
    <w:link w:val="3d"/>
    <w:qFormat/>
    <w:rsid w:val="00431D74"/>
    <w:pPr>
      <w:widowControl w:val="0"/>
      <w:shd w:val="clear" w:color="auto" w:fill="FFFFFF"/>
      <w:spacing w:before="420" w:after="660" w:line="288" w:lineRule="exact"/>
      <w:jc w:val="center"/>
    </w:pPr>
    <w:rPr>
      <w:rFonts w:asciiTheme="minorHAnsi" w:hAnsiTheme="minorHAnsi"/>
      <w:b/>
      <w:bCs/>
      <w:sz w:val="25"/>
      <w:szCs w:val="25"/>
    </w:rPr>
  </w:style>
  <w:style w:type="character" w:customStyle="1" w:styleId="48">
    <w:name w:val="Основной текст (4)_"/>
    <w:basedOn w:val="a0"/>
    <w:link w:val="412"/>
    <w:locked/>
    <w:rsid w:val="00431D74"/>
    <w:rPr>
      <w:b/>
      <w:bCs/>
      <w:sz w:val="19"/>
      <w:szCs w:val="19"/>
      <w:shd w:val="clear" w:color="auto" w:fill="FFFFFF"/>
    </w:rPr>
  </w:style>
  <w:style w:type="paragraph" w:customStyle="1" w:styleId="412">
    <w:name w:val="Основной текст (4)1"/>
    <w:basedOn w:val="a"/>
    <w:link w:val="48"/>
    <w:qFormat/>
    <w:rsid w:val="00431D74"/>
    <w:pPr>
      <w:widowControl w:val="0"/>
      <w:shd w:val="clear" w:color="auto" w:fill="FFFFFF"/>
      <w:spacing w:before="2760" w:after="240" w:line="240" w:lineRule="atLeast"/>
      <w:ind w:hanging="1820"/>
    </w:pPr>
    <w:rPr>
      <w:rFonts w:asciiTheme="minorHAnsi" w:hAnsiTheme="minorHAnsi"/>
      <w:b/>
      <w:bCs/>
      <w:sz w:val="19"/>
      <w:szCs w:val="19"/>
    </w:rPr>
  </w:style>
  <w:style w:type="character" w:customStyle="1" w:styleId="affff7">
    <w:name w:val="_Текст основной Знак"/>
    <w:link w:val="affff8"/>
    <w:locked/>
    <w:rsid w:val="00431D74"/>
    <w:rPr>
      <w:sz w:val="28"/>
      <w:szCs w:val="28"/>
    </w:rPr>
  </w:style>
  <w:style w:type="paragraph" w:customStyle="1" w:styleId="affff8">
    <w:name w:val="_Текст основной"/>
    <w:basedOn w:val="a"/>
    <w:link w:val="affff7"/>
    <w:qFormat/>
    <w:rsid w:val="00431D74"/>
    <w:pPr>
      <w:spacing w:after="0" w:line="240" w:lineRule="auto"/>
      <w:ind w:firstLine="567"/>
      <w:jc w:val="both"/>
    </w:pPr>
    <w:rPr>
      <w:rFonts w:asciiTheme="minorHAnsi" w:hAnsiTheme="minorHAnsi"/>
      <w:sz w:val="28"/>
      <w:szCs w:val="28"/>
    </w:rPr>
  </w:style>
  <w:style w:type="character" w:customStyle="1" w:styleId="affff9">
    <w:name w:val="Центр Знак"/>
    <w:link w:val="affffa"/>
    <w:locked/>
    <w:rsid w:val="00431D74"/>
    <w:rPr>
      <w:szCs w:val="24"/>
    </w:rPr>
  </w:style>
  <w:style w:type="paragraph" w:customStyle="1" w:styleId="affffa">
    <w:name w:val="Центр"/>
    <w:basedOn w:val="a"/>
    <w:link w:val="affff9"/>
    <w:qFormat/>
    <w:rsid w:val="00431D74"/>
    <w:pPr>
      <w:spacing w:after="0" w:line="264" w:lineRule="auto"/>
      <w:jc w:val="center"/>
    </w:pPr>
    <w:rPr>
      <w:rFonts w:asciiTheme="minorHAnsi" w:hAnsiTheme="minorHAnsi"/>
      <w:sz w:val="22"/>
      <w:szCs w:val="24"/>
    </w:rPr>
  </w:style>
  <w:style w:type="paragraph" w:customStyle="1" w:styleId="2f0">
    <w:name w:val="_ЗАГ2"/>
    <w:qFormat/>
    <w:rsid w:val="00431D74"/>
    <w:pPr>
      <w:spacing w:before="240" w:after="120" w:line="240" w:lineRule="auto"/>
      <w:jc w:val="center"/>
    </w:pPr>
    <w:rPr>
      <w:rFonts w:ascii="Arial Narrow" w:eastAsia="Times New Roman" w:hAnsi="Arial Narrow" w:cs="Times New Roman"/>
      <w:b/>
      <w:sz w:val="28"/>
      <w:szCs w:val="28"/>
      <w:lang w:eastAsia="ru-RU"/>
    </w:rPr>
  </w:style>
  <w:style w:type="paragraph" w:customStyle="1" w:styleId="49">
    <w:name w:val="Абзац списка4"/>
    <w:basedOn w:val="a"/>
    <w:qFormat/>
    <w:rsid w:val="00431D74"/>
    <w:pPr>
      <w:spacing w:after="0" w:line="240" w:lineRule="auto"/>
      <w:ind w:left="720"/>
      <w:jc w:val="both"/>
    </w:pPr>
    <w:rPr>
      <w:rFonts w:ascii="Calibri" w:eastAsia="Times New Roman" w:hAnsi="Calibri" w:cs="Times New Roman"/>
      <w:szCs w:val="24"/>
    </w:rPr>
  </w:style>
  <w:style w:type="character" w:customStyle="1" w:styleId="15">
    <w:name w:val="1 Знак"/>
    <w:link w:val="14"/>
    <w:locked/>
    <w:rsid w:val="00431D74"/>
    <w:rPr>
      <w:rFonts w:ascii="Verdana" w:eastAsia="Times New Roman" w:hAnsi="Verdana" w:cs="Times New Roman"/>
      <w:sz w:val="24"/>
      <w:szCs w:val="24"/>
      <w:lang w:val="en-US"/>
    </w:rPr>
  </w:style>
  <w:style w:type="paragraph" w:customStyle="1" w:styleId="2f1">
    <w:name w:val="Заголовок2"/>
    <w:aliases w:val="Somik"/>
    <w:basedOn w:val="1f8"/>
    <w:qFormat/>
    <w:rsid w:val="00431D74"/>
    <w:pPr>
      <w:keepNext/>
      <w:widowControl/>
      <w:snapToGrid/>
      <w:spacing w:before="240" w:after="120" w:line="360" w:lineRule="auto"/>
      <w:ind w:firstLine="709"/>
      <w:jc w:val="both"/>
    </w:pPr>
    <w:rPr>
      <w:rFonts w:eastAsia="Calibri"/>
      <w:i/>
      <w:sz w:val="28"/>
    </w:rPr>
  </w:style>
  <w:style w:type="paragraph" w:customStyle="1" w:styleId="affffb">
    <w:name w:val="текст таблиц"/>
    <w:basedOn w:val="af7"/>
    <w:qFormat/>
    <w:rsid w:val="00431D74"/>
    <w:pPr>
      <w:spacing w:after="0" w:line="510" w:lineRule="exact"/>
      <w:ind w:firstLine="709"/>
      <w:jc w:val="both"/>
    </w:pPr>
    <w:rPr>
      <w:rFonts w:asciiTheme="minorHAnsi" w:eastAsia="Calibri" w:hAnsiTheme="minorHAnsi" w:cstheme="minorBidi"/>
      <w:sz w:val="28"/>
      <w:szCs w:val="28"/>
      <w:lang w:eastAsia="en-US"/>
    </w:rPr>
  </w:style>
  <w:style w:type="paragraph" w:customStyle="1" w:styleId="1fc">
    <w:name w:val="Основной текст1"/>
    <w:basedOn w:val="a"/>
    <w:qFormat/>
    <w:rsid w:val="00431D74"/>
    <w:pPr>
      <w:shd w:val="clear" w:color="auto" w:fill="FFFFFF"/>
      <w:spacing w:after="0" w:line="533" w:lineRule="exact"/>
      <w:ind w:firstLine="520"/>
      <w:jc w:val="both"/>
    </w:pPr>
    <w:rPr>
      <w:rFonts w:asciiTheme="minorHAnsi" w:eastAsia="Times New Roman" w:hAnsiTheme="minorHAnsi" w:cs="Times New Roman"/>
      <w:sz w:val="29"/>
      <w:szCs w:val="29"/>
    </w:rPr>
  </w:style>
  <w:style w:type="paragraph" w:customStyle="1" w:styleId="volissue">
    <w:name w:val="volissue"/>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c">
    <w:name w:val="Заикин А."/>
    <w:basedOn w:val="a"/>
    <w:qFormat/>
    <w:rsid w:val="00431D74"/>
    <w:pPr>
      <w:spacing w:after="0" w:line="360" w:lineRule="auto"/>
      <w:ind w:firstLine="709"/>
      <w:jc w:val="both"/>
    </w:pPr>
    <w:rPr>
      <w:rFonts w:eastAsia="Calibri" w:cs="Times New Roman"/>
      <w:sz w:val="28"/>
      <w:szCs w:val="28"/>
      <w:lang w:eastAsia="ru-RU"/>
    </w:rPr>
  </w:style>
  <w:style w:type="character" w:customStyle="1" w:styleId="affffd">
    <w:name w:val="Сомов текст Знак"/>
    <w:link w:val="affffe"/>
    <w:locked/>
    <w:rsid w:val="00431D74"/>
    <w:rPr>
      <w:rFonts w:ascii="Calibri" w:eastAsia="Calibri" w:hAnsi="Calibri" w:cs="Calibri"/>
      <w:sz w:val="28"/>
    </w:rPr>
  </w:style>
  <w:style w:type="paragraph" w:customStyle="1" w:styleId="affffe">
    <w:name w:val="Сомов текст"/>
    <w:basedOn w:val="af9"/>
    <w:link w:val="affffd"/>
    <w:qFormat/>
    <w:rsid w:val="00431D74"/>
    <w:pPr>
      <w:widowControl/>
      <w:spacing w:after="0" w:line="360" w:lineRule="auto"/>
      <w:ind w:left="0" w:firstLine="708"/>
      <w:jc w:val="both"/>
    </w:pPr>
    <w:rPr>
      <w:rFonts w:cs="Calibri"/>
      <w:sz w:val="28"/>
      <w:szCs w:val="22"/>
      <w:lang w:val="ru-RU"/>
    </w:rPr>
  </w:style>
  <w:style w:type="paragraph" w:customStyle="1" w:styleId="2f2">
    <w:name w:val="Сомов заголовок 2"/>
    <w:basedOn w:val="af7"/>
    <w:qFormat/>
    <w:rsid w:val="00431D74"/>
    <w:pPr>
      <w:suppressAutoHyphens/>
      <w:spacing w:before="120" w:after="0" w:line="360" w:lineRule="auto"/>
      <w:ind w:firstLine="709"/>
      <w:jc w:val="center"/>
    </w:pPr>
    <w:rPr>
      <w:rFonts w:asciiTheme="minorHAnsi" w:eastAsia="Calibri" w:hAnsiTheme="minorHAnsi" w:cstheme="minorBidi"/>
      <w:b/>
      <w:bCs/>
      <w:sz w:val="28"/>
      <w:szCs w:val="28"/>
      <w:lang w:eastAsia="en-US"/>
    </w:rPr>
  </w:style>
  <w:style w:type="character" w:customStyle="1" w:styleId="afffff">
    <w:name w:val="Сомов таблица Знак"/>
    <w:link w:val="afffff0"/>
    <w:locked/>
    <w:rsid w:val="00431D74"/>
    <w:rPr>
      <w:b/>
      <w:bCs/>
      <w:sz w:val="28"/>
      <w:szCs w:val="28"/>
    </w:rPr>
  </w:style>
  <w:style w:type="paragraph" w:customStyle="1" w:styleId="afffff0">
    <w:name w:val="Сомов таблица"/>
    <w:basedOn w:val="a"/>
    <w:link w:val="afffff"/>
    <w:qFormat/>
    <w:rsid w:val="00431D74"/>
    <w:pPr>
      <w:spacing w:after="0" w:line="360" w:lineRule="auto"/>
      <w:jc w:val="both"/>
    </w:pPr>
    <w:rPr>
      <w:rFonts w:asciiTheme="minorHAnsi" w:hAnsiTheme="minorHAnsi"/>
      <w:b/>
      <w:bCs/>
      <w:sz w:val="28"/>
      <w:szCs w:val="28"/>
    </w:rPr>
  </w:style>
  <w:style w:type="character" w:customStyle="1" w:styleId="2f3">
    <w:name w:val="Стиль2 Знак"/>
    <w:link w:val="2f4"/>
    <w:locked/>
    <w:rsid w:val="00431D74"/>
    <w:rPr>
      <w:b/>
      <w:caps/>
      <w:sz w:val="28"/>
    </w:rPr>
  </w:style>
  <w:style w:type="paragraph" w:customStyle="1" w:styleId="2f4">
    <w:name w:val="Стиль2"/>
    <w:basedOn w:val="1"/>
    <w:link w:val="2f3"/>
    <w:qFormat/>
    <w:rsid w:val="00431D74"/>
    <w:pPr>
      <w:keepLines w:val="0"/>
      <w:pageBreakBefore/>
      <w:widowControl w:val="0"/>
      <w:tabs>
        <w:tab w:val="left" w:pos="288"/>
        <w:tab w:val="left" w:pos="1152"/>
        <w:tab w:val="left" w:pos="2016"/>
        <w:tab w:val="left" w:pos="10224"/>
      </w:tabs>
      <w:suppressAutoHyphens/>
      <w:snapToGrid w:val="0"/>
      <w:spacing w:before="0" w:after="240" w:line="460" w:lineRule="exact"/>
      <w:ind w:left="360" w:hanging="360"/>
      <w:jc w:val="center"/>
    </w:pPr>
    <w:rPr>
      <w:rFonts w:asciiTheme="minorHAnsi" w:eastAsiaTheme="minorHAnsi" w:hAnsiTheme="minorHAnsi" w:cstheme="minorBidi"/>
      <w:caps/>
      <w:color w:val="auto"/>
      <w:szCs w:val="22"/>
    </w:rPr>
  </w:style>
  <w:style w:type="character" w:customStyle="1" w:styleId="3f">
    <w:name w:val="Стиль3 Знак"/>
    <w:basedOn w:val="30"/>
    <w:link w:val="3f0"/>
    <w:locked/>
    <w:rsid w:val="00431D74"/>
    <w:rPr>
      <w:rFonts w:ascii="Cambria" w:eastAsia="Calibri" w:hAnsi="Cambria" w:cs="Times New Roman"/>
      <w:i w:val="0"/>
      <w:color w:val="4F81BD"/>
      <w:sz w:val="28"/>
      <w:szCs w:val="28"/>
      <w:lang w:eastAsia="ru-RU"/>
    </w:rPr>
  </w:style>
  <w:style w:type="paragraph" w:customStyle="1" w:styleId="3f0">
    <w:name w:val="Стиль3"/>
    <w:basedOn w:val="3"/>
    <w:link w:val="3f"/>
    <w:qFormat/>
    <w:rsid w:val="00431D74"/>
    <w:pPr>
      <w:keepNext w:val="0"/>
      <w:keepLines w:val="0"/>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napToGrid w:val="0"/>
      <w:spacing w:before="0" w:line="240" w:lineRule="auto"/>
      <w:contextualSpacing/>
      <w:jc w:val="center"/>
    </w:pPr>
    <w:rPr>
      <w:rFonts w:ascii="Cambria" w:eastAsia="Calibri" w:hAnsi="Cambria" w:cs="Times New Roman"/>
      <w:i w:val="0"/>
      <w:color w:val="4F81BD"/>
      <w:sz w:val="28"/>
      <w:szCs w:val="28"/>
      <w:lang w:eastAsia="ru-RU"/>
    </w:rPr>
  </w:style>
  <w:style w:type="paragraph" w:customStyle="1" w:styleId="afffff1">
    <w:name w:val="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afffff2">
    <w:name w:val="Таблица"/>
    <w:basedOn w:val="1f8"/>
    <w:qFormat/>
    <w:rsid w:val="00431D74"/>
    <w:pPr>
      <w:widowControl/>
      <w:suppressLineNumbers/>
      <w:snapToGrid/>
      <w:spacing w:before="120" w:line="360" w:lineRule="auto"/>
      <w:jc w:val="center"/>
    </w:pPr>
    <w:rPr>
      <w:rFonts w:eastAsia="Calibri"/>
      <w:spacing w:val="-6"/>
      <w:sz w:val="28"/>
    </w:rPr>
  </w:style>
  <w:style w:type="paragraph" w:customStyle="1" w:styleId="3f1">
    <w:name w:val="Знак3"/>
    <w:basedOn w:val="a"/>
    <w:autoRedefine/>
    <w:qFormat/>
    <w:rsid w:val="00431D74"/>
    <w:pPr>
      <w:spacing w:line="240" w:lineRule="exact"/>
    </w:pPr>
    <w:rPr>
      <w:rFonts w:eastAsia="SimSun" w:cs="Times New Roman"/>
      <w:b/>
      <w:bCs/>
      <w:sz w:val="28"/>
      <w:szCs w:val="28"/>
      <w:lang w:val="en-US"/>
    </w:rPr>
  </w:style>
  <w:style w:type="character" w:customStyle="1" w:styleId="afffff3">
    <w:name w:val="Сомов рисунок Знак Знак"/>
    <w:link w:val="afffff4"/>
    <w:locked/>
    <w:rsid w:val="00431D74"/>
    <w:rPr>
      <w:i/>
      <w:iCs/>
      <w:sz w:val="28"/>
      <w:szCs w:val="28"/>
    </w:rPr>
  </w:style>
  <w:style w:type="paragraph" w:customStyle="1" w:styleId="afffff4">
    <w:name w:val="Сомов рисунок Знак"/>
    <w:basedOn w:val="a"/>
    <w:link w:val="afffff3"/>
    <w:qFormat/>
    <w:rsid w:val="00431D74"/>
    <w:pPr>
      <w:suppressAutoHyphens/>
      <w:spacing w:after="0" w:line="240" w:lineRule="auto"/>
      <w:jc w:val="center"/>
    </w:pPr>
    <w:rPr>
      <w:rFonts w:asciiTheme="minorHAnsi" w:hAnsiTheme="minorHAnsi"/>
      <w:i/>
      <w:iCs/>
      <w:sz w:val="28"/>
      <w:szCs w:val="28"/>
    </w:rPr>
  </w:style>
  <w:style w:type="paragraph" w:customStyle="1" w:styleId="afffff5">
    <w:name w:val="Основной Сомов"/>
    <w:basedOn w:val="a"/>
    <w:qFormat/>
    <w:rsid w:val="00431D74"/>
    <w:pPr>
      <w:spacing w:after="0" w:line="360" w:lineRule="auto"/>
      <w:ind w:firstLine="709"/>
      <w:jc w:val="both"/>
    </w:pPr>
    <w:rPr>
      <w:rFonts w:eastAsia="Batang" w:cs="Times New Roman"/>
      <w:sz w:val="28"/>
      <w:szCs w:val="28"/>
      <w:lang w:eastAsia="ko-KR"/>
    </w:rPr>
  </w:style>
  <w:style w:type="paragraph" w:customStyle="1" w:styleId="afffff6">
    <w:name w:val="Содержимое таблицы"/>
    <w:basedOn w:val="a"/>
    <w:qFormat/>
    <w:rsid w:val="00431D74"/>
    <w:pPr>
      <w:suppressLineNumbers/>
      <w:suppressAutoHyphens/>
      <w:spacing w:after="0" w:line="240" w:lineRule="auto"/>
    </w:pPr>
    <w:rPr>
      <w:rFonts w:eastAsia="Calibri" w:cs="Times New Roman"/>
      <w:sz w:val="20"/>
      <w:szCs w:val="20"/>
      <w:lang w:eastAsia="ar-SA"/>
    </w:rPr>
  </w:style>
  <w:style w:type="paragraph" w:customStyle="1" w:styleId="1fd">
    <w:name w:val="рисунок1"/>
    <w:basedOn w:val="a"/>
    <w:qFormat/>
    <w:rsid w:val="00431D74"/>
    <w:pPr>
      <w:spacing w:after="0" w:line="360" w:lineRule="auto"/>
      <w:jc w:val="center"/>
    </w:pPr>
    <w:rPr>
      <w:rFonts w:eastAsia="MS Mincho" w:cs="Times New Roman"/>
      <w:sz w:val="28"/>
      <w:szCs w:val="28"/>
      <w:lang w:eastAsia="ru-RU"/>
    </w:rPr>
  </w:style>
  <w:style w:type="paragraph" w:customStyle="1" w:styleId="afffff7">
    <w:name w:val="Текст табл Центр"/>
    <w:basedOn w:val="a"/>
    <w:qFormat/>
    <w:rsid w:val="00431D74"/>
    <w:pPr>
      <w:shd w:val="clear" w:color="auto" w:fill="FFFFFF"/>
      <w:spacing w:after="0" w:line="240" w:lineRule="auto"/>
      <w:jc w:val="center"/>
    </w:pPr>
    <w:rPr>
      <w:rFonts w:eastAsia="Calibri" w:cs="Times New Roman"/>
      <w:color w:val="0000FF"/>
      <w:spacing w:val="-2"/>
      <w:sz w:val="20"/>
      <w:szCs w:val="18"/>
    </w:rPr>
  </w:style>
  <w:style w:type="paragraph" w:customStyle="1" w:styleId="afffff8">
    <w:name w:val="Текст табл Лево"/>
    <w:basedOn w:val="a"/>
    <w:qFormat/>
    <w:rsid w:val="00431D74"/>
    <w:pPr>
      <w:shd w:val="clear" w:color="auto" w:fill="FFFFFF"/>
      <w:spacing w:after="0" w:line="240" w:lineRule="auto"/>
    </w:pPr>
    <w:rPr>
      <w:rFonts w:eastAsia="Calibri" w:cs="Times New Roman"/>
      <w:color w:val="0000FF"/>
      <w:sz w:val="20"/>
      <w:szCs w:val="20"/>
    </w:rPr>
  </w:style>
  <w:style w:type="paragraph" w:customStyle="1" w:styleId="afffff9">
    <w:name w:val="a"/>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fa">
    <w:name w:val="Стиль ЭП Раздел"/>
    <w:basedOn w:val="1"/>
    <w:next w:val="a"/>
    <w:autoRedefine/>
    <w:qFormat/>
    <w:rsid w:val="00431D74"/>
    <w:pPr>
      <w:keepLines w:val="0"/>
      <w:pageBreakBefore/>
      <w:suppressAutoHyphens/>
      <w:spacing w:before="0" w:after="240" w:line="360" w:lineRule="auto"/>
      <w:ind w:left="360" w:firstLine="702"/>
      <w:jc w:val="center"/>
    </w:pPr>
    <w:rPr>
      <w:rFonts w:eastAsia="Calibri" w:cs="Times New Roman"/>
      <w:b w:val="0"/>
      <w:caps/>
      <w:color w:val="auto"/>
      <w:szCs w:val="28"/>
      <w:lang w:eastAsia="ar-SA"/>
    </w:rPr>
  </w:style>
  <w:style w:type="paragraph" w:customStyle="1" w:styleId="afffffb">
    <w:name w:val="Знак Знак 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1fe">
    <w:name w:val="Без интервала1"/>
    <w:qFormat/>
    <w:rsid w:val="00431D74"/>
    <w:pPr>
      <w:spacing w:after="0" w:line="240" w:lineRule="auto"/>
    </w:pPr>
    <w:rPr>
      <w:rFonts w:ascii="Calibri" w:eastAsia="Times New Roman" w:hAnsi="Calibri" w:cs="Calibri"/>
    </w:rPr>
  </w:style>
  <w:style w:type="paragraph" w:customStyle="1" w:styleId="CharChar">
    <w:name w:val="Char Char"/>
    <w:basedOn w:val="a"/>
    <w:qFormat/>
    <w:rsid w:val="00431D74"/>
    <w:pPr>
      <w:spacing w:line="240" w:lineRule="exact"/>
    </w:pPr>
    <w:rPr>
      <w:rFonts w:ascii="Verdana" w:eastAsia="Calibri" w:hAnsi="Verdana" w:cs="Verdana"/>
      <w:sz w:val="20"/>
      <w:szCs w:val="20"/>
      <w:lang w:val="en-US"/>
    </w:rPr>
  </w:style>
  <w:style w:type="character" w:customStyle="1" w:styleId="4a">
    <w:name w:val="Стиль4 Знак"/>
    <w:basedOn w:val="a0"/>
    <w:link w:val="4b"/>
    <w:locked/>
    <w:rsid w:val="00431D74"/>
    <w:rPr>
      <w:rFonts w:ascii="Calibri" w:eastAsia="Calibri" w:hAnsi="Calibri" w:cs="Calibri"/>
      <w:sz w:val="28"/>
      <w:szCs w:val="24"/>
      <w:shd w:val="clear" w:color="auto" w:fill="FFFFFF"/>
      <w:lang w:eastAsia="ru-RU"/>
    </w:rPr>
  </w:style>
  <w:style w:type="paragraph" w:customStyle="1" w:styleId="4b">
    <w:name w:val="Стиль4"/>
    <w:basedOn w:val="2"/>
    <w:link w:val="4a"/>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59">
    <w:name w:val="Стиль5 Знак"/>
    <w:basedOn w:val="a0"/>
    <w:link w:val="5a"/>
    <w:locked/>
    <w:rsid w:val="00431D74"/>
    <w:rPr>
      <w:rFonts w:ascii="Calibri" w:eastAsia="Calibri" w:hAnsi="Calibri" w:cs="Calibri"/>
      <w:sz w:val="28"/>
      <w:szCs w:val="24"/>
      <w:shd w:val="clear" w:color="auto" w:fill="FFFFFF"/>
      <w:lang w:eastAsia="ru-RU"/>
    </w:rPr>
  </w:style>
  <w:style w:type="paragraph" w:customStyle="1" w:styleId="5a">
    <w:name w:val="Стиль5"/>
    <w:basedOn w:val="2"/>
    <w:link w:val="59"/>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65">
    <w:name w:val="Стиль6 Знак"/>
    <w:link w:val="66"/>
    <w:locked/>
    <w:rsid w:val="00431D74"/>
    <w:rPr>
      <w:sz w:val="28"/>
    </w:rPr>
  </w:style>
  <w:style w:type="paragraph" w:customStyle="1" w:styleId="66">
    <w:name w:val="Стиль6"/>
    <w:basedOn w:val="1"/>
    <w:link w:val="65"/>
    <w:qFormat/>
    <w:rsid w:val="00431D74"/>
    <w:pPr>
      <w:keepLines w:val="0"/>
      <w:pageBreakBefore/>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uppressAutoHyphens/>
      <w:snapToGrid w:val="0"/>
      <w:spacing w:before="0" w:after="240" w:line="240" w:lineRule="auto"/>
      <w:ind w:left="360" w:hanging="360"/>
      <w:jc w:val="center"/>
    </w:pPr>
    <w:rPr>
      <w:rFonts w:asciiTheme="minorHAnsi" w:eastAsiaTheme="minorHAnsi" w:hAnsiTheme="minorHAnsi" w:cstheme="minorBidi"/>
      <w:b w:val="0"/>
      <w:color w:val="auto"/>
      <w:szCs w:val="22"/>
    </w:rPr>
  </w:style>
  <w:style w:type="paragraph" w:customStyle="1" w:styleId="norpar">
    <w:name w:val="norpar"/>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Style5">
    <w:name w:val="Style5"/>
    <w:basedOn w:val="a"/>
    <w:qFormat/>
    <w:rsid w:val="00431D74"/>
    <w:pPr>
      <w:widowControl w:val="0"/>
      <w:autoSpaceDE w:val="0"/>
      <w:autoSpaceDN w:val="0"/>
      <w:adjustRightInd w:val="0"/>
      <w:spacing w:after="0" w:line="240" w:lineRule="auto"/>
    </w:pPr>
    <w:rPr>
      <w:rFonts w:eastAsia="Calibri" w:cs="Times New Roman"/>
      <w:szCs w:val="24"/>
      <w:lang w:eastAsia="ru-RU"/>
    </w:rPr>
  </w:style>
  <w:style w:type="character" w:customStyle="1" w:styleId="Normal">
    <w:name w:val="Normal Знак Знак"/>
    <w:link w:val="Normal0"/>
    <w:semiHidden/>
    <w:locked/>
    <w:rsid w:val="00431D74"/>
    <w:rPr>
      <w:sz w:val="24"/>
      <w:szCs w:val="24"/>
    </w:rPr>
  </w:style>
  <w:style w:type="paragraph" w:customStyle="1" w:styleId="Normal0">
    <w:name w:val="Normal Знак"/>
    <w:link w:val="Normal"/>
    <w:semiHidden/>
    <w:qFormat/>
    <w:rsid w:val="00431D74"/>
    <w:pPr>
      <w:spacing w:after="0" w:line="240" w:lineRule="auto"/>
    </w:pPr>
    <w:rPr>
      <w:sz w:val="24"/>
      <w:szCs w:val="24"/>
    </w:rPr>
  </w:style>
  <w:style w:type="paragraph" w:customStyle="1" w:styleId="2f5">
    <w:name w:val="Обычный2"/>
    <w:qFormat/>
    <w:rsid w:val="00431D74"/>
    <w:pPr>
      <w:spacing w:after="0" w:line="240" w:lineRule="auto"/>
    </w:pPr>
    <w:rPr>
      <w:rFonts w:ascii="Times New Roman" w:eastAsia="Times New Roman" w:hAnsi="Times New Roman" w:cs="Times New Roman"/>
      <w:sz w:val="24"/>
      <w:szCs w:val="20"/>
      <w:lang w:eastAsia="ru-RU"/>
    </w:rPr>
  </w:style>
  <w:style w:type="character" w:customStyle="1" w:styleId="Somik1">
    <w:name w:val="Somik1 Знак"/>
    <w:link w:val="Somik10"/>
    <w:locked/>
    <w:rsid w:val="00431D74"/>
    <w:rPr>
      <w:b/>
      <w:sz w:val="28"/>
      <w:szCs w:val="28"/>
    </w:rPr>
  </w:style>
  <w:style w:type="paragraph" w:customStyle="1" w:styleId="Somik10">
    <w:name w:val="Somik1"/>
    <w:basedOn w:val="a"/>
    <w:link w:val="Somik1"/>
    <w:qFormat/>
    <w:rsid w:val="00431D74"/>
    <w:pPr>
      <w:spacing w:before="240" w:after="120" w:line="240" w:lineRule="auto"/>
      <w:jc w:val="center"/>
    </w:pPr>
    <w:rPr>
      <w:rFonts w:asciiTheme="minorHAnsi" w:hAnsiTheme="minorHAnsi"/>
      <w:b/>
      <w:sz w:val="28"/>
      <w:szCs w:val="28"/>
    </w:rPr>
  </w:style>
  <w:style w:type="paragraph" w:customStyle="1" w:styleId="font0">
    <w:name w:val="font0"/>
    <w:basedOn w:val="a"/>
    <w:qFormat/>
    <w:rsid w:val="00431D74"/>
    <w:pPr>
      <w:spacing w:before="100" w:beforeAutospacing="1" w:after="100" w:afterAutospacing="1" w:line="240" w:lineRule="auto"/>
    </w:pPr>
    <w:rPr>
      <w:rFonts w:ascii="Arial CYR" w:eastAsia="Arial Unicode MS" w:hAnsi="Arial CYR" w:cs="Arial CYR"/>
      <w:sz w:val="20"/>
      <w:szCs w:val="20"/>
      <w:lang w:eastAsia="ru-RU"/>
    </w:rPr>
  </w:style>
  <w:style w:type="paragraph" w:customStyle="1" w:styleId="xl24">
    <w:name w:val="xl24"/>
    <w:basedOn w:val="a"/>
    <w:qFormat/>
    <w:rsid w:val="00431D74"/>
    <w:pPr>
      <w:spacing w:before="100" w:beforeAutospacing="1" w:after="100" w:afterAutospacing="1" w:line="240" w:lineRule="auto"/>
    </w:pPr>
    <w:rPr>
      <w:rFonts w:ascii="Arial CYR" w:eastAsia="Arial Unicode MS" w:hAnsi="Arial CYR" w:cs="Arial CYR"/>
      <w:b/>
      <w:bCs/>
      <w:szCs w:val="24"/>
      <w:lang w:eastAsia="ru-RU"/>
    </w:rPr>
  </w:style>
  <w:style w:type="paragraph" w:customStyle="1" w:styleId="xl25">
    <w:name w:val="xl25"/>
    <w:basedOn w:val="a"/>
    <w:qFormat/>
    <w:rsid w:val="00431D74"/>
    <w:pPr>
      <w:spacing w:before="100" w:beforeAutospacing="1" w:after="100" w:afterAutospacing="1" w:line="240" w:lineRule="auto"/>
      <w:jc w:val="right"/>
    </w:pPr>
    <w:rPr>
      <w:rFonts w:ascii="Arial Unicode MS" w:eastAsia="Arial Unicode MS" w:hAnsi="Arial Unicode MS" w:cs="Arial Unicode MS"/>
      <w:szCs w:val="24"/>
      <w:lang w:eastAsia="ru-RU"/>
    </w:rPr>
  </w:style>
  <w:style w:type="paragraph" w:customStyle="1" w:styleId="font11">
    <w:name w:val="font11"/>
    <w:basedOn w:val="a"/>
    <w:qFormat/>
    <w:rsid w:val="00431D74"/>
    <w:pPr>
      <w:spacing w:before="100" w:beforeAutospacing="1" w:after="100" w:afterAutospacing="1" w:line="240" w:lineRule="auto"/>
    </w:pPr>
    <w:rPr>
      <w:rFonts w:ascii="Arial CYR" w:eastAsia="Arial Unicode MS" w:hAnsi="Arial CYR" w:cs="Arial CYR"/>
      <w:sz w:val="16"/>
      <w:szCs w:val="16"/>
      <w:lang w:eastAsia="ru-RU"/>
    </w:rPr>
  </w:style>
  <w:style w:type="paragraph" w:customStyle="1" w:styleId="font12">
    <w:name w:val="font12"/>
    <w:basedOn w:val="a"/>
    <w:qFormat/>
    <w:rsid w:val="00431D74"/>
    <w:pPr>
      <w:spacing w:before="100" w:beforeAutospacing="1" w:after="100" w:afterAutospacing="1" w:line="240" w:lineRule="auto"/>
    </w:pPr>
    <w:rPr>
      <w:rFonts w:ascii="Arial CYR" w:eastAsia="Arial Unicode MS" w:hAnsi="Arial CYR" w:cs="Arial CYR"/>
      <w:sz w:val="22"/>
      <w:lang w:eastAsia="ru-RU"/>
    </w:rPr>
  </w:style>
  <w:style w:type="paragraph" w:customStyle="1" w:styleId="font13">
    <w:name w:val="font13"/>
    <w:basedOn w:val="a"/>
    <w:qFormat/>
    <w:rsid w:val="00431D74"/>
    <w:pPr>
      <w:spacing w:before="100" w:beforeAutospacing="1" w:after="100" w:afterAutospacing="1" w:line="240" w:lineRule="auto"/>
    </w:pPr>
    <w:rPr>
      <w:rFonts w:ascii="Arial CYR" w:eastAsia="Arial Unicode MS" w:hAnsi="Arial CYR" w:cs="Arial CYR"/>
      <w:sz w:val="18"/>
      <w:szCs w:val="18"/>
      <w:lang w:eastAsia="ru-RU"/>
    </w:rPr>
  </w:style>
  <w:style w:type="paragraph" w:customStyle="1" w:styleId="xl26">
    <w:name w:val="xl26"/>
    <w:basedOn w:val="a"/>
    <w:qFormat/>
    <w:rsid w:val="00431D74"/>
    <w:pPr>
      <w:spacing w:before="100" w:beforeAutospacing="1" w:after="100" w:afterAutospacing="1" w:line="240" w:lineRule="auto"/>
    </w:pPr>
    <w:rPr>
      <w:rFonts w:ascii="Arial Unicode MS" w:eastAsia="Arial Unicode MS" w:hAnsi="Arial Unicode MS" w:cs="Arial Unicode MS"/>
      <w:szCs w:val="24"/>
      <w:lang w:eastAsia="ru-RU"/>
    </w:rPr>
  </w:style>
  <w:style w:type="paragraph" w:customStyle="1" w:styleId="afffffc">
    <w:name w:val="рисунок"/>
    <w:basedOn w:val="af7"/>
    <w:qFormat/>
    <w:rsid w:val="00431D74"/>
    <w:pPr>
      <w:suppressAutoHyphens/>
      <w:spacing w:after="0" w:line="348" w:lineRule="auto"/>
      <w:jc w:val="center"/>
    </w:pPr>
    <w:rPr>
      <w:rFonts w:asciiTheme="minorHAnsi" w:eastAsia="Calibri" w:hAnsiTheme="minorHAnsi" w:cstheme="minorBidi"/>
      <w:i/>
      <w:sz w:val="28"/>
      <w:szCs w:val="28"/>
      <w:lang w:eastAsia="en-US"/>
    </w:rPr>
  </w:style>
  <w:style w:type="paragraph" w:customStyle="1" w:styleId="afffffd">
    <w:name w:val="Îáû÷íûé"/>
    <w:uiPriority w:val="99"/>
    <w:qFormat/>
    <w:rsid w:val="00431D74"/>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fe">
    <w:name w:val="Знак Знак Знак Знак"/>
    <w:basedOn w:val="a"/>
    <w:qFormat/>
    <w:rsid w:val="00431D74"/>
    <w:pPr>
      <w:spacing w:line="240" w:lineRule="exact"/>
    </w:pPr>
    <w:rPr>
      <w:rFonts w:ascii="Verdana" w:eastAsia="Calibri" w:hAnsi="Verdana" w:cs="Verdana"/>
      <w:sz w:val="20"/>
      <w:szCs w:val="20"/>
      <w:lang w:val="en-US" w:eastAsia="ru-RU"/>
    </w:rPr>
  </w:style>
  <w:style w:type="paragraph" w:customStyle="1" w:styleId="Style1">
    <w:name w:val="Style1"/>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paragraph" w:customStyle="1" w:styleId="Style3">
    <w:name w:val="Style3"/>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character" w:customStyle="1" w:styleId="NoSpacingChar">
    <w:name w:val="No Spacing Char"/>
    <w:link w:val="2f6"/>
    <w:locked/>
    <w:rsid w:val="00431D74"/>
    <w:rPr>
      <w:rFonts w:ascii="Calibri" w:hAnsi="Calibri" w:cs="Calibri"/>
      <w:sz w:val="24"/>
      <w:szCs w:val="32"/>
      <w:lang w:val="en-US"/>
    </w:rPr>
  </w:style>
  <w:style w:type="paragraph" w:customStyle="1" w:styleId="2f6">
    <w:name w:val="Без интервала2"/>
    <w:basedOn w:val="a"/>
    <w:link w:val="NoSpacingChar"/>
    <w:qFormat/>
    <w:rsid w:val="00431D74"/>
    <w:pPr>
      <w:spacing w:after="0" w:line="240" w:lineRule="auto"/>
    </w:pPr>
    <w:rPr>
      <w:rFonts w:ascii="Calibri" w:hAnsi="Calibri" w:cs="Calibri"/>
      <w:szCs w:val="32"/>
      <w:lang w:val="en-US"/>
    </w:rPr>
  </w:style>
  <w:style w:type="paragraph" w:customStyle="1" w:styleId="affffff">
    <w:name w:val="Сомов рисунок"/>
    <w:basedOn w:val="a"/>
    <w:qFormat/>
    <w:rsid w:val="00431D74"/>
    <w:pPr>
      <w:suppressAutoHyphens/>
      <w:spacing w:after="0" w:line="240" w:lineRule="auto"/>
      <w:jc w:val="center"/>
    </w:pPr>
    <w:rPr>
      <w:rFonts w:eastAsia="Times New Roman" w:cs="Times New Roman"/>
      <w:i/>
      <w:iCs/>
      <w:sz w:val="28"/>
      <w:szCs w:val="28"/>
      <w:lang w:eastAsia="ru-RU"/>
    </w:rPr>
  </w:style>
  <w:style w:type="paragraph" w:customStyle="1" w:styleId="1ff">
    <w:name w:val="Сомов заголовок 1"/>
    <w:basedOn w:val="af7"/>
    <w:qFormat/>
    <w:rsid w:val="00431D74"/>
    <w:pPr>
      <w:pageBreakBefore/>
      <w:suppressAutoHyphens/>
      <w:spacing w:line="360" w:lineRule="auto"/>
      <w:jc w:val="center"/>
    </w:pPr>
    <w:rPr>
      <w:rFonts w:asciiTheme="minorHAnsi" w:eastAsiaTheme="minorHAnsi" w:hAnsiTheme="minorHAnsi" w:cstheme="minorBidi"/>
      <w:b/>
      <w:sz w:val="28"/>
      <w:szCs w:val="22"/>
      <w:u w:val="single"/>
      <w:lang w:eastAsia="en-US"/>
    </w:rPr>
  </w:style>
  <w:style w:type="paragraph" w:customStyle="1" w:styleId="bodytext">
    <w:name w:val="bodytext"/>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textnote">
    <w:name w:val="textnote"/>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3f2">
    <w:name w:val="Обычный3"/>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3f3">
    <w:name w:val="Без интервала3"/>
    <w:basedOn w:val="a"/>
    <w:qFormat/>
    <w:rsid w:val="00431D74"/>
    <w:pPr>
      <w:spacing w:after="0" w:line="240" w:lineRule="auto"/>
    </w:pPr>
    <w:rPr>
      <w:rFonts w:ascii="Calibri" w:eastAsia="Times New Roman" w:hAnsi="Calibri" w:cs="Times New Roman"/>
      <w:szCs w:val="32"/>
      <w:lang w:val="en-US"/>
    </w:rPr>
  </w:style>
  <w:style w:type="paragraph" w:customStyle="1" w:styleId="4c">
    <w:name w:val="Обычный4"/>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4d">
    <w:name w:val="Без интервала4"/>
    <w:basedOn w:val="a"/>
    <w:qFormat/>
    <w:rsid w:val="00431D74"/>
    <w:pPr>
      <w:spacing w:after="0" w:line="240" w:lineRule="auto"/>
    </w:pPr>
    <w:rPr>
      <w:rFonts w:ascii="Calibri" w:eastAsia="Times New Roman" w:hAnsi="Calibri" w:cs="Times New Roman"/>
      <w:szCs w:val="32"/>
      <w:lang w:val="en-US"/>
    </w:rPr>
  </w:style>
  <w:style w:type="paragraph" w:customStyle="1" w:styleId="p">
    <w:name w:val="p"/>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zag3">
    <w:name w:val="zag3"/>
    <w:basedOn w:val="a"/>
    <w:qFormat/>
    <w:rsid w:val="00431D74"/>
    <w:pPr>
      <w:spacing w:before="240" w:after="240" w:line="240" w:lineRule="auto"/>
      <w:jc w:val="center"/>
    </w:pPr>
    <w:rPr>
      <w:rFonts w:eastAsia="Times New Roman" w:cs="Times New Roman"/>
      <w:szCs w:val="24"/>
      <w:lang w:eastAsia="ru-RU"/>
    </w:rPr>
  </w:style>
  <w:style w:type="paragraph" w:customStyle="1" w:styleId="text-b">
    <w:name w:val="text-b"/>
    <w:basedOn w:val="a"/>
    <w:qFormat/>
    <w:rsid w:val="00431D74"/>
    <w:pPr>
      <w:spacing w:before="100" w:beforeAutospacing="1" w:after="100" w:afterAutospacing="1" w:line="240" w:lineRule="auto"/>
      <w:jc w:val="both"/>
    </w:pPr>
    <w:rPr>
      <w:rFonts w:eastAsia="Times New Roman" w:cs="Times New Roman"/>
      <w:szCs w:val="24"/>
      <w:lang w:eastAsia="ru-RU"/>
    </w:rPr>
  </w:style>
  <w:style w:type="paragraph" w:customStyle="1" w:styleId="3f4">
    <w:name w:val="Основной текст3"/>
    <w:basedOn w:val="a"/>
    <w:qFormat/>
    <w:rsid w:val="00431D74"/>
    <w:pPr>
      <w:widowControl w:val="0"/>
      <w:snapToGrid w:val="0"/>
      <w:spacing w:after="120" w:line="240" w:lineRule="auto"/>
    </w:pPr>
    <w:rPr>
      <w:rFonts w:eastAsia="Times New Roman" w:cs="Times New Roman"/>
      <w:sz w:val="20"/>
      <w:szCs w:val="20"/>
      <w:lang w:eastAsia="ru-RU"/>
    </w:rPr>
  </w:style>
  <w:style w:type="paragraph" w:customStyle="1" w:styleId="h2">
    <w:name w:val="h2"/>
    <w:basedOn w:val="a"/>
    <w:qFormat/>
    <w:rsid w:val="00431D74"/>
    <w:pPr>
      <w:spacing w:before="240" w:after="100" w:afterAutospacing="1" w:line="240" w:lineRule="auto"/>
      <w:ind w:firstLine="720"/>
    </w:pPr>
    <w:rPr>
      <w:rFonts w:eastAsia="Times New Roman" w:cs="Times New Roman"/>
      <w:b/>
      <w:bCs/>
      <w:szCs w:val="24"/>
      <w:lang w:eastAsia="ru-RU"/>
    </w:rPr>
  </w:style>
  <w:style w:type="paragraph" w:customStyle="1" w:styleId="2f7">
    <w:name w:val="Знак2"/>
    <w:basedOn w:val="a"/>
    <w:qFormat/>
    <w:rsid w:val="00431D74"/>
    <w:pPr>
      <w:spacing w:line="240" w:lineRule="exact"/>
    </w:pPr>
    <w:rPr>
      <w:rFonts w:ascii="Verdana" w:eastAsia="Times New Roman" w:hAnsi="Verdana" w:cs="Verdana"/>
      <w:sz w:val="20"/>
      <w:szCs w:val="20"/>
      <w:lang w:val="en-US"/>
    </w:rPr>
  </w:style>
  <w:style w:type="paragraph" w:customStyle="1" w:styleId="114">
    <w:name w:val="Знак11"/>
    <w:basedOn w:val="a"/>
    <w:qFormat/>
    <w:rsid w:val="00431D74"/>
    <w:pPr>
      <w:spacing w:line="240" w:lineRule="exact"/>
    </w:pPr>
    <w:rPr>
      <w:rFonts w:ascii="Verdana" w:eastAsia="Times New Roman" w:hAnsi="Verdana" w:cs="Verdana"/>
      <w:sz w:val="20"/>
      <w:szCs w:val="20"/>
      <w:lang w:val="en-US"/>
    </w:rPr>
  </w:style>
  <w:style w:type="paragraph" w:customStyle="1" w:styleId="Style7">
    <w:name w:val="Style7"/>
    <w:basedOn w:val="a"/>
    <w:qFormat/>
    <w:rsid w:val="00431D74"/>
    <w:pPr>
      <w:widowControl w:val="0"/>
      <w:autoSpaceDE w:val="0"/>
      <w:autoSpaceDN w:val="0"/>
      <w:adjustRightInd w:val="0"/>
      <w:spacing w:after="0" w:line="240" w:lineRule="auto"/>
    </w:pPr>
    <w:rPr>
      <w:rFonts w:eastAsia="Times New Roman" w:cs="Times New Roman"/>
      <w:szCs w:val="24"/>
      <w:lang w:eastAsia="ru-RU"/>
    </w:rPr>
  </w:style>
  <w:style w:type="paragraph" w:customStyle="1" w:styleId="Style17">
    <w:name w:val="Style17"/>
    <w:basedOn w:val="a"/>
    <w:qFormat/>
    <w:rsid w:val="00431D74"/>
    <w:pPr>
      <w:widowControl w:val="0"/>
      <w:autoSpaceDE w:val="0"/>
      <w:autoSpaceDN w:val="0"/>
      <w:adjustRightInd w:val="0"/>
      <w:spacing w:after="0" w:line="226" w:lineRule="exact"/>
      <w:ind w:hanging="192"/>
    </w:pPr>
    <w:rPr>
      <w:rFonts w:eastAsia="Times New Roman" w:cs="Times New Roman"/>
      <w:szCs w:val="24"/>
      <w:lang w:eastAsia="ru-RU"/>
    </w:rPr>
  </w:style>
  <w:style w:type="character" w:customStyle="1" w:styleId="1111">
    <w:name w:val="1.1.1 Список Знак"/>
    <w:basedOn w:val="a0"/>
    <w:link w:val="1112"/>
    <w:locked/>
    <w:rsid w:val="00431D74"/>
    <w:rPr>
      <w:bCs/>
      <w:sz w:val="24"/>
    </w:rPr>
  </w:style>
  <w:style w:type="paragraph" w:customStyle="1" w:styleId="1112">
    <w:name w:val="1.1.1 Список"/>
    <w:basedOn w:val="a"/>
    <w:link w:val="1111"/>
    <w:qFormat/>
    <w:rsid w:val="00431D74"/>
    <w:pPr>
      <w:widowControl w:val="0"/>
      <w:spacing w:before="120" w:after="120" w:line="276" w:lineRule="auto"/>
      <w:ind w:left="1134" w:hanging="567"/>
      <w:jc w:val="both"/>
      <w:outlineLvl w:val="3"/>
    </w:pPr>
    <w:rPr>
      <w:rFonts w:asciiTheme="minorHAnsi" w:hAnsiTheme="minorHAnsi"/>
      <w:bCs/>
    </w:rPr>
  </w:style>
  <w:style w:type="character" w:customStyle="1" w:styleId="affffff0">
    <w:name w:val="Заголовок структурных элементов Знак"/>
    <w:basedOn w:val="a0"/>
    <w:link w:val="affffff1"/>
    <w:locked/>
    <w:rsid w:val="00431D74"/>
    <w:rPr>
      <w:b/>
      <w:sz w:val="24"/>
      <w:szCs w:val="24"/>
    </w:rPr>
  </w:style>
  <w:style w:type="paragraph" w:customStyle="1" w:styleId="affffff1">
    <w:name w:val="Заголовок структурных элементов"/>
    <w:basedOn w:val="a"/>
    <w:link w:val="affffff0"/>
    <w:qFormat/>
    <w:rsid w:val="00431D74"/>
    <w:pPr>
      <w:spacing w:after="0" w:line="360" w:lineRule="auto"/>
      <w:ind w:firstLine="708"/>
      <w:jc w:val="center"/>
    </w:pPr>
    <w:rPr>
      <w:rFonts w:asciiTheme="minorHAnsi" w:hAnsiTheme="minorHAnsi"/>
      <w:b/>
      <w:szCs w:val="24"/>
    </w:rPr>
  </w:style>
  <w:style w:type="paragraph" w:customStyle="1" w:styleId="1ff0">
    <w:name w:val="_заг1"/>
    <w:basedOn w:val="a"/>
    <w:qFormat/>
    <w:rsid w:val="00431D74"/>
    <w:pPr>
      <w:suppressAutoHyphens/>
      <w:spacing w:before="120" w:after="120" w:line="240" w:lineRule="auto"/>
      <w:jc w:val="center"/>
    </w:pPr>
    <w:rPr>
      <w:rFonts w:eastAsia="Times New Roman" w:cs="Times New Roman"/>
      <w:b/>
      <w:sz w:val="32"/>
      <w:szCs w:val="32"/>
      <w:lang w:eastAsia="ar-SA"/>
    </w:rPr>
  </w:style>
  <w:style w:type="paragraph" w:customStyle="1" w:styleId="1ff1">
    <w:name w:val="_обычный 1"/>
    <w:basedOn w:val="a"/>
    <w:qFormat/>
    <w:rsid w:val="00431D74"/>
    <w:pPr>
      <w:suppressAutoHyphens/>
      <w:spacing w:after="0" w:line="360" w:lineRule="auto"/>
      <w:ind w:firstLine="709"/>
      <w:jc w:val="both"/>
    </w:pPr>
    <w:rPr>
      <w:rFonts w:eastAsia="Times New Roman" w:cs="Times New Roman"/>
      <w:sz w:val="28"/>
      <w:szCs w:val="20"/>
      <w:lang w:eastAsia="ar-SA"/>
    </w:rPr>
  </w:style>
  <w:style w:type="paragraph" w:customStyle="1" w:styleId="115">
    <w:name w:val="_заг 1.1."/>
    <w:basedOn w:val="1ff1"/>
    <w:qFormat/>
    <w:rsid w:val="00431D74"/>
    <w:pPr>
      <w:spacing w:before="120" w:after="120"/>
    </w:pPr>
    <w:rPr>
      <w:b/>
      <w:szCs w:val="28"/>
    </w:rPr>
  </w:style>
  <w:style w:type="paragraph" w:customStyle="1" w:styleId="223">
    <w:name w:val="Основной текст 22"/>
    <w:basedOn w:val="a"/>
    <w:qFormat/>
    <w:rsid w:val="00431D74"/>
    <w:pPr>
      <w:suppressAutoHyphens/>
      <w:spacing w:after="0" w:line="240" w:lineRule="auto"/>
      <w:jc w:val="both"/>
    </w:pPr>
    <w:rPr>
      <w:rFonts w:eastAsia="Times New Roman" w:cs="Times New Roman"/>
      <w:sz w:val="20"/>
      <w:szCs w:val="20"/>
      <w:lang w:eastAsia="ar-SA"/>
    </w:rPr>
  </w:style>
  <w:style w:type="paragraph" w:customStyle="1" w:styleId="affffff2">
    <w:name w:val="_текст табл"/>
    <w:basedOn w:val="1ff1"/>
    <w:qFormat/>
    <w:rsid w:val="00431D74"/>
    <w:pPr>
      <w:ind w:firstLine="0"/>
    </w:pPr>
  </w:style>
  <w:style w:type="character" w:customStyle="1" w:styleId="Bodytext0">
    <w:name w:val="Body text_"/>
    <w:link w:val="Bodytext1"/>
    <w:uiPriority w:val="99"/>
    <w:locked/>
    <w:rsid w:val="00431D74"/>
    <w:rPr>
      <w:spacing w:val="10"/>
      <w:sz w:val="38"/>
      <w:szCs w:val="38"/>
      <w:shd w:val="clear" w:color="auto" w:fill="FFFFFF"/>
    </w:rPr>
  </w:style>
  <w:style w:type="paragraph" w:customStyle="1" w:styleId="Bodytext1">
    <w:name w:val="Body text1"/>
    <w:basedOn w:val="a"/>
    <w:link w:val="Bodytext0"/>
    <w:uiPriority w:val="99"/>
    <w:qFormat/>
    <w:rsid w:val="00431D74"/>
    <w:pPr>
      <w:widowControl w:val="0"/>
      <w:shd w:val="clear" w:color="auto" w:fill="FFFFFF"/>
      <w:spacing w:before="120" w:after="600" w:line="240" w:lineRule="atLeast"/>
      <w:ind w:hanging="620"/>
      <w:jc w:val="center"/>
    </w:pPr>
    <w:rPr>
      <w:rFonts w:asciiTheme="minorHAnsi" w:hAnsiTheme="minorHAnsi"/>
      <w:spacing w:val="10"/>
      <w:sz w:val="38"/>
      <w:szCs w:val="38"/>
    </w:rPr>
  </w:style>
  <w:style w:type="paragraph" w:customStyle="1" w:styleId="2105">
    <w:name w:val="Текст абзаца по ГОСТ 2.105"/>
    <w:basedOn w:val="a"/>
    <w:qFormat/>
    <w:rsid w:val="00431D74"/>
    <w:pPr>
      <w:spacing w:before="60" w:after="60" w:line="360" w:lineRule="auto"/>
      <w:ind w:firstLine="709"/>
      <w:jc w:val="both"/>
    </w:pPr>
    <w:rPr>
      <w:rFonts w:eastAsia="Times New Roman" w:cs="Times New Roman"/>
      <w:szCs w:val="24"/>
      <w:lang w:eastAsia="ru-RU"/>
    </w:rPr>
  </w:style>
  <w:style w:type="character" w:customStyle="1" w:styleId="1ff2">
    <w:name w:val="1_жирный Знак"/>
    <w:link w:val="1ff3"/>
    <w:locked/>
    <w:rsid w:val="00431D74"/>
    <w:rPr>
      <w:rFonts w:ascii="Calibri" w:eastAsia="Calibri" w:hAnsi="Calibri" w:cs="Calibri"/>
      <w:b/>
      <w:sz w:val="28"/>
      <w:szCs w:val="28"/>
    </w:rPr>
  </w:style>
  <w:style w:type="paragraph" w:customStyle="1" w:styleId="1ff3">
    <w:name w:val="1_жирный"/>
    <w:basedOn w:val="a"/>
    <w:link w:val="1ff2"/>
    <w:qFormat/>
    <w:rsid w:val="00431D74"/>
    <w:pPr>
      <w:spacing w:after="0" w:line="240" w:lineRule="auto"/>
      <w:jc w:val="center"/>
    </w:pPr>
    <w:rPr>
      <w:rFonts w:ascii="Calibri" w:eastAsia="Calibri" w:hAnsi="Calibri" w:cs="Calibri"/>
      <w:b/>
      <w:sz w:val="28"/>
      <w:szCs w:val="28"/>
    </w:rPr>
  </w:style>
  <w:style w:type="character" w:customStyle="1" w:styleId="1ff4">
    <w:name w:val="Содерж 1 Знак"/>
    <w:link w:val="1ff5"/>
    <w:locked/>
    <w:rsid w:val="00431D74"/>
    <w:rPr>
      <w:b/>
      <w:bCs/>
      <w:color w:val="365F91"/>
      <w:spacing w:val="1"/>
      <w:sz w:val="28"/>
      <w:szCs w:val="28"/>
    </w:rPr>
  </w:style>
  <w:style w:type="paragraph" w:customStyle="1" w:styleId="1ff5">
    <w:name w:val="Содерж 1"/>
    <w:basedOn w:val="1"/>
    <w:link w:val="1ff4"/>
    <w:qFormat/>
    <w:rsid w:val="00431D74"/>
    <w:pPr>
      <w:spacing w:before="0" w:line="276" w:lineRule="auto"/>
    </w:pPr>
    <w:rPr>
      <w:rFonts w:asciiTheme="minorHAnsi" w:eastAsiaTheme="minorHAnsi" w:hAnsiTheme="minorHAnsi" w:cstheme="minorBidi"/>
      <w:bCs/>
      <w:color w:val="365F91"/>
      <w:spacing w:val="1"/>
      <w:szCs w:val="28"/>
    </w:rPr>
  </w:style>
  <w:style w:type="character" w:customStyle="1" w:styleId="--">
    <w:name w:val="-- Знак"/>
    <w:link w:val="--0"/>
    <w:locked/>
    <w:rsid w:val="00431D74"/>
    <w:rPr>
      <w:b/>
      <w:noProof/>
      <w:sz w:val="28"/>
      <w:szCs w:val="28"/>
    </w:rPr>
  </w:style>
  <w:style w:type="paragraph" w:customStyle="1" w:styleId="--0">
    <w:name w:val="--"/>
    <w:basedOn w:val="2a"/>
    <w:link w:val="--"/>
    <w:qFormat/>
    <w:rsid w:val="00431D74"/>
    <w:pPr>
      <w:tabs>
        <w:tab w:val="num" w:pos="720"/>
        <w:tab w:val="left" w:pos="851"/>
      </w:tabs>
      <w:overflowPunct w:val="0"/>
      <w:autoSpaceDE w:val="0"/>
      <w:autoSpaceDN w:val="0"/>
      <w:adjustRightInd w:val="0"/>
      <w:spacing w:after="0" w:line="216" w:lineRule="auto"/>
      <w:ind w:left="720" w:firstLine="567"/>
      <w:jc w:val="both"/>
    </w:pPr>
    <w:rPr>
      <w:b/>
      <w:noProof/>
      <w:sz w:val="28"/>
      <w:szCs w:val="28"/>
    </w:rPr>
  </w:style>
  <w:style w:type="character" w:customStyle="1" w:styleId="2f8">
    <w:name w:val="2_малый Знак"/>
    <w:link w:val="2f9"/>
    <w:locked/>
    <w:rsid w:val="00431D74"/>
    <w:rPr>
      <w:rFonts w:ascii="Calibri" w:eastAsia="Calibri" w:hAnsi="Calibri" w:cs="Calibri"/>
      <w:sz w:val="24"/>
    </w:rPr>
  </w:style>
  <w:style w:type="paragraph" w:customStyle="1" w:styleId="2f9">
    <w:name w:val="2_малый"/>
    <w:basedOn w:val="a6"/>
    <w:link w:val="2f8"/>
    <w:qFormat/>
    <w:rsid w:val="00431D74"/>
    <w:pPr>
      <w:spacing w:line="216" w:lineRule="auto"/>
      <w:jc w:val="center"/>
    </w:pPr>
    <w:rPr>
      <w:rFonts w:ascii="Calibri" w:eastAsia="Calibri" w:hAnsi="Calibri" w:cs="Calibri"/>
    </w:rPr>
  </w:style>
  <w:style w:type="character" w:customStyle="1" w:styleId="3f5">
    <w:name w:val="3 Знак"/>
    <w:link w:val="3f6"/>
    <w:locked/>
    <w:rsid w:val="00431D74"/>
    <w:rPr>
      <w:color w:val="000000"/>
      <w:sz w:val="28"/>
      <w:szCs w:val="28"/>
    </w:rPr>
  </w:style>
  <w:style w:type="paragraph" w:customStyle="1" w:styleId="3f6">
    <w:name w:val="3"/>
    <w:basedOn w:val="a"/>
    <w:link w:val="3f5"/>
    <w:qFormat/>
    <w:rsid w:val="00431D74"/>
    <w:pPr>
      <w:widowControl w:val="0"/>
      <w:tabs>
        <w:tab w:val="left" w:pos="851"/>
      </w:tabs>
      <w:autoSpaceDE w:val="0"/>
      <w:autoSpaceDN w:val="0"/>
      <w:adjustRightInd w:val="0"/>
      <w:spacing w:after="0" w:line="216" w:lineRule="auto"/>
      <w:ind w:firstLine="567"/>
      <w:jc w:val="both"/>
    </w:pPr>
    <w:rPr>
      <w:rFonts w:asciiTheme="minorHAnsi" w:hAnsiTheme="minorHAnsi"/>
      <w:color w:val="000000"/>
      <w:sz w:val="28"/>
      <w:szCs w:val="28"/>
    </w:rPr>
  </w:style>
  <w:style w:type="paragraph" w:customStyle="1" w:styleId="affffff3">
    <w:name w:val="Основной самый"/>
    <w:basedOn w:val="17"/>
    <w:qFormat/>
    <w:rsid w:val="00431D74"/>
    <w:pPr>
      <w:widowControl w:val="0"/>
      <w:tabs>
        <w:tab w:val="left" w:pos="-284"/>
        <w:tab w:val="left" w:pos="0"/>
        <w:tab w:val="right" w:leader="dot" w:pos="10072"/>
        <w:tab w:val="right" w:leader="dot" w:pos="10206"/>
      </w:tabs>
      <w:overflowPunct w:val="0"/>
      <w:autoSpaceDE w:val="0"/>
      <w:autoSpaceDN w:val="0"/>
      <w:adjustRightInd w:val="0"/>
      <w:spacing w:after="0" w:line="240" w:lineRule="auto"/>
      <w:ind w:right="284"/>
    </w:pPr>
    <w:rPr>
      <w:rFonts w:asciiTheme="minorHAnsi" w:eastAsiaTheme="minorHAnsi" w:hAnsiTheme="minorHAnsi"/>
      <w:noProof/>
      <w:sz w:val="28"/>
      <w:szCs w:val="28"/>
    </w:rPr>
  </w:style>
  <w:style w:type="character" w:customStyle="1" w:styleId="2fa">
    <w:name w:val="2 Знак"/>
    <w:link w:val="2fb"/>
    <w:locked/>
    <w:rsid w:val="00431D74"/>
    <w:rPr>
      <w:sz w:val="24"/>
      <w:szCs w:val="24"/>
    </w:rPr>
  </w:style>
  <w:style w:type="paragraph" w:customStyle="1" w:styleId="2fb">
    <w:name w:val="2"/>
    <w:basedOn w:val="a"/>
    <w:link w:val="2fa"/>
    <w:qFormat/>
    <w:rsid w:val="00431D74"/>
    <w:pPr>
      <w:widowControl w:val="0"/>
      <w:autoSpaceDE w:val="0"/>
      <w:autoSpaceDN w:val="0"/>
      <w:adjustRightInd w:val="0"/>
      <w:spacing w:after="0" w:line="216" w:lineRule="auto"/>
      <w:jc w:val="center"/>
    </w:pPr>
    <w:rPr>
      <w:rFonts w:asciiTheme="minorHAnsi" w:hAnsiTheme="minorHAnsi"/>
      <w:szCs w:val="24"/>
    </w:rPr>
  </w:style>
  <w:style w:type="character" w:customStyle="1" w:styleId="2220">
    <w:name w:val="222 Знак"/>
    <w:link w:val="2221"/>
    <w:locked/>
    <w:rsid w:val="00431D74"/>
    <w:rPr>
      <w:color w:val="000000"/>
      <w:spacing w:val="5"/>
      <w:sz w:val="28"/>
      <w:szCs w:val="28"/>
    </w:rPr>
  </w:style>
  <w:style w:type="paragraph" w:customStyle="1" w:styleId="2221">
    <w:name w:val="222"/>
    <w:basedOn w:val="affff1"/>
    <w:link w:val="2220"/>
    <w:qFormat/>
    <w:rsid w:val="00431D74"/>
    <w:pPr>
      <w:ind w:firstLine="567"/>
      <w:jc w:val="both"/>
    </w:pPr>
    <w:rPr>
      <w:color w:val="000000"/>
      <w:spacing w:val="5"/>
      <w:sz w:val="28"/>
      <w:szCs w:val="28"/>
    </w:rPr>
  </w:style>
  <w:style w:type="character" w:customStyle="1" w:styleId="2fc">
    <w:name w:val="Содержание 2 Знак"/>
    <w:link w:val="2fd"/>
    <w:locked/>
    <w:rsid w:val="00431D74"/>
    <w:rPr>
      <w:b/>
      <w:bCs/>
      <w:color w:val="000000"/>
      <w:spacing w:val="-4"/>
      <w:kern w:val="32"/>
      <w:sz w:val="28"/>
      <w:szCs w:val="24"/>
    </w:rPr>
  </w:style>
  <w:style w:type="paragraph" w:customStyle="1" w:styleId="2fd">
    <w:name w:val="Содержание 2"/>
    <w:basedOn w:val="17"/>
    <w:link w:val="2fc"/>
    <w:qFormat/>
    <w:rsid w:val="00431D74"/>
    <w:pPr>
      <w:keepNext/>
      <w:tabs>
        <w:tab w:val="right" w:leader="dot" w:pos="10206"/>
      </w:tabs>
      <w:spacing w:after="60" w:line="240" w:lineRule="auto"/>
      <w:ind w:firstLine="8505"/>
      <w:outlineLvl w:val="0"/>
    </w:pPr>
    <w:rPr>
      <w:rFonts w:asciiTheme="minorHAnsi" w:eastAsiaTheme="minorHAnsi" w:hAnsiTheme="minorHAnsi"/>
      <w:b/>
      <w:bCs/>
      <w:color w:val="000000"/>
      <w:spacing w:val="-4"/>
      <w:kern w:val="32"/>
      <w:sz w:val="28"/>
      <w:szCs w:val="24"/>
      <w:lang w:eastAsia="en-US"/>
    </w:rPr>
  </w:style>
  <w:style w:type="paragraph" w:customStyle="1" w:styleId="CharCharCharChar">
    <w:name w:val="Char Char Знак Знак Char Char"/>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FR2">
    <w:name w:val="FR2"/>
    <w:qFormat/>
    <w:rsid w:val="00431D74"/>
    <w:pPr>
      <w:widowControl w:val="0"/>
      <w:suppressAutoHyphens/>
      <w:spacing w:after="0" w:line="240" w:lineRule="auto"/>
      <w:ind w:left="320" w:firstLine="300"/>
    </w:pPr>
    <w:rPr>
      <w:rFonts w:ascii="Times New Roman" w:eastAsia="Arial" w:hAnsi="Times New Roman" w:cs="Times New Roman"/>
      <w:kern w:val="2"/>
      <w:sz w:val="16"/>
      <w:szCs w:val="20"/>
      <w:lang w:eastAsia="ar-SA"/>
    </w:rPr>
  </w:style>
  <w:style w:type="paragraph" w:customStyle="1" w:styleId="ConsNormal">
    <w:name w:val="ConsNormal"/>
    <w:qFormat/>
    <w:rsid w:val="00431D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Heading">
    <w:name w:val="Heading"/>
    <w:qFormat/>
    <w:rsid w:val="00431D74"/>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1ff6">
    <w:name w:val="Заголовок1"/>
    <w:basedOn w:val="a"/>
    <w:qFormat/>
    <w:rsid w:val="00431D74"/>
    <w:pPr>
      <w:spacing w:after="0" w:line="240" w:lineRule="auto"/>
      <w:ind w:firstLine="567"/>
    </w:pPr>
    <w:rPr>
      <w:rFonts w:asciiTheme="minorHAnsi" w:hAnsiTheme="minorHAnsi"/>
      <w:b/>
      <w:bCs/>
      <w:szCs w:val="24"/>
    </w:rPr>
  </w:style>
  <w:style w:type="character" w:customStyle="1" w:styleId="affffff4">
    <w:name w:val="ТЕКСТ ПР Знак"/>
    <w:link w:val="affffff5"/>
    <w:locked/>
    <w:rsid w:val="00431D74"/>
    <w:rPr>
      <w:sz w:val="24"/>
      <w:szCs w:val="24"/>
    </w:rPr>
  </w:style>
  <w:style w:type="paragraph" w:customStyle="1" w:styleId="affffff5">
    <w:name w:val="ТЕКСТ ПР"/>
    <w:basedOn w:val="a"/>
    <w:link w:val="affffff4"/>
    <w:qFormat/>
    <w:rsid w:val="00431D74"/>
    <w:pPr>
      <w:spacing w:after="0" w:line="240" w:lineRule="auto"/>
      <w:ind w:firstLine="567"/>
      <w:jc w:val="both"/>
    </w:pPr>
    <w:rPr>
      <w:rFonts w:asciiTheme="minorHAnsi" w:hAnsiTheme="minorHAnsi"/>
      <w:szCs w:val="24"/>
    </w:rPr>
  </w:style>
  <w:style w:type="paragraph" w:customStyle="1" w:styleId="2fe">
    <w:name w:val="Текст 2"/>
    <w:basedOn w:val="3"/>
    <w:qFormat/>
    <w:rsid w:val="00431D74"/>
    <w:pPr>
      <w:keepNext w:val="0"/>
      <w:keepLines w:val="0"/>
      <w:widowControl w:val="0"/>
      <w:overflowPunct w:val="0"/>
      <w:autoSpaceDE w:val="0"/>
      <w:autoSpaceDN w:val="0"/>
      <w:adjustRightInd w:val="0"/>
      <w:spacing w:before="60" w:line="240" w:lineRule="auto"/>
      <w:ind w:left="993" w:hanging="567"/>
      <w:jc w:val="both"/>
    </w:pPr>
    <w:rPr>
      <w:rFonts w:eastAsia="Times New Roman" w:cs="Times New Roman"/>
      <w:i w:val="0"/>
      <w:color w:val="auto"/>
      <w:szCs w:val="20"/>
    </w:rPr>
  </w:style>
  <w:style w:type="paragraph" w:customStyle="1" w:styleId="3f7">
    <w:name w:val="Текст 3"/>
    <w:basedOn w:val="4"/>
    <w:qFormat/>
    <w:rsid w:val="00431D74"/>
    <w:pPr>
      <w:keepNext w:val="0"/>
      <w:keepLines w:val="0"/>
      <w:widowControl w:val="0"/>
      <w:tabs>
        <w:tab w:val="left" w:pos="1701"/>
      </w:tabs>
      <w:overflowPunct w:val="0"/>
      <w:autoSpaceDE w:val="0"/>
      <w:autoSpaceDN w:val="0"/>
      <w:adjustRightInd w:val="0"/>
      <w:spacing w:before="60" w:line="240" w:lineRule="auto"/>
      <w:ind w:left="1758" w:hanging="737"/>
      <w:jc w:val="both"/>
    </w:pPr>
    <w:rPr>
      <w:rFonts w:ascii="Times New Roman" w:eastAsia="Times New Roman" w:hAnsi="Times New Roman" w:cs="Times New Roman"/>
      <w:i w:val="0"/>
      <w:iCs w:val="0"/>
      <w:color w:val="auto"/>
      <w:szCs w:val="20"/>
    </w:rPr>
  </w:style>
  <w:style w:type="paragraph" w:customStyle="1" w:styleId="CharCharCharChar1">
    <w:name w:val="Char Char Знак Знак Char Char1"/>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heading0">
    <w:name w:val="heading"/>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qw">
    <w:name w:val="qw"/>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ConsPlusNonformat">
    <w:name w:val="ConsPlusNonformat"/>
    <w:uiPriority w:val="99"/>
    <w:qFormat/>
    <w:rsid w:val="00431D7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harCharCharChar2">
    <w:name w:val="Char Char Знак Знак Char Char2"/>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BodyTextIndent21">
    <w:name w:val="Body Text Indent 21"/>
    <w:basedOn w:val="a"/>
    <w:qFormat/>
    <w:rsid w:val="00431D74"/>
    <w:pPr>
      <w:widowControl w:val="0"/>
      <w:spacing w:before="120" w:after="0" w:line="240" w:lineRule="auto"/>
      <w:ind w:firstLine="567"/>
      <w:jc w:val="both"/>
    </w:pPr>
    <w:rPr>
      <w:rFonts w:eastAsia="Times New Roman" w:cs="Times New Roman"/>
      <w:sz w:val="28"/>
      <w:szCs w:val="20"/>
      <w:lang w:eastAsia="ru-RU"/>
    </w:rPr>
  </w:style>
  <w:style w:type="character" w:customStyle="1" w:styleId="s00">
    <w:name w:val="s00 Текст Знак"/>
    <w:link w:val="s000"/>
    <w:locked/>
    <w:rsid w:val="00431D74"/>
    <w:rPr>
      <w:rFonts w:ascii="Arial" w:hAnsi="Arial" w:cs="Arial"/>
      <w:szCs w:val="24"/>
    </w:rPr>
  </w:style>
  <w:style w:type="paragraph" w:customStyle="1" w:styleId="s000">
    <w:name w:val="s00 Текст"/>
    <w:basedOn w:val="a"/>
    <w:link w:val="s00"/>
    <w:qFormat/>
    <w:rsid w:val="00431D74"/>
    <w:pPr>
      <w:keepNext/>
      <w:widowControl w:val="0"/>
      <w:overflowPunct w:val="0"/>
      <w:autoSpaceDE w:val="0"/>
      <w:autoSpaceDN w:val="0"/>
      <w:adjustRightInd w:val="0"/>
      <w:spacing w:before="60" w:after="0" w:line="240" w:lineRule="auto"/>
      <w:ind w:firstLine="340"/>
      <w:jc w:val="both"/>
    </w:pPr>
    <w:rPr>
      <w:rFonts w:ascii="Arial" w:hAnsi="Arial" w:cs="Arial"/>
      <w:sz w:val="22"/>
      <w:szCs w:val="24"/>
    </w:rPr>
  </w:style>
  <w:style w:type="paragraph" w:customStyle="1" w:styleId="123">
    <w:name w:val="12 справа"/>
    <w:basedOn w:val="a"/>
    <w:qFormat/>
    <w:rsid w:val="00431D74"/>
    <w:pPr>
      <w:spacing w:after="0" w:line="240" w:lineRule="auto"/>
      <w:jc w:val="right"/>
    </w:pPr>
    <w:rPr>
      <w:rFonts w:eastAsia="Times New Roman" w:cs="Times New Roman"/>
      <w:szCs w:val="24"/>
      <w:lang w:eastAsia="ru-RU"/>
    </w:rPr>
  </w:style>
  <w:style w:type="paragraph" w:customStyle="1" w:styleId="124">
    <w:name w:val="12 центр"/>
    <w:basedOn w:val="a"/>
    <w:qFormat/>
    <w:rsid w:val="00431D74"/>
    <w:pPr>
      <w:spacing w:after="0" w:line="240" w:lineRule="auto"/>
      <w:jc w:val="center"/>
    </w:pPr>
    <w:rPr>
      <w:rFonts w:eastAsia="Times New Roman" w:cs="Times New Roman"/>
      <w:szCs w:val="20"/>
      <w:lang w:eastAsia="ru-RU"/>
    </w:rPr>
  </w:style>
  <w:style w:type="paragraph" w:customStyle="1" w:styleId="160">
    <w:name w:val="16 центр"/>
    <w:basedOn w:val="a"/>
    <w:qFormat/>
    <w:rsid w:val="00431D74"/>
    <w:pPr>
      <w:spacing w:after="240" w:line="240" w:lineRule="auto"/>
      <w:jc w:val="center"/>
    </w:pPr>
    <w:rPr>
      <w:rFonts w:eastAsia="Times New Roman" w:cs="Times New Roman"/>
      <w:caps/>
      <w:sz w:val="32"/>
      <w:szCs w:val="24"/>
      <w:lang w:eastAsia="ru-RU"/>
    </w:rPr>
  </w:style>
  <w:style w:type="paragraph" w:customStyle="1" w:styleId="125">
    <w:name w:val="12 слева"/>
    <w:basedOn w:val="a"/>
    <w:qFormat/>
    <w:rsid w:val="00431D74"/>
    <w:pPr>
      <w:spacing w:after="0" w:line="240" w:lineRule="auto"/>
    </w:pPr>
    <w:rPr>
      <w:rFonts w:eastAsia="Times New Roman" w:cs="Times New Roman"/>
      <w:szCs w:val="24"/>
      <w:lang w:eastAsia="ru-RU"/>
    </w:rPr>
  </w:style>
  <w:style w:type="paragraph" w:customStyle="1" w:styleId="142">
    <w:name w:val="14 слева"/>
    <w:basedOn w:val="a"/>
    <w:qFormat/>
    <w:rsid w:val="00431D74"/>
    <w:pPr>
      <w:spacing w:after="0" w:line="240" w:lineRule="auto"/>
    </w:pPr>
    <w:rPr>
      <w:rFonts w:eastAsia="Times New Roman" w:cs="Times New Roman"/>
      <w:sz w:val="28"/>
      <w:szCs w:val="24"/>
      <w:lang w:eastAsia="ru-RU"/>
    </w:rPr>
  </w:style>
  <w:style w:type="paragraph" w:customStyle="1" w:styleId="143">
    <w:name w:val="14  центр"/>
    <w:basedOn w:val="a"/>
    <w:qFormat/>
    <w:rsid w:val="00431D74"/>
    <w:pPr>
      <w:spacing w:after="0" w:line="240" w:lineRule="auto"/>
      <w:jc w:val="center"/>
    </w:pPr>
    <w:rPr>
      <w:rFonts w:eastAsia="Times New Roman" w:cs="Times New Roman"/>
      <w:sz w:val="28"/>
      <w:szCs w:val="24"/>
      <w:lang w:eastAsia="ru-RU"/>
    </w:rPr>
  </w:style>
  <w:style w:type="paragraph" w:customStyle="1" w:styleId="4e">
    <w:name w:val="Основной текст (4)"/>
    <w:basedOn w:val="a"/>
    <w:qFormat/>
    <w:rsid w:val="00431D74"/>
    <w:pPr>
      <w:widowControl w:val="0"/>
      <w:shd w:val="clear" w:color="auto" w:fill="FFFFFF"/>
      <w:spacing w:before="960" w:after="360" w:line="0" w:lineRule="atLeast"/>
    </w:pPr>
    <w:rPr>
      <w:rFonts w:ascii="Verdana" w:eastAsia="Verdana" w:hAnsi="Verdana" w:cs="Verdana"/>
      <w:sz w:val="20"/>
      <w:szCs w:val="20"/>
      <w:lang w:eastAsia="ru-RU"/>
    </w:rPr>
  </w:style>
  <w:style w:type="character" w:customStyle="1" w:styleId="3f8">
    <w:name w:val="Заголовок №3_"/>
    <w:basedOn w:val="a0"/>
    <w:link w:val="3f9"/>
    <w:locked/>
    <w:rsid w:val="00431D74"/>
    <w:rPr>
      <w:rFonts w:ascii="Verdana" w:eastAsia="Verdana" w:hAnsi="Verdana" w:cs="Verdana"/>
      <w:b/>
      <w:bCs/>
      <w:sz w:val="26"/>
      <w:szCs w:val="26"/>
      <w:shd w:val="clear" w:color="auto" w:fill="FFFFFF"/>
    </w:rPr>
  </w:style>
  <w:style w:type="paragraph" w:customStyle="1" w:styleId="3f9">
    <w:name w:val="Заголовок №3"/>
    <w:basedOn w:val="a"/>
    <w:link w:val="3f8"/>
    <w:qFormat/>
    <w:rsid w:val="00431D74"/>
    <w:pPr>
      <w:widowControl w:val="0"/>
      <w:shd w:val="clear" w:color="auto" w:fill="FFFFFF"/>
      <w:spacing w:after="300" w:line="0" w:lineRule="atLeast"/>
      <w:jc w:val="center"/>
      <w:outlineLvl w:val="2"/>
    </w:pPr>
    <w:rPr>
      <w:rFonts w:ascii="Verdana" w:eastAsia="Verdana" w:hAnsi="Verdana" w:cs="Verdana"/>
      <w:b/>
      <w:bCs/>
      <w:sz w:val="26"/>
      <w:szCs w:val="26"/>
    </w:rPr>
  </w:style>
  <w:style w:type="paragraph" w:customStyle="1" w:styleId="affffff6">
    <w:name w:val="Заголовок ненумерованный"/>
    <w:basedOn w:val="1"/>
    <w:qFormat/>
    <w:rsid w:val="00431D74"/>
    <w:pPr>
      <w:keepLines w:val="0"/>
      <w:spacing w:after="60" w:line="360" w:lineRule="auto"/>
      <w:jc w:val="center"/>
    </w:pPr>
    <w:rPr>
      <w:rFonts w:eastAsia="Times New Roman" w:cs="Times New Roman"/>
      <w:b w:val="0"/>
      <w:bCs/>
      <w:caps/>
      <w:color w:val="auto"/>
      <w:kern w:val="32"/>
      <w:sz w:val="32"/>
      <w:szCs w:val="20"/>
      <w:lang w:eastAsia="ru-RU"/>
    </w:rPr>
  </w:style>
  <w:style w:type="paragraph" w:customStyle="1" w:styleId="2ff">
    <w:name w:val="Стиль Стиль Заголовок 2 обычный + Междустр.интервал:  полуторный"/>
    <w:basedOn w:val="a"/>
    <w:qFormat/>
    <w:rsid w:val="00431D74"/>
    <w:pPr>
      <w:spacing w:before="60" w:after="0" w:line="360" w:lineRule="auto"/>
      <w:ind w:left="1440" w:hanging="360"/>
      <w:jc w:val="both"/>
      <w:outlineLvl w:val="1"/>
    </w:pPr>
    <w:rPr>
      <w:rFonts w:eastAsia="Times New Roman" w:cs="Times New Roman"/>
      <w:szCs w:val="24"/>
      <w:lang w:eastAsia="ru-RU"/>
    </w:rPr>
  </w:style>
  <w:style w:type="paragraph" w:customStyle="1" w:styleId="1ff7">
    <w:name w:val="Заг1 нумер."/>
    <w:basedOn w:val="a"/>
    <w:next w:val="a"/>
    <w:uiPriority w:val="99"/>
    <w:qFormat/>
    <w:rsid w:val="00431D74"/>
    <w:pPr>
      <w:spacing w:after="0" w:line="360" w:lineRule="auto"/>
      <w:ind w:left="360" w:right="284" w:hanging="360"/>
      <w:outlineLvl w:val="0"/>
    </w:pPr>
    <w:rPr>
      <w:rFonts w:eastAsia="Times New Roman" w:cs="Times New Roman"/>
      <w:b/>
      <w:sz w:val="28"/>
      <w:szCs w:val="24"/>
      <w:lang w:eastAsia="ru-RU"/>
    </w:rPr>
  </w:style>
  <w:style w:type="paragraph" w:customStyle="1" w:styleId="2ff0">
    <w:name w:val="Заг2 нумер."/>
    <w:basedOn w:val="a"/>
    <w:next w:val="a"/>
    <w:uiPriority w:val="99"/>
    <w:qFormat/>
    <w:rsid w:val="00431D74"/>
    <w:pPr>
      <w:keepNext/>
      <w:keepLines/>
      <w:spacing w:after="0" w:line="360" w:lineRule="auto"/>
      <w:ind w:left="792" w:right="284" w:hanging="432"/>
      <w:outlineLvl w:val="1"/>
    </w:pPr>
    <w:rPr>
      <w:rFonts w:eastAsia="Times New Roman" w:cs="Times New Roman"/>
      <w:b/>
      <w:szCs w:val="24"/>
      <w:lang w:eastAsia="ru-RU"/>
    </w:rPr>
  </w:style>
  <w:style w:type="paragraph" w:customStyle="1" w:styleId="3fa">
    <w:name w:val="Заг3 нумер."/>
    <w:basedOn w:val="a"/>
    <w:next w:val="a"/>
    <w:uiPriority w:val="99"/>
    <w:qFormat/>
    <w:rsid w:val="00431D74"/>
    <w:pPr>
      <w:keepNext/>
      <w:keepLines/>
      <w:spacing w:after="0" w:line="360" w:lineRule="auto"/>
      <w:ind w:left="1356" w:right="284" w:hanging="504"/>
      <w:outlineLvl w:val="2"/>
    </w:pPr>
    <w:rPr>
      <w:rFonts w:eastAsia="Times New Roman" w:cs="Times New Roman"/>
      <w:szCs w:val="24"/>
      <w:lang w:eastAsia="ru-RU"/>
    </w:rPr>
  </w:style>
  <w:style w:type="paragraph" w:customStyle="1" w:styleId="4f">
    <w:name w:val="Заг4 нумер."/>
    <w:basedOn w:val="a"/>
    <w:next w:val="a"/>
    <w:uiPriority w:val="99"/>
    <w:qFormat/>
    <w:rsid w:val="00431D74"/>
    <w:pPr>
      <w:spacing w:after="0" w:line="360" w:lineRule="auto"/>
      <w:ind w:left="1723" w:right="284" w:hanging="646"/>
      <w:jc w:val="center"/>
      <w:outlineLvl w:val="3"/>
    </w:pPr>
    <w:rPr>
      <w:rFonts w:eastAsia="Times New Roman" w:cs="Times New Roman"/>
      <w:szCs w:val="24"/>
      <w:lang w:eastAsia="ru-RU"/>
    </w:rPr>
  </w:style>
  <w:style w:type="paragraph" w:customStyle="1" w:styleId="TableParagraph">
    <w:name w:val="Table Paragraph"/>
    <w:basedOn w:val="a"/>
    <w:qFormat/>
    <w:rsid w:val="00431D74"/>
    <w:pPr>
      <w:widowControl w:val="0"/>
      <w:spacing w:after="0" w:line="240" w:lineRule="auto"/>
    </w:pPr>
    <w:rPr>
      <w:rFonts w:ascii="Calibri" w:eastAsia="Times New Roman" w:hAnsi="Calibri" w:cs="Times New Roman"/>
      <w:sz w:val="22"/>
      <w:lang w:val="en-US"/>
    </w:rPr>
  </w:style>
  <w:style w:type="character" w:styleId="affffff7">
    <w:name w:val="Subtle Emphasis"/>
    <w:uiPriority w:val="19"/>
    <w:qFormat/>
    <w:rsid w:val="00431D74"/>
    <w:rPr>
      <w:i/>
      <w:iCs/>
      <w:color w:val="808080"/>
    </w:rPr>
  </w:style>
  <w:style w:type="character" w:customStyle="1" w:styleId="normal1">
    <w:name w:val="normal1"/>
    <w:rsid w:val="00431D74"/>
    <w:rPr>
      <w:rFonts w:ascii="Tahoma" w:hAnsi="Tahoma" w:cs="Tahoma" w:hint="default"/>
      <w:color w:val="333333"/>
      <w:sz w:val="18"/>
      <w:szCs w:val="18"/>
    </w:rPr>
  </w:style>
  <w:style w:type="character" w:customStyle="1" w:styleId="MTConvertedEquation">
    <w:name w:val="MTConvertedEquation"/>
    <w:rsid w:val="00431D74"/>
    <w:rPr>
      <w:sz w:val="28"/>
      <w:szCs w:val="28"/>
    </w:rPr>
  </w:style>
  <w:style w:type="character" w:customStyle="1" w:styleId="MTEquationSection">
    <w:name w:val="MTEquationSection"/>
    <w:rsid w:val="00431D74"/>
    <w:rPr>
      <w:b/>
      <w:bCs w:val="0"/>
      <w:vanish/>
      <w:webHidden w:val="0"/>
      <w:color w:val="FF0000"/>
      <w:sz w:val="28"/>
      <w:szCs w:val="28"/>
      <w:specVanish w:val="0"/>
    </w:rPr>
  </w:style>
  <w:style w:type="character" w:customStyle="1" w:styleId="hl1">
    <w:name w:val="hl1"/>
    <w:rsid w:val="00431D74"/>
    <w:rPr>
      <w:color w:val="4682B4"/>
    </w:rPr>
  </w:style>
  <w:style w:type="character" w:customStyle="1" w:styleId="st1">
    <w:name w:val="st1"/>
    <w:basedOn w:val="a0"/>
    <w:rsid w:val="00431D74"/>
  </w:style>
  <w:style w:type="character" w:customStyle="1" w:styleId="ft">
    <w:name w:val="ft"/>
    <w:basedOn w:val="a0"/>
    <w:rsid w:val="00431D74"/>
  </w:style>
  <w:style w:type="character" w:customStyle="1" w:styleId="shorttext">
    <w:name w:val="short_text"/>
    <w:rsid w:val="00431D74"/>
  </w:style>
  <w:style w:type="character" w:customStyle="1" w:styleId="hps">
    <w:name w:val="hps"/>
    <w:rsid w:val="00431D74"/>
  </w:style>
  <w:style w:type="character" w:customStyle="1" w:styleId="2pt">
    <w:name w:val="Основной текст + Интервал 2 pt"/>
    <w:basedOn w:val="affff6"/>
    <w:rsid w:val="00431D74"/>
    <w:rPr>
      <w:rFonts w:ascii="Arial" w:eastAsia="Arial" w:hAnsi="Arial" w:cs="Arial"/>
      <w:b w:val="0"/>
      <w:bCs w:val="0"/>
      <w:i w:val="0"/>
      <w:iCs w:val="0"/>
      <w:smallCaps w:val="0"/>
      <w:strike w:val="0"/>
      <w:dstrike w:val="0"/>
      <w:spacing w:val="50"/>
      <w:u w:val="none"/>
      <w:effect w:val="none"/>
      <w:shd w:val="clear" w:color="auto" w:fill="FFFFFF"/>
    </w:rPr>
  </w:style>
  <w:style w:type="character" w:customStyle="1" w:styleId="FontStyle45">
    <w:name w:val="Font Style45"/>
    <w:basedOn w:val="a0"/>
    <w:uiPriority w:val="99"/>
    <w:rsid w:val="00431D74"/>
    <w:rPr>
      <w:rFonts w:ascii="Times New Roman" w:hAnsi="Times New Roman" w:cs="Times New Roman" w:hint="default"/>
      <w:sz w:val="18"/>
      <w:szCs w:val="18"/>
    </w:rPr>
  </w:style>
  <w:style w:type="character" w:customStyle="1" w:styleId="30TimesNewRoman92">
    <w:name w:val="Основной текст (30) + Times New Roman92"/>
    <w:aliases w:val="980,5 pt124"/>
    <w:basedOn w:val="300"/>
    <w:rsid w:val="00431D74"/>
    <w:rPr>
      <w:rFonts w:ascii="Times New Roman" w:hAnsi="Times New Roman" w:cs="Times New Roman"/>
      <w:spacing w:val="0"/>
      <w:sz w:val="19"/>
      <w:szCs w:val="19"/>
      <w:shd w:val="clear" w:color="auto" w:fill="FFFFFF"/>
    </w:rPr>
  </w:style>
  <w:style w:type="character" w:customStyle="1" w:styleId="tree">
    <w:name w:val="tree"/>
    <w:rsid w:val="00431D74"/>
    <w:rPr>
      <w:rFonts w:ascii="Times New Roman" w:hAnsi="Times New Roman" w:cs="Times New Roman" w:hint="default"/>
    </w:rPr>
  </w:style>
  <w:style w:type="character" w:customStyle="1" w:styleId="au">
    <w:name w:val="au"/>
    <w:rsid w:val="00431D74"/>
    <w:rPr>
      <w:rFonts w:ascii="Times New Roman" w:hAnsi="Times New Roman" w:cs="Times New Roman" w:hint="default"/>
    </w:rPr>
  </w:style>
  <w:style w:type="character" w:customStyle="1" w:styleId="b">
    <w:name w:val="b"/>
    <w:rsid w:val="00431D74"/>
    <w:rPr>
      <w:rFonts w:ascii="Times New Roman" w:hAnsi="Times New Roman" w:cs="Times New Roman" w:hint="default"/>
    </w:rPr>
  </w:style>
  <w:style w:type="character" w:customStyle="1" w:styleId="highlight1">
    <w:name w:val="highlight1"/>
    <w:rsid w:val="00431D74"/>
    <w:rPr>
      <w:rFonts w:ascii="Times New Roman" w:hAnsi="Times New Roman" w:cs="Times New Roman" w:hint="default"/>
      <w:shd w:val="clear" w:color="auto" w:fill="FEDB6D"/>
    </w:rPr>
  </w:style>
  <w:style w:type="character" w:customStyle="1" w:styleId="advanced1">
    <w:name w:val="advanced1"/>
    <w:rsid w:val="00431D74"/>
    <w:rPr>
      <w:rFonts w:ascii="Times New Roman" w:hAnsi="Times New Roman" w:cs="Times New Roman" w:hint="default"/>
      <w:i/>
      <w:iCs/>
    </w:rPr>
  </w:style>
  <w:style w:type="character" w:customStyle="1" w:styleId="core1">
    <w:name w:val="core1"/>
    <w:rsid w:val="00431D74"/>
    <w:rPr>
      <w:rFonts w:ascii="Times New Roman" w:hAnsi="Times New Roman" w:cs="Times New Roman" w:hint="default"/>
    </w:rPr>
  </w:style>
  <w:style w:type="character" w:customStyle="1" w:styleId="nobr1">
    <w:name w:val="nobr1"/>
    <w:rsid w:val="00431D74"/>
    <w:rPr>
      <w:rFonts w:ascii="Times New Roman" w:hAnsi="Times New Roman" w:cs="Times New Roman" w:hint="default"/>
    </w:rPr>
  </w:style>
  <w:style w:type="character" w:customStyle="1" w:styleId="small">
    <w:name w:val="small"/>
    <w:rsid w:val="00431D74"/>
    <w:rPr>
      <w:rFonts w:ascii="Times New Roman" w:hAnsi="Times New Roman" w:cs="Times New Roman" w:hint="default"/>
    </w:rPr>
  </w:style>
  <w:style w:type="character" w:customStyle="1" w:styleId="133">
    <w:name w:val="Основной текст + 13"/>
    <w:aliases w:val="5 pt42"/>
    <w:basedOn w:val="a0"/>
    <w:uiPriority w:val="99"/>
    <w:rsid w:val="00431D74"/>
    <w:rPr>
      <w:rFonts w:ascii="Times New Roman" w:hAnsi="Times New Roman" w:cs="Times New Roman" w:hint="default"/>
      <w:strike w:val="0"/>
      <w:dstrike w:val="0"/>
      <w:sz w:val="27"/>
      <w:szCs w:val="27"/>
      <w:u w:val="none"/>
      <w:effect w:val="none"/>
    </w:rPr>
  </w:style>
  <w:style w:type="character" w:customStyle="1" w:styleId="7pt">
    <w:name w:val="Основной текст + 7 pt"/>
    <w:aliases w:val="Малые прописные,Основной текст + 5,5 pt,Основной текст (2) + 7"/>
    <w:basedOn w:val="a0"/>
    <w:uiPriority w:val="99"/>
    <w:rsid w:val="00431D74"/>
    <w:rPr>
      <w:rFonts w:ascii="Sylfaen" w:hAnsi="Sylfaen" w:cs="Sylfaen" w:hint="default"/>
      <w:smallCaps/>
      <w:sz w:val="14"/>
      <w:szCs w:val="14"/>
      <w:shd w:val="clear" w:color="auto" w:fill="FFFFFF"/>
    </w:rPr>
  </w:style>
  <w:style w:type="character" w:customStyle="1" w:styleId="apple-style-span">
    <w:name w:val="apple-style-span"/>
    <w:rsid w:val="00431D74"/>
    <w:rPr>
      <w:rFonts w:ascii="Times New Roman" w:hAnsi="Times New Roman" w:cs="Times New Roman" w:hint="default"/>
    </w:rPr>
  </w:style>
  <w:style w:type="character" w:customStyle="1" w:styleId="2ff1">
    <w:name w:val="Основной текст Знак2"/>
    <w:aliases w:val="Основной текст Знак1 Знак"/>
    <w:locked/>
    <w:rsid w:val="00431D74"/>
    <w:rPr>
      <w:rFonts w:ascii="Times New Roman" w:hAnsi="Times New Roman" w:cs="Times New Roman" w:hint="default"/>
      <w:snapToGrid/>
      <w:sz w:val="28"/>
      <w:lang w:val="ru-RU" w:eastAsia="ru-RU" w:bidi="ar-SA"/>
    </w:rPr>
  </w:style>
  <w:style w:type="character" w:customStyle="1" w:styleId="toctoggle">
    <w:name w:val="toctoggle"/>
    <w:rsid w:val="00431D74"/>
    <w:rPr>
      <w:rFonts w:ascii="Times New Roman" w:hAnsi="Times New Roman" w:cs="Times New Roman" w:hint="default"/>
    </w:rPr>
  </w:style>
  <w:style w:type="character" w:customStyle="1" w:styleId="tocnumber">
    <w:name w:val="tocnumber"/>
    <w:rsid w:val="00431D74"/>
    <w:rPr>
      <w:rFonts w:ascii="Times New Roman" w:hAnsi="Times New Roman" w:cs="Times New Roman" w:hint="default"/>
    </w:rPr>
  </w:style>
  <w:style w:type="character" w:customStyle="1" w:styleId="toctext">
    <w:name w:val="toctext"/>
    <w:rsid w:val="00431D74"/>
    <w:rPr>
      <w:rFonts w:ascii="Times New Roman" w:hAnsi="Times New Roman" w:cs="Times New Roman" w:hint="default"/>
    </w:rPr>
  </w:style>
  <w:style w:type="character" w:customStyle="1" w:styleId="editsection">
    <w:name w:val="editsection"/>
    <w:rsid w:val="00431D74"/>
    <w:rPr>
      <w:rFonts w:ascii="Times New Roman" w:hAnsi="Times New Roman" w:cs="Times New Roman" w:hint="default"/>
    </w:rPr>
  </w:style>
  <w:style w:type="character" w:customStyle="1" w:styleId="mw-headline">
    <w:name w:val="mw-headline"/>
    <w:rsid w:val="00431D74"/>
    <w:rPr>
      <w:rFonts w:ascii="Times New Roman" w:hAnsi="Times New Roman" w:cs="Times New Roman" w:hint="default"/>
    </w:rPr>
  </w:style>
  <w:style w:type="character" w:customStyle="1" w:styleId="style2">
    <w:name w:val="style2"/>
    <w:rsid w:val="00431D74"/>
    <w:rPr>
      <w:rFonts w:ascii="Times New Roman" w:hAnsi="Times New Roman" w:cs="Times New Roman" w:hint="default"/>
    </w:rPr>
  </w:style>
  <w:style w:type="character" w:customStyle="1" w:styleId="style10">
    <w:name w:val="style1"/>
    <w:rsid w:val="00431D74"/>
    <w:rPr>
      <w:rFonts w:ascii="Times New Roman" w:hAnsi="Times New Roman" w:cs="Times New Roman" w:hint="default"/>
    </w:rPr>
  </w:style>
  <w:style w:type="character" w:customStyle="1" w:styleId="texhtml">
    <w:name w:val="texhtml"/>
    <w:rsid w:val="00431D74"/>
    <w:rPr>
      <w:rFonts w:ascii="Times New Roman" w:hAnsi="Times New Roman" w:cs="Times New Roman" w:hint="default"/>
    </w:rPr>
  </w:style>
  <w:style w:type="character" w:customStyle="1" w:styleId="grame">
    <w:name w:val="grame"/>
    <w:rsid w:val="00431D74"/>
    <w:rPr>
      <w:rFonts w:ascii="Times New Roman" w:hAnsi="Times New Roman" w:cs="Times New Roman" w:hint="default"/>
    </w:rPr>
  </w:style>
  <w:style w:type="character" w:customStyle="1" w:styleId="1ff8">
    <w:name w:val="рисунок1 Знак"/>
    <w:rsid w:val="00431D74"/>
    <w:rPr>
      <w:rFonts w:ascii="Times New Roman" w:hAnsi="Times New Roman" w:cs="Times New Roman" w:hint="default"/>
      <w:sz w:val="28"/>
      <w:szCs w:val="28"/>
      <w:lang w:val="ru-RU" w:eastAsia="ru-RU" w:bidi="ar-SA"/>
    </w:rPr>
  </w:style>
  <w:style w:type="character" w:customStyle="1" w:styleId="144">
    <w:name w:val="Стиль Основной текст + 14 пт Знак"/>
    <w:rsid w:val="00431D74"/>
    <w:rPr>
      <w:rFonts w:ascii="Times New Roman" w:hAnsi="Times New Roman" w:cs="Times New Roman" w:hint="default"/>
      <w:sz w:val="28"/>
      <w:lang w:val="ru-RU" w:eastAsia="ru-RU" w:bidi="ar-SA"/>
    </w:rPr>
  </w:style>
  <w:style w:type="character" w:customStyle="1" w:styleId="paragraph1">
    <w:name w:val="paragraph1"/>
    <w:rsid w:val="00431D74"/>
    <w:rPr>
      <w:rFonts w:ascii="Times New Roman" w:hAnsi="Times New Roman" w:cs="Times New Roman" w:hint="default"/>
      <w:color w:val="3C3C3C"/>
    </w:rPr>
  </w:style>
  <w:style w:type="character" w:customStyle="1" w:styleId="FontStyle15">
    <w:name w:val="Font Style15"/>
    <w:rsid w:val="00431D74"/>
    <w:rPr>
      <w:rFonts w:ascii="Times New Roman" w:hAnsi="Times New Roman" w:cs="Times New Roman" w:hint="default"/>
      <w:sz w:val="18"/>
      <w:szCs w:val="18"/>
    </w:rPr>
  </w:style>
  <w:style w:type="character" w:customStyle="1" w:styleId="style18">
    <w:name w:val="style18"/>
    <w:rsid w:val="00431D74"/>
    <w:rPr>
      <w:rFonts w:ascii="Times New Roman" w:hAnsi="Times New Roman" w:cs="Times New Roman" w:hint="default"/>
    </w:rPr>
  </w:style>
  <w:style w:type="character" w:customStyle="1" w:styleId="TitleChar">
    <w:name w:val="Title Char"/>
    <w:locked/>
    <w:rsid w:val="00431D74"/>
    <w:rPr>
      <w:rFonts w:ascii="MS Mincho" w:eastAsia="MS Mincho" w:hAnsi="MS Mincho" w:cs="Times New Roman" w:hint="eastAsia"/>
      <w:sz w:val="28"/>
      <w:lang w:val="ru-RU" w:eastAsia="ru-RU" w:bidi="ar-SA"/>
    </w:rPr>
  </w:style>
  <w:style w:type="character" w:customStyle="1" w:styleId="author">
    <w:name w:val="author"/>
    <w:basedOn w:val="a0"/>
    <w:rsid w:val="00431D74"/>
  </w:style>
  <w:style w:type="character" w:customStyle="1" w:styleId="FontStyle38">
    <w:name w:val="Font Style38"/>
    <w:rsid w:val="00431D74"/>
    <w:rPr>
      <w:rFonts w:ascii="Times New Roman" w:hAnsi="Times New Roman" w:cs="Times New Roman" w:hint="default"/>
      <w:b/>
      <w:bCs/>
      <w:sz w:val="26"/>
      <w:szCs w:val="26"/>
    </w:rPr>
  </w:style>
  <w:style w:type="character" w:customStyle="1" w:styleId="FontStyle103">
    <w:name w:val="Font Style103"/>
    <w:rsid w:val="00431D74"/>
    <w:rPr>
      <w:rFonts w:ascii="Times New Roman" w:hAnsi="Times New Roman" w:cs="Times New Roman" w:hint="default"/>
      <w:b/>
      <w:bCs/>
      <w:i/>
      <w:iCs/>
      <w:sz w:val="20"/>
      <w:szCs w:val="20"/>
    </w:rPr>
  </w:style>
  <w:style w:type="character" w:customStyle="1" w:styleId="contentheader">
    <w:name w:val="contentheader"/>
    <w:basedOn w:val="a0"/>
    <w:rsid w:val="00431D74"/>
  </w:style>
  <w:style w:type="character" w:customStyle="1" w:styleId="contenttext">
    <w:name w:val="contenttext"/>
    <w:basedOn w:val="a0"/>
    <w:rsid w:val="00431D74"/>
  </w:style>
  <w:style w:type="character" w:customStyle="1" w:styleId="personname">
    <w:name w:val="person_name"/>
    <w:basedOn w:val="a0"/>
    <w:rsid w:val="00431D74"/>
  </w:style>
  <w:style w:type="character" w:customStyle="1" w:styleId="FontStyle76">
    <w:name w:val="Font Style76"/>
    <w:rsid w:val="00431D74"/>
    <w:rPr>
      <w:rFonts w:ascii="Arial Narrow" w:hAnsi="Arial Narrow" w:cs="Arial Narrow" w:hint="default"/>
      <w:b/>
      <w:bCs/>
      <w:sz w:val="58"/>
      <w:szCs w:val="58"/>
    </w:rPr>
  </w:style>
  <w:style w:type="character" w:customStyle="1" w:styleId="FontStyle77">
    <w:name w:val="Font Style77"/>
    <w:rsid w:val="00431D74"/>
    <w:rPr>
      <w:rFonts w:ascii="Arial Narrow" w:hAnsi="Arial Narrow" w:cs="Arial Narrow" w:hint="default"/>
      <w:b/>
      <w:bCs/>
      <w:sz w:val="36"/>
      <w:szCs w:val="36"/>
    </w:rPr>
  </w:style>
  <w:style w:type="character" w:customStyle="1" w:styleId="citationyear">
    <w:name w:val="citation_year"/>
    <w:basedOn w:val="a0"/>
    <w:rsid w:val="00431D74"/>
  </w:style>
  <w:style w:type="character" w:customStyle="1" w:styleId="citationvolume">
    <w:name w:val="citation_volume"/>
    <w:basedOn w:val="a0"/>
    <w:rsid w:val="00431D74"/>
  </w:style>
  <w:style w:type="character" w:customStyle="1" w:styleId="hl">
    <w:name w:val="hl"/>
    <w:basedOn w:val="a0"/>
    <w:rsid w:val="00431D74"/>
  </w:style>
  <w:style w:type="character" w:customStyle="1" w:styleId="affffff8">
    <w:name w:val="Основной текст Знак Знак"/>
    <w:rsid w:val="00431D74"/>
    <w:rPr>
      <w:i/>
      <w:iCs w:val="0"/>
      <w:noProof w:val="0"/>
      <w:sz w:val="28"/>
      <w:lang w:val="en-US" w:eastAsia="ru-RU" w:bidi="ar-SA"/>
    </w:rPr>
  </w:style>
  <w:style w:type="character" w:customStyle="1" w:styleId="affffff9">
    <w:name w:val="Обычный Сомов"/>
    <w:rsid w:val="00431D74"/>
    <w:rPr>
      <w:sz w:val="28"/>
    </w:rPr>
  </w:style>
  <w:style w:type="character" w:customStyle="1" w:styleId="field-content">
    <w:name w:val="field-content"/>
    <w:rsid w:val="00431D74"/>
  </w:style>
  <w:style w:type="character" w:customStyle="1" w:styleId="z-">
    <w:name w:val="z-Начало формы Знак"/>
    <w:basedOn w:val="a0"/>
    <w:link w:val="z-0"/>
    <w:semiHidden/>
    <w:rsid w:val="00431D74"/>
    <w:rPr>
      <w:rFonts w:ascii="Arial" w:eastAsia="Times New Roman" w:hAnsi="Arial" w:cs="Arial"/>
      <w:vanish/>
      <w:sz w:val="16"/>
      <w:szCs w:val="16"/>
      <w:lang w:eastAsia="ru-RU"/>
    </w:rPr>
  </w:style>
  <w:style w:type="paragraph" w:styleId="z-0">
    <w:name w:val="HTML Top of Form"/>
    <w:basedOn w:val="a"/>
    <w:next w:val="a"/>
    <w:link w:val="z-"/>
    <w:hidden/>
    <w:semiHidden/>
    <w:unhideWhenUsed/>
    <w:rsid w:val="00431D74"/>
    <w:pPr>
      <w:pBdr>
        <w:bottom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
    <w:name w:val="z-Начало формы Знак1"/>
    <w:basedOn w:val="a0"/>
    <w:uiPriority w:val="99"/>
    <w:semiHidden/>
    <w:rsid w:val="00431D74"/>
    <w:rPr>
      <w:rFonts w:ascii="Arial" w:hAnsi="Arial" w:cs="Arial"/>
      <w:vanish/>
      <w:sz w:val="16"/>
      <w:szCs w:val="16"/>
    </w:rPr>
  </w:style>
  <w:style w:type="character" w:customStyle="1" w:styleId="form-required">
    <w:name w:val="form-required"/>
    <w:rsid w:val="00431D74"/>
  </w:style>
  <w:style w:type="character" w:customStyle="1" w:styleId="z-2">
    <w:name w:val="z-Конец формы Знак"/>
    <w:basedOn w:val="a0"/>
    <w:link w:val="z-3"/>
    <w:semiHidden/>
    <w:rsid w:val="00431D74"/>
    <w:rPr>
      <w:rFonts w:ascii="Arial" w:eastAsia="Times New Roman" w:hAnsi="Arial" w:cs="Arial"/>
      <w:vanish/>
      <w:sz w:val="16"/>
      <w:szCs w:val="16"/>
      <w:lang w:eastAsia="ru-RU"/>
    </w:rPr>
  </w:style>
  <w:style w:type="paragraph" w:styleId="z-3">
    <w:name w:val="HTML Bottom of Form"/>
    <w:basedOn w:val="a"/>
    <w:next w:val="a"/>
    <w:link w:val="z-2"/>
    <w:hidden/>
    <w:semiHidden/>
    <w:unhideWhenUsed/>
    <w:rsid w:val="00431D74"/>
    <w:pPr>
      <w:pBdr>
        <w:top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0">
    <w:name w:val="z-Конец формы Знак1"/>
    <w:basedOn w:val="a0"/>
    <w:uiPriority w:val="99"/>
    <w:semiHidden/>
    <w:rsid w:val="00431D74"/>
    <w:rPr>
      <w:rFonts w:ascii="Arial" w:hAnsi="Arial" w:cs="Arial"/>
      <w:vanish/>
      <w:sz w:val="16"/>
      <w:szCs w:val="16"/>
    </w:rPr>
  </w:style>
  <w:style w:type="character" w:customStyle="1" w:styleId="FooterChar">
    <w:name w:val="Footer Char"/>
    <w:locked/>
    <w:rsid w:val="00431D74"/>
    <w:rPr>
      <w:rFonts w:ascii="Times New Roman" w:hAnsi="Times New Roman" w:cs="Times New Roman" w:hint="default"/>
      <w:sz w:val="24"/>
      <w:szCs w:val="24"/>
    </w:rPr>
  </w:style>
  <w:style w:type="character" w:customStyle="1" w:styleId="FontStyle37">
    <w:name w:val="Font Style37"/>
    <w:rsid w:val="00431D74"/>
    <w:rPr>
      <w:rFonts w:ascii="Times New Roman" w:hAnsi="Times New Roman" w:cs="Times New Roman" w:hint="default"/>
      <w:sz w:val="26"/>
      <w:szCs w:val="26"/>
    </w:rPr>
  </w:style>
  <w:style w:type="character" w:customStyle="1" w:styleId="FontStyle39">
    <w:name w:val="Font Style39"/>
    <w:rsid w:val="00431D74"/>
    <w:rPr>
      <w:rFonts w:ascii="Times New Roman" w:hAnsi="Times New Roman" w:cs="Times New Roman" w:hint="default"/>
      <w:spacing w:val="-20"/>
      <w:sz w:val="28"/>
      <w:szCs w:val="28"/>
    </w:rPr>
  </w:style>
  <w:style w:type="character" w:customStyle="1" w:styleId="FontStyle50">
    <w:name w:val="Font Style50"/>
    <w:rsid w:val="00431D74"/>
    <w:rPr>
      <w:rFonts w:ascii="Calibri" w:hAnsi="Calibri" w:cs="Calibri" w:hint="default"/>
      <w:sz w:val="22"/>
      <w:szCs w:val="22"/>
    </w:rPr>
  </w:style>
  <w:style w:type="character" w:customStyle="1" w:styleId="1ff9">
    <w:name w:val="Знак примечания1"/>
    <w:rsid w:val="00431D74"/>
    <w:rPr>
      <w:sz w:val="16"/>
      <w:szCs w:val="16"/>
    </w:rPr>
  </w:style>
  <w:style w:type="character" w:customStyle="1" w:styleId="affffffa">
    <w:name w:val="Содержание Знак"/>
    <w:rsid w:val="00431D74"/>
    <w:rPr>
      <w:rFonts w:ascii="Times New Roman" w:eastAsia="Times New Roman" w:hAnsi="Times New Roman" w:cs="Times New Roman" w:hint="default"/>
      <w:b/>
      <w:bCs/>
      <w:color w:val="365F91"/>
      <w:kern w:val="32"/>
      <w:sz w:val="24"/>
      <w:szCs w:val="24"/>
      <w:lang w:eastAsia="ru-RU"/>
    </w:rPr>
  </w:style>
  <w:style w:type="character" w:customStyle="1" w:styleId="match">
    <w:name w:val="match"/>
    <w:rsid w:val="00431D74"/>
  </w:style>
  <w:style w:type="paragraph" w:customStyle="1" w:styleId="s21">
    <w:name w:val="s21 рисунок №"/>
    <w:basedOn w:val="a"/>
    <w:link w:val="s210"/>
    <w:rsid w:val="00431D74"/>
    <w:pPr>
      <w:spacing w:after="0" w:line="360" w:lineRule="auto"/>
    </w:pPr>
    <w:rPr>
      <w:rFonts w:eastAsia="Times New Roman" w:cs="Times New Roman"/>
      <w:szCs w:val="24"/>
      <w:lang w:eastAsia="ru-RU"/>
    </w:rPr>
  </w:style>
  <w:style w:type="character" w:customStyle="1" w:styleId="s210">
    <w:name w:val="s21 рисунок № Знак"/>
    <w:link w:val="s21"/>
    <w:locked/>
    <w:rsid w:val="00431D74"/>
    <w:rPr>
      <w:rFonts w:ascii="Times New Roman" w:eastAsia="Times New Roman" w:hAnsi="Times New Roman" w:cs="Times New Roman"/>
      <w:sz w:val="24"/>
      <w:szCs w:val="24"/>
      <w:lang w:eastAsia="ru-RU"/>
    </w:rPr>
  </w:style>
  <w:style w:type="character" w:customStyle="1" w:styleId="fontstyle01">
    <w:name w:val="fontstyle01"/>
    <w:basedOn w:val="a0"/>
    <w:rsid w:val="00431D74"/>
    <w:rPr>
      <w:rFonts w:ascii="Times New Roman" w:hAnsi="Times New Roman" w:cs="Times New Roman" w:hint="default"/>
      <w:b w:val="0"/>
      <w:bCs w:val="0"/>
      <w:i w:val="0"/>
      <w:iCs w:val="0"/>
      <w:color w:val="000000"/>
      <w:sz w:val="28"/>
      <w:szCs w:val="28"/>
    </w:rPr>
  </w:style>
  <w:style w:type="character" w:customStyle="1" w:styleId="213pt">
    <w:name w:val="Основной текст (2) + 13 pt"/>
    <w:aliases w:val="Полужирный"/>
    <w:basedOn w:val="a0"/>
    <w:rsid w:val="00431D74"/>
    <w:rPr>
      <w:rFonts w:ascii="Verdana" w:eastAsia="Verdana" w:hAnsi="Verdana" w:cs="Verdana"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212pt">
    <w:name w:val="Основной текст (2) + 12 pt"/>
    <w:basedOn w:val="a0"/>
    <w:rsid w:val="00431D74"/>
    <w:rPr>
      <w:rFonts w:ascii="Verdana" w:eastAsia="Verdana" w:hAnsi="Verdana" w:cs="Verdana"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1ffa">
    <w:name w:val="Красный1"/>
    <w:rsid w:val="00431D74"/>
    <w:rPr>
      <w:color w:val="FF0000"/>
      <w:sz w:val="16"/>
      <w:szCs w:val="16"/>
    </w:rPr>
  </w:style>
  <w:style w:type="paragraph" w:styleId="2ff2">
    <w:name w:val="List Bullet 2"/>
    <w:basedOn w:val="a"/>
    <w:semiHidden/>
    <w:unhideWhenUsed/>
    <w:rsid w:val="00431D74"/>
    <w:pPr>
      <w:tabs>
        <w:tab w:val="num" w:pos="643"/>
      </w:tabs>
      <w:spacing w:after="0" w:line="360" w:lineRule="auto"/>
      <w:ind w:left="643" w:hanging="360"/>
      <w:contextualSpacing/>
    </w:pPr>
    <w:rPr>
      <w:rFonts w:eastAsia="Times New Roman" w:cs="Times New Roman"/>
      <w:szCs w:val="24"/>
      <w:lang w:eastAsia="ru-RU"/>
    </w:rPr>
  </w:style>
  <w:style w:type="paragraph" w:customStyle="1" w:styleId="711">
    <w:name w:val="Заголовок 71"/>
    <w:basedOn w:val="a"/>
    <w:next w:val="a"/>
    <w:semiHidden/>
    <w:unhideWhenUsed/>
    <w:qFormat/>
    <w:rsid w:val="00431D74"/>
    <w:pPr>
      <w:keepNext/>
      <w:keepLines/>
      <w:spacing w:before="200" w:after="0" w:line="360" w:lineRule="auto"/>
      <w:outlineLvl w:val="6"/>
    </w:pPr>
    <w:rPr>
      <w:rFonts w:ascii="Calibri Light" w:eastAsia="Times New Roman" w:hAnsi="Calibri Light" w:cs="Times New Roman"/>
      <w:i/>
      <w:iCs/>
      <w:color w:val="404040"/>
      <w:szCs w:val="24"/>
      <w:lang w:eastAsia="ru-RU"/>
    </w:rPr>
  </w:style>
  <w:style w:type="paragraph" w:customStyle="1" w:styleId="811">
    <w:name w:val="Заголовок 81"/>
    <w:basedOn w:val="a"/>
    <w:next w:val="a"/>
    <w:semiHidden/>
    <w:unhideWhenUsed/>
    <w:qFormat/>
    <w:rsid w:val="00431D74"/>
    <w:pPr>
      <w:keepNext/>
      <w:keepLines/>
      <w:spacing w:before="200" w:after="0" w:line="360" w:lineRule="auto"/>
      <w:outlineLvl w:val="7"/>
    </w:pPr>
    <w:rPr>
      <w:rFonts w:ascii="Calibri Light" w:eastAsia="Times New Roman" w:hAnsi="Calibri Light" w:cs="Times New Roman"/>
      <w:color w:val="404040"/>
      <w:sz w:val="20"/>
      <w:szCs w:val="20"/>
      <w:lang w:eastAsia="ru-RU"/>
    </w:rPr>
  </w:style>
  <w:style w:type="paragraph" w:customStyle="1" w:styleId="911">
    <w:name w:val="Заголовок 91"/>
    <w:basedOn w:val="a"/>
    <w:next w:val="a"/>
    <w:semiHidden/>
    <w:unhideWhenUsed/>
    <w:qFormat/>
    <w:rsid w:val="00431D74"/>
    <w:pPr>
      <w:keepNext/>
      <w:keepLines/>
      <w:spacing w:before="200" w:after="0" w:line="360" w:lineRule="auto"/>
      <w:outlineLvl w:val="8"/>
    </w:pPr>
    <w:rPr>
      <w:rFonts w:ascii="Calibri Light" w:eastAsia="Times New Roman" w:hAnsi="Calibri Light" w:cs="Times New Roman"/>
      <w:i/>
      <w:iCs/>
      <w:color w:val="404040"/>
      <w:sz w:val="20"/>
      <w:szCs w:val="20"/>
      <w:lang w:eastAsia="ru-RU"/>
    </w:rPr>
  </w:style>
  <w:style w:type="paragraph" w:customStyle="1" w:styleId="1ffb">
    <w:name w:val="Название1"/>
    <w:basedOn w:val="a"/>
    <w:next w:val="a"/>
    <w:uiPriority w:val="10"/>
    <w:qFormat/>
    <w:rsid w:val="00431D74"/>
    <w:pPr>
      <w:pBdr>
        <w:bottom w:val="single" w:sz="8" w:space="4" w:color="5B9BD5"/>
      </w:pBdr>
      <w:spacing w:after="300" w:line="240" w:lineRule="auto"/>
      <w:contextualSpacing/>
    </w:pPr>
    <w:rPr>
      <w:rFonts w:asciiTheme="minorHAnsi" w:hAnsiTheme="minorHAnsi"/>
      <w:sz w:val="28"/>
    </w:rPr>
  </w:style>
  <w:style w:type="character" w:customStyle="1" w:styleId="712">
    <w:name w:val="Заголовок 7 Знак1"/>
    <w:basedOn w:val="a0"/>
    <w:uiPriority w:val="9"/>
    <w:semiHidden/>
    <w:rsid w:val="00431D74"/>
    <w:rPr>
      <w:rFonts w:asciiTheme="majorHAnsi" w:eastAsiaTheme="majorEastAsia" w:hAnsiTheme="majorHAnsi" w:cstheme="majorBidi"/>
      <w:i/>
      <w:iCs/>
      <w:color w:val="404040" w:themeColor="text1" w:themeTint="BF"/>
    </w:rPr>
  </w:style>
  <w:style w:type="character" w:customStyle="1" w:styleId="812">
    <w:name w:val="Заголовок 8 Знак1"/>
    <w:basedOn w:val="a0"/>
    <w:uiPriority w:val="9"/>
    <w:semiHidden/>
    <w:rsid w:val="00431D74"/>
    <w:rPr>
      <w:rFonts w:asciiTheme="majorHAnsi" w:eastAsiaTheme="majorEastAsia" w:hAnsiTheme="majorHAnsi" w:cstheme="majorBidi"/>
      <w:color w:val="404040" w:themeColor="text1" w:themeTint="BF"/>
      <w:sz w:val="20"/>
      <w:szCs w:val="20"/>
    </w:rPr>
  </w:style>
  <w:style w:type="character" w:customStyle="1" w:styleId="912">
    <w:name w:val="Заголовок 9 Знак1"/>
    <w:basedOn w:val="a0"/>
    <w:uiPriority w:val="9"/>
    <w:semiHidden/>
    <w:rsid w:val="00431D74"/>
    <w:rPr>
      <w:rFonts w:asciiTheme="majorHAnsi" w:eastAsiaTheme="majorEastAsia" w:hAnsiTheme="majorHAnsi" w:cstheme="majorBidi"/>
      <w:i/>
      <w:iCs/>
      <w:color w:val="404040" w:themeColor="text1" w:themeTint="BF"/>
      <w:sz w:val="20"/>
      <w:szCs w:val="20"/>
    </w:rPr>
  </w:style>
  <w:style w:type="character" w:customStyle="1" w:styleId="2ff3">
    <w:name w:val="Название Знак2"/>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paragraph" w:customStyle="1" w:styleId="S">
    <w:name w:val="S_Обычный"/>
    <w:basedOn w:val="a"/>
    <w:link w:val="S0"/>
    <w:qFormat/>
    <w:rsid w:val="00FE2A9F"/>
    <w:pPr>
      <w:spacing w:after="0" w:line="360" w:lineRule="auto"/>
      <w:ind w:firstLine="709"/>
      <w:jc w:val="both"/>
    </w:pPr>
    <w:rPr>
      <w:rFonts w:eastAsia="Times New Roman" w:cs="Times New Roman"/>
      <w:szCs w:val="24"/>
      <w:lang w:eastAsia="ru-RU"/>
    </w:rPr>
  </w:style>
  <w:style w:type="character" w:customStyle="1" w:styleId="S0">
    <w:name w:val="S_Обычный Знак"/>
    <w:basedOn w:val="a0"/>
    <w:link w:val="S"/>
    <w:rsid w:val="00FE2A9F"/>
    <w:rPr>
      <w:rFonts w:ascii="Times New Roman" w:eastAsia="Times New Roman" w:hAnsi="Times New Roman" w:cs="Times New Roman"/>
      <w:sz w:val="24"/>
      <w:szCs w:val="24"/>
      <w:lang w:eastAsia="ru-RU"/>
    </w:rPr>
  </w:style>
  <w:style w:type="character" w:styleId="affffffb">
    <w:name w:val="footnote reference"/>
    <w:uiPriority w:val="99"/>
    <w:rsid w:val="006D39A8"/>
    <w:rPr>
      <w:rFonts w:cs="Times New Roman"/>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qFormat="1"/>
    <w:lsdException w:name="caption" w:uiPriority="0" w:qFormat="1"/>
    <w:lsdException w:name="annotation reference" w:uiPriority="0"/>
    <w:lsdException w:name="endnote text" w:uiPriority="0"/>
    <w:lsdException w:name="List Bullet" w:qFormat="1"/>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HTML Top of Form" w:uiPriority="0"/>
    <w:lsdException w:name="HTML Bottom of Form" w:uiPriority="0"/>
    <w:lsdException w:name="Normal (Web)" w:uiPriority="0" w:qFormat="1"/>
    <w:lsdException w:name="HTML Preformatted"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76C17"/>
    <w:rPr>
      <w:rFonts w:ascii="Times New Roman" w:hAnsi="Times New Roman"/>
      <w:sz w:val="24"/>
    </w:rPr>
  </w:style>
  <w:style w:type="paragraph" w:styleId="1">
    <w:name w:val="heading 1"/>
    <w:aliases w:val="ЗАГ-ГЛАВА,Заг 1,HEADING 1,Head 1,????????? 1,Subhead A,Somik Заголовок 1"/>
    <w:basedOn w:val="a"/>
    <w:next w:val="a"/>
    <w:link w:val="10"/>
    <w:uiPriority w:val="9"/>
    <w:qFormat/>
    <w:rsid w:val="00CB5A30"/>
    <w:pPr>
      <w:keepNext/>
      <w:keepLines/>
      <w:spacing w:before="240" w:after="0"/>
      <w:outlineLvl w:val="0"/>
    </w:pPr>
    <w:rPr>
      <w:rFonts w:eastAsiaTheme="majorEastAsia" w:cstheme="majorBidi"/>
      <w:b/>
      <w:color w:val="000000" w:themeColor="text1"/>
      <w:sz w:val="28"/>
      <w:szCs w:val="32"/>
    </w:rPr>
  </w:style>
  <w:style w:type="paragraph" w:styleId="2">
    <w:name w:val="heading 2"/>
    <w:aliases w:val="Заг 2,заголовок2,Заголовок 2 Знак Знак,заголовок2 Знак,Заголовок 2 Знак3 Знак Знак Знак,Заголовок 2 Знак1 Знак Знак Знак Знак,Заголовок 2 Знак Знак Знак Знак Знак Знак,Заголовок 2 Знак Знак1 Знак Знак Знак,H,caaieiaie2,H2,- 1."/>
    <w:basedOn w:val="a"/>
    <w:next w:val="a"/>
    <w:link w:val="20"/>
    <w:unhideWhenUsed/>
    <w:qFormat/>
    <w:rsid w:val="00CB5A30"/>
    <w:pPr>
      <w:keepNext/>
      <w:keepLines/>
      <w:spacing w:before="40" w:after="0"/>
      <w:outlineLvl w:val="1"/>
    </w:pPr>
    <w:rPr>
      <w:rFonts w:eastAsiaTheme="majorEastAsia" w:cstheme="majorBidi"/>
      <w:b/>
      <w:color w:val="000000" w:themeColor="text1"/>
      <w:sz w:val="26"/>
      <w:szCs w:val="26"/>
    </w:rPr>
  </w:style>
  <w:style w:type="paragraph" w:styleId="3">
    <w:name w:val="heading 3"/>
    <w:basedOn w:val="a"/>
    <w:next w:val="a"/>
    <w:link w:val="30"/>
    <w:uiPriority w:val="9"/>
    <w:unhideWhenUsed/>
    <w:qFormat/>
    <w:rsid w:val="00CB5A30"/>
    <w:pPr>
      <w:keepNext/>
      <w:keepLines/>
      <w:spacing w:before="40" w:after="0"/>
      <w:outlineLvl w:val="2"/>
    </w:pPr>
    <w:rPr>
      <w:rFonts w:eastAsiaTheme="majorEastAsia" w:cstheme="majorBidi"/>
      <w:i/>
      <w:color w:val="000000" w:themeColor="text1"/>
      <w:szCs w:val="24"/>
    </w:rPr>
  </w:style>
  <w:style w:type="paragraph" w:styleId="4">
    <w:name w:val="heading 4"/>
    <w:aliases w:val="Заг-Часть"/>
    <w:basedOn w:val="a"/>
    <w:next w:val="a"/>
    <w:link w:val="40"/>
    <w:unhideWhenUsed/>
    <w:qFormat/>
    <w:rsid w:val="00E0279B"/>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qFormat/>
    <w:rsid w:val="00FE0CE4"/>
    <w:pPr>
      <w:tabs>
        <w:tab w:val="num" w:pos="1008"/>
      </w:tabs>
      <w:spacing w:before="240" w:after="60" w:line="240" w:lineRule="auto"/>
      <w:ind w:left="1008" w:hanging="1008"/>
      <w:outlineLvl w:val="4"/>
    </w:pPr>
    <w:rPr>
      <w:rFonts w:eastAsia="Times New Roman" w:cs="Times New Roman"/>
      <w:b/>
      <w:bCs/>
      <w:iCs/>
      <w:sz w:val="26"/>
      <w:szCs w:val="26"/>
      <w:lang w:eastAsia="ru-RU"/>
    </w:rPr>
  </w:style>
  <w:style w:type="paragraph" w:styleId="6">
    <w:name w:val="heading 6"/>
    <w:basedOn w:val="a"/>
    <w:next w:val="a"/>
    <w:link w:val="60"/>
    <w:qFormat/>
    <w:rsid w:val="00FE0CE4"/>
    <w:pPr>
      <w:tabs>
        <w:tab w:val="num" w:pos="1152"/>
      </w:tabs>
      <w:spacing w:before="60" w:after="60" w:line="360" w:lineRule="auto"/>
      <w:ind w:left="1152" w:hanging="1152"/>
      <w:jc w:val="both"/>
      <w:outlineLvl w:val="5"/>
    </w:pPr>
    <w:rPr>
      <w:rFonts w:eastAsia="Times New Roman" w:cs="Times New Roman"/>
      <w:b/>
      <w:bCs/>
      <w:i/>
      <w:sz w:val="20"/>
      <w:szCs w:val="24"/>
      <w:lang w:eastAsia="ru-RU"/>
    </w:rPr>
  </w:style>
  <w:style w:type="paragraph" w:styleId="7">
    <w:name w:val="heading 7"/>
    <w:basedOn w:val="a"/>
    <w:next w:val="a"/>
    <w:link w:val="70"/>
    <w:qFormat/>
    <w:rsid w:val="00FE0CE4"/>
    <w:pPr>
      <w:tabs>
        <w:tab w:val="num" w:pos="1296"/>
      </w:tabs>
      <w:spacing w:before="240" w:after="60" w:line="240" w:lineRule="auto"/>
      <w:ind w:left="1296" w:hanging="1296"/>
      <w:outlineLvl w:val="6"/>
    </w:pPr>
    <w:rPr>
      <w:rFonts w:eastAsia="Times New Roman" w:cs="Times New Roman"/>
      <w:szCs w:val="24"/>
      <w:lang w:eastAsia="ru-RU"/>
    </w:rPr>
  </w:style>
  <w:style w:type="paragraph" w:styleId="8">
    <w:name w:val="heading 8"/>
    <w:aliases w:val="Заг-ПОДГЛАВ"/>
    <w:basedOn w:val="a"/>
    <w:next w:val="a"/>
    <w:link w:val="80"/>
    <w:unhideWhenUsed/>
    <w:qFormat/>
    <w:rsid w:val="0011606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qFormat/>
    <w:rsid w:val="00FE0CE4"/>
    <w:pPr>
      <w:tabs>
        <w:tab w:val="num" w:pos="1584"/>
      </w:tabs>
      <w:spacing w:before="240" w:after="60" w:line="240" w:lineRule="auto"/>
      <w:ind w:left="1584" w:hanging="1584"/>
      <w:outlineLvl w:val="8"/>
    </w:pPr>
    <w:rPr>
      <w:rFonts w:ascii="Arial" w:eastAsia="Times New Roman" w:hAnsi="Arial"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ГЛАВА Знак,Заг 1 Знак1,HEADING 1 Знак1,Head 1 Знак1,????????? 1 Знак1,Subhead A Знак1,Somik Заголовок 1 Знак"/>
    <w:basedOn w:val="a0"/>
    <w:link w:val="1"/>
    <w:uiPriority w:val="9"/>
    <w:rsid w:val="00CB5A30"/>
    <w:rPr>
      <w:rFonts w:ascii="Times New Roman" w:eastAsiaTheme="majorEastAsia" w:hAnsi="Times New Roman" w:cstheme="majorBidi"/>
      <w:b/>
      <w:color w:val="000000" w:themeColor="text1"/>
      <w:sz w:val="28"/>
      <w:szCs w:val="32"/>
    </w:rPr>
  </w:style>
  <w:style w:type="character" w:customStyle="1" w:styleId="20">
    <w:name w:val="Заголовок 2 Знак"/>
    <w:aliases w:val="Заг 2 Знак,заголовок2 Знак1,Заголовок 2 Знак Знак Знак,заголовок2 Знак Знак,Заголовок 2 Знак3 Знак Знак Знак Знак,Заголовок 2 Знак1 Знак Знак Знак Знак Знак,Заголовок 2 Знак Знак Знак Знак Знак Знак Знак,H Знак,caaieiaie2 Знак,H2 Знак"/>
    <w:basedOn w:val="a0"/>
    <w:link w:val="2"/>
    <w:rsid w:val="00CB5A30"/>
    <w:rPr>
      <w:rFonts w:ascii="Times New Roman" w:eastAsiaTheme="majorEastAsia" w:hAnsi="Times New Roman" w:cstheme="majorBidi"/>
      <w:b/>
      <w:color w:val="000000" w:themeColor="text1"/>
      <w:sz w:val="26"/>
      <w:szCs w:val="26"/>
    </w:rPr>
  </w:style>
  <w:style w:type="paragraph" w:styleId="a3">
    <w:name w:val="Title"/>
    <w:basedOn w:val="a"/>
    <w:next w:val="a"/>
    <w:link w:val="a4"/>
    <w:uiPriority w:val="10"/>
    <w:qFormat/>
    <w:rsid w:val="00F451DA"/>
    <w:pPr>
      <w:spacing w:after="0" w:line="240" w:lineRule="auto"/>
      <w:contextualSpacing/>
    </w:pPr>
    <w:rPr>
      <w:rFonts w:eastAsiaTheme="majorEastAsia" w:cstheme="majorBidi"/>
      <w:color w:val="000000" w:themeColor="text1"/>
      <w:spacing w:val="-10"/>
      <w:kern w:val="28"/>
      <w:sz w:val="28"/>
      <w:szCs w:val="56"/>
    </w:rPr>
  </w:style>
  <w:style w:type="character" w:customStyle="1" w:styleId="a4">
    <w:name w:val="Название Знак"/>
    <w:basedOn w:val="a0"/>
    <w:link w:val="a3"/>
    <w:rsid w:val="00F451DA"/>
    <w:rPr>
      <w:rFonts w:ascii="Times New Roman" w:eastAsiaTheme="majorEastAsia" w:hAnsi="Times New Roman" w:cstheme="majorBidi"/>
      <w:color w:val="000000" w:themeColor="text1"/>
      <w:spacing w:val="-10"/>
      <w:kern w:val="28"/>
      <w:sz w:val="28"/>
      <w:szCs w:val="56"/>
    </w:rPr>
  </w:style>
  <w:style w:type="character" w:customStyle="1" w:styleId="30">
    <w:name w:val="Заголовок 3 Знак"/>
    <w:basedOn w:val="a0"/>
    <w:link w:val="3"/>
    <w:uiPriority w:val="9"/>
    <w:rsid w:val="00CB5A30"/>
    <w:rPr>
      <w:rFonts w:ascii="Times New Roman" w:eastAsiaTheme="majorEastAsia" w:hAnsi="Times New Roman" w:cstheme="majorBidi"/>
      <w:i/>
      <w:color w:val="000000" w:themeColor="text1"/>
      <w:sz w:val="24"/>
      <w:szCs w:val="24"/>
    </w:rPr>
  </w:style>
  <w:style w:type="character" w:customStyle="1" w:styleId="40">
    <w:name w:val="Заголовок 4 Знак"/>
    <w:aliases w:val="Заг-Часть Знак"/>
    <w:basedOn w:val="a0"/>
    <w:link w:val="4"/>
    <w:rsid w:val="00E0279B"/>
    <w:rPr>
      <w:rFonts w:asciiTheme="majorHAnsi" w:eastAsiaTheme="majorEastAsia" w:hAnsiTheme="majorHAnsi" w:cstheme="majorBidi"/>
      <w:i/>
      <w:iCs/>
      <w:color w:val="2E74B5" w:themeColor="accent1" w:themeShade="BF"/>
    </w:rPr>
  </w:style>
  <w:style w:type="character" w:customStyle="1" w:styleId="a5">
    <w:name w:val="Гипертекстовая ссылка"/>
    <w:uiPriority w:val="99"/>
    <w:rsid w:val="00834245"/>
    <w:rPr>
      <w:b w:val="0"/>
      <w:bCs w:val="0"/>
      <w:color w:val="106BBE"/>
    </w:rPr>
  </w:style>
  <w:style w:type="paragraph" w:styleId="a6">
    <w:name w:val="header"/>
    <w:aliases w:val="ВерхКолонтитул,Верхний колонтитул1, Знак10,Знак10,??????? ??????????,ВерхКолонтитул1, Знак4,Знак4, Знак8,Знак8"/>
    <w:basedOn w:val="a"/>
    <w:link w:val="a7"/>
    <w:uiPriority w:val="99"/>
    <w:unhideWhenUsed/>
    <w:qFormat/>
    <w:rsid w:val="0028091E"/>
    <w:pPr>
      <w:tabs>
        <w:tab w:val="center" w:pos="4677"/>
        <w:tab w:val="right" w:pos="9355"/>
      </w:tabs>
      <w:spacing w:after="0" w:line="240" w:lineRule="auto"/>
    </w:pPr>
  </w:style>
  <w:style w:type="character" w:customStyle="1" w:styleId="a7">
    <w:name w:val="Верхний колонтитул Знак"/>
    <w:aliases w:val="ВерхКолонтитул Знак,Верхний колонтитул1 Знак, Знак10 Знак,Знак10 Знак,??????? ?????????? Знак,ВерхКолонтитул1 Знак, Знак4 Знак,Знак4 Знак, Знак8 Знак,Знак8 Знак"/>
    <w:basedOn w:val="a0"/>
    <w:link w:val="a6"/>
    <w:uiPriority w:val="99"/>
    <w:rsid w:val="0028091E"/>
  </w:style>
  <w:style w:type="paragraph" w:styleId="a8">
    <w:name w:val="footer"/>
    <w:aliases w:val=" Знак"/>
    <w:basedOn w:val="a"/>
    <w:link w:val="a9"/>
    <w:uiPriority w:val="99"/>
    <w:unhideWhenUsed/>
    <w:rsid w:val="0028091E"/>
    <w:pPr>
      <w:tabs>
        <w:tab w:val="center" w:pos="4677"/>
        <w:tab w:val="right" w:pos="9355"/>
      </w:tabs>
      <w:spacing w:after="0" w:line="240" w:lineRule="auto"/>
    </w:pPr>
  </w:style>
  <w:style w:type="character" w:customStyle="1" w:styleId="a9">
    <w:name w:val="Нижний колонтитул Знак"/>
    <w:aliases w:val=" Знак Знак"/>
    <w:basedOn w:val="a0"/>
    <w:link w:val="a8"/>
    <w:uiPriority w:val="99"/>
    <w:rsid w:val="0028091E"/>
  </w:style>
  <w:style w:type="paragraph" w:styleId="aa">
    <w:name w:val="caption"/>
    <w:aliases w:val="Знак1,Название объектаТаблица,Название объекта+12.5"/>
    <w:basedOn w:val="a"/>
    <w:next w:val="a"/>
    <w:link w:val="ab"/>
    <w:unhideWhenUsed/>
    <w:qFormat/>
    <w:rsid w:val="00596C8C"/>
    <w:pPr>
      <w:spacing w:after="0" w:line="240" w:lineRule="auto"/>
    </w:pPr>
    <w:rPr>
      <w:b/>
      <w:iCs/>
      <w:szCs w:val="18"/>
    </w:rPr>
  </w:style>
  <w:style w:type="table" w:styleId="ac">
    <w:name w:val="Table Grid"/>
    <w:basedOn w:val="a1"/>
    <w:uiPriority w:val="39"/>
    <w:rsid w:val="00613C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semiHidden/>
    <w:unhideWhenUsed/>
    <w:rsid w:val="00613C68"/>
    <w:pPr>
      <w:spacing w:after="0" w:line="240" w:lineRule="auto"/>
    </w:pPr>
    <w:rPr>
      <w:rFonts w:ascii="Segoe UI" w:hAnsi="Segoe UI" w:cs="Segoe UI"/>
      <w:sz w:val="18"/>
      <w:szCs w:val="18"/>
    </w:rPr>
  </w:style>
  <w:style w:type="character" w:customStyle="1" w:styleId="ae">
    <w:name w:val="Текст выноски Знак"/>
    <w:basedOn w:val="a0"/>
    <w:link w:val="ad"/>
    <w:semiHidden/>
    <w:rsid w:val="00613C68"/>
    <w:rPr>
      <w:rFonts w:ascii="Segoe UI" w:hAnsi="Segoe UI" w:cs="Segoe UI"/>
      <w:sz w:val="18"/>
      <w:szCs w:val="18"/>
    </w:rPr>
  </w:style>
  <w:style w:type="paragraph" w:customStyle="1" w:styleId="af">
    <w:name w:val="ЗЕЛЕНЫЙ ТЕКСТ"/>
    <w:basedOn w:val="a"/>
    <w:link w:val="af0"/>
    <w:qFormat/>
    <w:rsid w:val="00861E04"/>
    <w:pPr>
      <w:spacing w:after="0" w:line="360" w:lineRule="auto"/>
      <w:ind w:firstLine="709"/>
      <w:jc w:val="both"/>
    </w:pPr>
    <w:rPr>
      <w:rFonts w:eastAsia="Times New Roman" w:cs="Arial"/>
      <w:szCs w:val="24"/>
      <w:lang w:eastAsia="ru-RU"/>
    </w:rPr>
  </w:style>
  <w:style w:type="character" w:customStyle="1" w:styleId="af0">
    <w:name w:val="ЗЕЛЕНЫЙ ТЕКСТ Знак"/>
    <w:basedOn w:val="a0"/>
    <w:link w:val="af"/>
    <w:rsid w:val="00861E04"/>
    <w:rPr>
      <w:rFonts w:ascii="Times New Roman" w:eastAsia="Times New Roman" w:hAnsi="Times New Roman" w:cs="Arial"/>
      <w:sz w:val="24"/>
      <w:szCs w:val="24"/>
      <w:lang w:eastAsia="ru-RU"/>
    </w:rPr>
  </w:style>
  <w:style w:type="character" w:customStyle="1" w:styleId="21">
    <w:name w:val="Основной текст (2)_"/>
    <w:basedOn w:val="a0"/>
    <w:link w:val="22"/>
    <w:rsid w:val="002F1CE3"/>
    <w:rPr>
      <w:rFonts w:ascii="Times New Roman" w:eastAsia="Times New Roman" w:hAnsi="Times New Roman" w:cs="Times New Roman"/>
      <w:sz w:val="26"/>
      <w:szCs w:val="26"/>
      <w:shd w:val="clear" w:color="auto" w:fill="FFFFFF"/>
    </w:rPr>
  </w:style>
  <w:style w:type="character" w:customStyle="1" w:styleId="2105pt">
    <w:name w:val="Основной текст (2) + 10;5 pt"/>
    <w:basedOn w:val="21"/>
    <w:rsid w:val="002F1CE3"/>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22">
    <w:name w:val="Основной текст (2)"/>
    <w:basedOn w:val="a"/>
    <w:link w:val="21"/>
    <w:rsid w:val="002F1CE3"/>
    <w:pPr>
      <w:widowControl w:val="0"/>
      <w:shd w:val="clear" w:color="auto" w:fill="FFFFFF"/>
      <w:spacing w:before="420" w:after="0" w:line="298" w:lineRule="exact"/>
      <w:jc w:val="both"/>
    </w:pPr>
    <w:rPr>
      <w:rFonts w:eastAsia="Times New Roman" w:cs="Times New Roman"/>
      <w:sz w:val="26"/>
      <w:szCs w:val="26"/>
    </w:rPr>
  </w:style>
  <w:style w:type="paragraph" w:styleId="af1">
    <w:name w:val="List Paragraph"/>
    <w:basedOn w:val="a"/>
    <w:link w:val="af2"/>
    <w:uiPriority w:val="34"/>
    <w:qFormat/>
    <w:rsid w:val="0035660A"/>
    <w:pPr>
      <w:ind w:left="720"/>
      <w:contextualSpacing/>
    </w:pPr>
  </w:style>
  <w:style w:type="character" w:customStyle="1" w:styleId="80">
    <w:name w:val="Заголовок 8 Знак"/>
    <w:aliases w:val="Заг-ПОДГЛАВ Знак"/>
    <w:basedOn w:val="a0"/>
    <w:link w:val="8"/>
    <w:rsid w:val="00116067"/>
    <w:rPr>
      <w:rFonts w:asciiTheme="majorHAnsi" w:eastAsiaTheme="majorEastAsia" w:hAnsiTheme="majorHAnsi" w:cstheme="majorBidi"/>
      <w:color w:val="272727" w:themeColor="text1" w:themeTint="D8"/>
      <w:sz w:val="21"/>
      <w:szCs w:val="21"/>
    </w:rPr>
  </w:style>
  <w:style w:type="paragraph" w:customStyle="1" w:styleId="Default">
    <w:name w:val="Default"/>
    <w:qFormat/>
    <w:rsid w:val="00452934"/>
    <w:pPr>
      <w:autoSpaceDE w:val="0"/>
      <w:autoSpaceDN w:val="0"/>
      <w:adjustRightInd w:val="0"/>
      <w:spacing w:after="0" w:line="240" w:lineRule="auto"/>
    </w:pPr>
    <w:rPr>
      <w:rFonts w:ascii="Arial" w:eastAsia="Calibri" w:hAnsi="Arial" w:cs="Arial"/>
      <w:color w:val="000000"/>
      <w:sz w:val="24"/>
      <w:szCs w:val="24"/>
    </w:rPr>
  </w:style>
  <w:style w:type="character" w:customStyle="1" w:styleId="50">
    <w:name w:val="Заголовок 5 Знак"/>
    <w:basedOn w:val="a0"/>
    <w:link w:val="5"/>
    <w:rsid w:val="00FE0CE4"/>
    <w:rPr>
      <w:rFonts w:ascii="Times New Roman" w:eastAsia="Times New Roman" w:hAnsi="Times New Roman" w:cs="Times New Roman"/>
      <w:b/>
      <w:bCs/>
      <w:iCs/>
      <w:sz w:val="26"/>
      <w:szCs w:val="26"/>
      <w:lang w:eastAsia="ru-RU"/>
    </w:rPr>
  </w:style>
  <w:style w:type="character" w:customStyle="1" w:styleId="60">
    <w:name w:val="Заголовок 6 Знак"/>
    <w:basedOn w:val="a0"/>
    <w:link w:val="6"/>
    <w:rsid w:val="00FE0CE4"/>
    <w:rPr>
      <w:rFonts w:ascii="Times New Roman" w:eastAsia="Times New Roman" w:hAnsi="Times New Roman" w:cs="Times New Roman"/>
      <w:b/>
      <w:bCs/>
      <w:i/>
      <w:sz w:val="20"/>
      <w:szCs w:val="24"/>
      <w:lang w:eastAsia="ru-RU"/>
    </w:rPr>
  </w:style>
  <w:style w:type="character" w:customStyle="1" w:styleId="70">
    <w:name w:val="Заголовок 7 Знак"/>
    <w:basedOn w:val="a0"/>
    <w:link w:val="7"/>
    <w:rsid w:val="00FE0CE4"/>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FE0CE4"/>
    <w:rPr>
      <w:rFonts w:ascii="Arial" w:eastAsia="Times New Roman" w:hAnsi="Arial" w:cs="Times New Roman"/>
      <w:lang w:eastAsia="ru-RU"/>
    </w:rPr>
  </w:style>
  <w:style w:type="numbering" w:customStyle="1" w:styleId="11">
    <w:name w:val="Нет списка1"/>
    <w:next w:val="a2"/>
    <w:uiPriority w:val="99"/>
    <w:semiHidden/>
    <w:unhideWhenUsed/>
    <w:rsid w:val="00FE0CE4"/>
  </w:style>
  <w:style w:type="numbering" w:customStyle="1" w:styleId="110">
    <w:name w:val="Нет списка11"/>
    <w:next w:val="a2"/>
    <w:uiPriority w:val="99"/>
    <w:semiHidden/>
    <w:unhideWhenUsed/>
    <w:rsid w:val="00FE0CE4"/>
  </w:style>
  <w:style w:type="numbering" w:customStyle="1" w:styleId="23">
    <w:name w:val="Нет списка2"/>
    <w:next w:val="a2"/>
    <w:uiPriority w:val="99"/>
    <w:semiHidden/>
    <w:unhideWhenUsed/>
    <w:rsid w:val="00FE0CE4"/>
  </w:style>
  <w:style w:type="paragraph" w:customStyle="1" w:styleId="ConsPlusNormal">
    <w:name w:val="ConsPlusNormal"/>
    <w:uiPriority w:val="99"/>
    <w:qFormat/>
    <w:rsid w:val="00FE0CE4"/>
    <w:pPr>
      <w:widowControl w:val="0"/>
      <w:tabs>
        <w:tab w:val="num" w:pos="1440"/>
      </w:tabs>
      <w:autoSpaceDE w:val="0"/>
      <w:autoSpaceDN w:val="0"/>
      <w:adjustRightInd w:val="0"/>
      <w:spacing w:after="0" w:line="240" w:lineRule="auto"/>
      <w:ind w:left="720" w:hanging="720"/>
    </w:pPr>
    <w:rPr>
      <w:rFonts w:ascii="Arial" w:eastAsia="Times New Roman" w:hAnsi="Arial" w:cs="Arial"/>
      <w:sz w:val="20"/>
      <w:szCs w:val="20"/>
      <w:lang w:eastAsia="ru-RU"/>
    </w:rPr>
  </w:style>
  <w:style w:type="numbering" w:customStyle="1" w:styleId="31">
    <w:name w:val="Нет списка3"/>
    <w:next w:val="a2"/>
    <w:uiPriority w:val="99"/>
    <w:semiHidden/>
    <w:unhideWhenUsed/>
    <w:rsid w:val="00FE0CE4"/>
  </w:style>
  <w:style w:type="numbering" w:customStyle="1" w:styleId="41">
    <w:name w:val="Нет списка4"/>
    <w:next w:val="a2"/>
    <w:uiPriority w:val="99"/>
    <w:semiHidden/>
    <w:unhideWhenUsed/>
    <w:rsid w:val="00FE0CE4"/>
  </w:style>
  <w:style w:type="paragraph" w:styleId="af3">
    <w:name w:val="TOC Heading"/>
    <w:basedOn w:val="1"/>
    <w:next w:val="a"/>
    <w:uiPriority w:val="39"/>
    <w:unhideWhenUsed/>
    <w:qFormat/>
    <w:rsid w:val="00FE0CE4"/>
    <w:pPr>
      <w:suppressAutoHyphens/>
      <w:spacing w:before="120" w:line="276" w:lineRule="auto"/>
      <w:jc w:val="center"/>
      <w:outlineLvl w:val="9"/>
    </w:pPr>
    <w:rPr>
      <w:bCs/>
      <w:color w:val="365F91"/>
      <w:szCs w:val="28"/>
    </w:rPr>
  </w:style>
  <w:style w:type="paragraph" w:customStyle="1" w:styleId="111">
    <w:name w:val="Оглавление 11"/>
    <w:basedOn w:val="a"/>
    <w:next w:val="a"/>
    <w:autoRedefine/>
    <w:uiPriority w:val="39"/>
    <w:unhideWhenUsed/>
    <w:rsid w:val="00FE0CE4"/>
    <w:pPr>
      <w:spacing w:after="100" w:line="276" w:lineRule="auto"/>
    </w:pPr>
    <w:rPr>
      <w:rFonts w:eastAsia="Times New Roman"/>
      <w:lang w:eastAsia="ru-RU"/>
    </w:rPr>
  </w:style>
  <w:style w:type="character" w:customStyle="1" w:styleId="12">
    <w:name w:val="Гиперссылка1"/>
    <w:basedOn w:val="a0"/>
    <w:uiPriority w:val="99"/>
    <w:unhideWhenUsed/>
    <w:rsid w:val="00FE0CE4"/>
    <w:rPr>
      <w:color w:val="0000FF"/>
      <w:u w:val="single"/>
    </w:rPr>
  </w:style>
  <w:style w:type="numbering" w:customStyle="1" w:styleId="51">
    <w:name w:val="Нет списка5"/>
    <w:next w:val="a2"/>
    <w:uiPriority w:val="99"/>
    <w:semiHidden/>
    <w:unhideWhenUsed/>
    <w:rsid w:val="00FE0CE4"/>
  </w:style>
  <w:style w:type="character" w:customStyle="1" w:styleId="112">
    <w:name w:val="Заголовок 1 Знак1"/>
    <w:aliases w:val="HEADING 1 Знак,Head 1 Знак,????????? 1 Знак,Subhead A Знак,Заг 1 Знак,Somik Заголовок 1 Знак1"/>
    <w:basedOn w:val="a0"/>
    <w:uiPriority w:val="9"/>
    <w:locked/>
    <w:rsid w:val="00FE0CE4"/>
    <w:rPr>
      <w:rFonts w:ascii="Arial" w:eastAsia="Times New Roman" w:hAnsi="Arial" w:cs="Times New Roman"/>
      <w:b/>
      <w:kern w:val="28"/>
      <w:sz w:val="28"/>
      <w:szCs w:val="24"/>
      <w:lang w:val="ru-RU" w:eastAsia="ru-RU"/>
    </w:rPr>
  </w:style>
  <w:style w:type="character" w:customStyle="1" w:styleId="af4">
    <w:name w:val="Цветовое выделение"/>
    <w:uiPriority w:val="99"/>
    <w:rsid w:val="00FE0CE4"/>
    <w:rPr>
      <w:b/>
      <w:color w:val="26282F"/>
      <w:sz w:val="26"/>
    </w:rPr>
  </w:style>
  <w:style w:type="paragraph" w:customStyle="1" w:styleId="af5">
    <w:name w:val="Нормальный (таблица)"/>
    <w:basedOn w:val="a"/>
    <w:next w:val="a"/>
    <w:uiPriority w:val="99"/>
    <w:rsid w:val="00FE0CE4"/>
    <w:pPr>
      <w:widowControl w:val="0"/>
      <w:autoSpaceDE w:val="0"/>
      <w:autoSpaceDN w:val="0"/>
      <w:adjustRightInd w:val="0"/>
      <w:spacing w:after="0" w:line="240" w:lineRule="auto"/>
      <w:jc w:val="both"/>
    </w:pPr>
    <w:rPr>
      <w:rFonts w:ascii="Arial" w:eastAsia="Times New Roman" w:hAnsi="Arial" w:cs="Arial"/>
      <w:szCs w:val="24"/>
      <w:lang w:eastAsia="ru-RU"/>
    </w:rPr>
  </w:style>
  <w:style w:type="paragraph" w:customStyle="1" w:styleId="af6">
    <w:name w:val="Прижатый влево"/>
    <w:basedOn w:val="a"/>
    <w:next w:val="a"/>
    <w:uiPriority w:val="99"/>
    <w:rsid w:val="00FE0CE4"/>
    <w:pPr>
      <w:widowControl w:val="0"/>
      <w:autoSpaceDE w:val="0"/>
      <w:autoSpaceDN w:val="0"/>
      <w:adjustRightInd w:val="0"/>
      <w:spacing w:after="0" w:line="240" w:lineRule="auto"/>
    </w:pPr>
    <w:rPr>
      <w:rFonts w:ascii="Arial" w:eastAsia="Times New Roman" w:hAnsi="Arial" w:cs="Arial"/>
      <w:szCs w:val="24"/>
      <w:lang w:eastAsia="ru-RU"/>
    </w:rPr>
  </w:style>
  <w:style w:type="table" w:customStyle="1" w:styleId="13">
    <w:name w:val="Сетка таблицы1"/>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toc 2"/>
    <w:basedOn w:val="a"/>
    <w:next w:val="a"/>
    <w:autoRedefine/>
    <w:uiPriority w:val="39"/>
    <w:unhideWhenUsed/>
    <w:rsid w:val="00B40FB4"/>
    <w:pPr>
      <w:widowControl w:val="0"/>
      <w:tabs>
        <w:tab w:val="right" w:leader="dot" w:pos="9639"/>
      </w:tabs>
      <w:spacing w:before="240" w:after="240" w:line="240" w:lineRule="auto"/>
      <w:ind w:firstLine="709"/>
      <w:jc w:val="both"/>
    </w:pPr>
    <w:rPr>
      <w:rFonts w:eastAsia="Calibri" w:cs="Times New Roman"/>
      <w:lang w:val="en-US"/>
    </w:rPr>
  </w:style>
  <w:style w:type="paragraph" w:styleId="af7">
    <w:name w:val="Body Text"/>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Oaaee?iue,Oaaee?iue1,Oaaee?iue2,Oaaee?iue3,Oaaee?iue4,Oaaee?iue5,Oaaee?iue11,Oaaee?iue21"/>
    <w:basedOn w:val="a"/>
    <w:link w:val="af8"/>
    <w:unhideWhenUsed/>
    <w:qFormat/>
    <w:rsid w:val="00FE0CE4"/>
    <w:pPr>
      <w:spacing w:after="120" w:line="240" w:lineRule="auto"/>
    </w:pPr>
    <w:rPr>
      <w:rFonts w:eastAsia="Times New Roman" w:cs="Times New Roman"/>
      <w:szCs w:val="24"/>
      <w:lang w:eastAsia="ru-RU"/>
    </w:rPr>
  </w:style>
  <w:style w:type="character" w:customStyle="1" w:styleId="af8">
    <w:name w:val="Основной текст Знак"/>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Oaaee?iue Знак,Oaaee?iue1 Знак,Oaaee?iue2 Знак,Oaaee?iue3 Знак,Oaaee?iue4 Знак"/>
    <w:basedOn w:val="a0"/>
    <w:link w:val="af7"/>
    <w:rsid w:val="00FE0CE4"/>
    <w:rPr>
      <w:rFonts w:ascii="Times New Roman" w:eastAsia="Times New Roman" w:hAnsi="Times New Roman" w:cs="Times New Roman"/>
      <w:sz w:val="24"/>
      <w:szCs w:val="24"/>
      <w:lang w:eastAsia="ru-RU"/>
    </w:rPr>
  </w:style>
  <w:style w:type="character" w:customStyle="1" w:styleId="71">
    <w:name w:val="Основной текст + 71"/>
    <w:aliases w:val="5 pt4,Интервал 0 pt6,Основной текст + Курсив"/>
    <w:basedOn w:val="a0"/>
    <w:rsid w:val="00FE0CE4"/>
    <w:rPr>
      <w:color w:val="000000"/>
      <w:spacing w:val="6"/>
      <w:w w:val="100"/>
      <w:position w:val="0"/>
      <w:sz w:val="15"/>
      <w:szCs w:val="15"/>
      <w:lang w:val="ru-RU" w:bidi="ar-SA"/>
    </w:rPr>
  </w:style>
  <w:style w:type="character" w:customStyle="1" w:styleId="Constantia">
    <w:name w:val="Основной текст + Constantia"/>
    <w:aliases w:val="7,5 pt3,Интервал 0 pt5"/>
    <w:basedOn w:val="a0"/>
    <w:rsid w:val="00FE0CE4"/>
    <w:rPr>
      <w:rFonts w:ascii="Constantia" w:eastAsia="Times New Roman" w:hAnsi="Constantia" w:cs="Constantia"/>
      <w:color w:val="000000"/>
      <w:spacing w:val="0"/>
      <w:w w:val="100"/>
      <w:position w:val="0"/>
      <w:sz w:val="15"/>
      <w:szCs w:val="15"/>
      <w:lang w:bidi="ar-SA"/>
    </w:rPr>
  </w:style>
  <w:style w:type="character" w:customStyle="1" w:styleId="CenturyGothic">
    <w:name w:val="Основной текст + Century Gothic"/>
    <w:aliases w:val="6 pt,Полужирный3,Интервал 0 pt4"/>
    <w:basedOn w:val="a0"/>
    <w:rsid w:val="00FE0CE4"/>
    <w:rPr>
      <w:rFonts w:ascii="Century Gothic" w:eastAsia="Times New Roman" w:hAnsi="Century Gothic" w:cs="Century Gothic"/>
      <w:b/>
      <w:bCs/>
      <w:color w:val="000000"/>
      <w:spacing w:val="2"/>
      <w:w w:val="100"/>
      <w:position w:val="0"/>
      <w:sz w:val="12"/>
      <w:szCs w:val="12"/>
      <w:lang w:val="ru-RU" w:bidi="ar-SA"/>
    </w:rPr>
  </w:style>
  <w:style w:type="paragraph" w:customStyle="1" w:styleId="menubasetext1">
    <w:name w:val="menu_base_text1"/>
    <w:basedOn w:val="a"/>
    <w:rsid w:val="00FE0CE4"/>
    <w:pPr>
      <w:pBdr>
        <w:bottom w:val="single" w:sz="6" w:space="7" w:color="D7DBDF"/>
        <w:right w:val="single" w:sz="6" w:space="14" w:color="D7DBDF"/>
      </w:pBdr>
      <w:spacing w:before="100" w:beforeAutospacing="1" w:after="100" w:afterAutospacing="1" w:line="240" w:lineRule="auto"/>
      <w:jc w:val="both"/>
    </w:pPr>
    <w:rPr>
      <w:rFonts w:eastAsia="Times New Roman" w:cs="Times New Roman"/>
      <w:sz w:val="18"/>
      <w:szCs w:val="18"/>
      <w:lang w:eastAsia="ru-RU"/>
    </w:rPr>
  </w:style>
  <w:style w:type="paragraph" w:customStyle="1" w:styleId="s13">
    <w:name w:val="s_13"/>
    <w:basedOn w:val="a"/>
    <w:rsid w:val="00FE0CE4"/>
    <w:pPr>
      <w:spacing w:after="0" w:line="240" w:lineRule="auto"/>
      <w:ind w:firstLine="720"/>
    </w:pPr>
    <w:rPr>
      <w:rFonts w:eastAsia="Times New Roman" w:cs="Times New Roman"/>
      <w:sz w:val="18"/>
      <w:szCs w:val="18"/>
      <w:lang w:eastAsia="ru-RU"/>
    </w:rPr>
  </w:style>
  <w:style w:type="paragraph" w:styleId="af9">
    <w:name w:val="Body Text Indent"/>
    <w:basedOn w:val="a"/>
    <w:link w:val="afa"/>
    <w:semiHidden/>
    <w:unhideWhenUsed/>
    <w:rsid w:val="00FE0CE4"/>
    <w:pPr>
      <w:widowControl w:val="0"/>
      <w:spacing w:after="120" w:line="240" w:lineRule="auto"/>
      <w:ind w:left="283"/>
    </w:pPr>
    <w:rPr>
      <w:rFonts w:ascii="Calibri" w:eastAsia="Calibri" w:hAnsi="Calibri" w:cs="Times New Roman"/>
      <w:szCs w:val="24"/>
      <w:lang w:val="en-US"/>
    </w:rPr>
  </w:style>
  <w:style w:type="character" w:customStyle="1" w:styleId="afa">
    <w:name w:val="Основной текст с отступом Знак"/>
    <w:basedOn w:val="a0"/>
    <w:link w:val="af9"/>
    <w:semiHidden/>
    <w:rsid w:val="00FE0CE4"/>
    <w:rPr>
      <w:rFonts w:ascii="Calibri" w:eastAsia="Calibri" w:hAnsi="Calibri" w:cs="Times New Roman"/>
      <w:sz w:val="24"/>
      <w:szCs w:val="24"/>
      <w:lang w:val="en-US"/>
    </w:rPr>
  </w:style>
  <w:style w:type="character" w:styleId="afb">
    <w:name w:val="FollowedHyperlink"/>
    <w:basedOn w:val="a0"/>
    <w:uiPriority w:val="99"/>
    <w:semiHidden/>
    <w:unhideWhenUsed/>
    <w:rsid w:val="00FE0CE4"/>
    <w:rPr>
      <w:color w:val="800080"/>
      <w:u w:val="single"/>
    </w:rPr>
  </w:style>
  <w:style w:type="paragraph" w:customStyle="1" w:styleId="font5">
    <w:name w:val="font5"/>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6">
    <w:name w:val="font6"/>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xl67">
    <w:name w:val="xl67"/>
    <w:basedOn w:val="a"/>
    <w:qFormat/>
    <w:rsid w:val="00FE0CE4"/>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68">
    <w:name w:val="xl68"/>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9">
    <w:name w:val="xl6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0">
    <w:name w:val="xl7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1">
    <w:name w:val="xl71"/>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2">
    <w:name w:val="xl72"/>
    <w:basedOn w:val="a"/>
    <w:qFormat/>
    <w:rsid w:val="00FE0CE4"/>
    <w:pP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3">
    <w:name w:val="xl73"/>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4">
    <w:name w:val="xl74"/>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ascii="Arial" w:eastAsia="Times New Roman" w:hAnsi="Arial" w:cs="Arial"/>
      <w:sz w:val="20"/>
      <w:szCs w:val="20"/>
      <w:lang w:eastAsia="ru-RU"/>
    </w:rPr>
  </w:style>
  <w:style w:type="paragraph" w:customStyle="1" w:styleId="xl75">
    <w:name w:val="xl75"/>
    <w:basedOn w:val="a"/>
    <w:qFormat/>
    <w:rsid w:val="00FE0CE4"/>
    <w:pPr>
      <w:pBdr>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6">
    <w:name w:val="xl76"/>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7">
    <w:name w:val="xl7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8">
    <w:name w:val="xl78"/>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9">
    <w:name w:val="xl7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0">
    <w:name w:val="xl8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1">
    <w:name w:val="xl81"/>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right"/>
    </w:pPr>
    <w:rPr>
      <w:rFonts w:eastAsia="Times New Roman" w:cs="Times New Roman"/>
      <w:szCs w:val="24"/>
      <w:lang w:eastAsia="ru-RU"/>
    </w:rPr>
  </w:style>
  <w:style w:type="paragraph" w:customStyle="1" w:styleId="xl82">
    <w:name w:val="xl82"/>
    <w:basedOn w:val="a"/>
    <w:qFormat/>
    <w:rsid w:val="00FE0CE4"/>
    <w:pPr>
      <w:pBdr>
        <w:left w:val="single" w:sz="4" w:space="0" w:color="auto"/>
        <w:right w:val="single" w:sz="4" w:space="0" w:color="auto"/>
      </w:pBdr>
      <w:shd w:val="clear" w:color="000000" w:fill="92CDDC"/>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3">
    <w:name w:val="xl8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
    <w:name w:val="xl84"/>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5">
    <w:name w:val="xl85"/>
    <w:basedOn w:val="a"/>
    <w:qFormat/>
    <w:rsid w:val="00FE0CE4"/>
    <w:pPr>
      <w:pBdr>
        <w:left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6">
    <w:name w:val="xl8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7">
    <w:name w:val="xl87"/>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88">
    <w:name w:val="xl88"/>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9">
    <w:name w:val="xl89"/>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0">
    <w:name w:val="xl90"/>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1">
    <w:name w:val="xl91"/>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eastAsia="Times New Roman" w:cs="Times New Roman"/>
      <w:szCs w:val="24"/>
      <w:lang w:eastAsia="ru-RU"/>
    </w:rPr>
  </w:style>
  <w:style w:type="paragraph" w:customStyle="1" w:styleId="xl92">
    <w:name w:val="xl92"/>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3">
    <w:name w:val="xl93"/>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pPr>
    <w:rPr>
      <w:rFonts w:eastAsia="Times New Roman" w:cs="Times New Roman"/>
      <w:szCs w:val="24"/>
      <w:lang w:eastAsia="ru-RU"/>
    </w:rPr>
  </w:style>
  <w:style w:type="paragraph" w:customStyle="1" w:styleId="xl94">
    <w:name w:val="xl94"/>
    <w:basedOn w:val="a"/>
    <w:qFormat/>
    <w:rsid w:val="00FE0CE4"/>
    <w:pPr>
      <w:pBdr>
        <w:left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5">
    <w:name w:val="xl95"/>
    <w:basedOn w:val="a"/>
    <w:qFormat/>
    <w:rsid w:val="00FE0CE4"/>
    <w:pPr>
      <w:pBdr>
        <w:left w:val="single" w:sz="4" w:space="0" w:color="auto"/>
        <w:right w:val="single" w:sz="4" w:space="0" w:color="auto"/>
      </w:pBdr>
      <w:shd w:val="clear" w:color="000000" w:fill="DCE6F1"/>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6">
    <w:name w:val="xl96"/>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7">
    <w:name w:val="xl97"/>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8">
    <w:name w:val="xl98"/>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99">
    <w:name w:val="xl99"/>
    <w:basedOn w:val="a"/>
    <w:qFormat/>
    <w:rsid w:val="00FE0CE4"/>
    <w:pPr>
      <w:pBdr>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0">
    <w:name w:val="xl100"/>
    <w:basedOn w:val="a"/>
    <w:qFormat/>
    <w:rsid w:val="00FE0CE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1">
    <w:name w:val="xl101"/>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2">
    <w:name w:val="xl102"/>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103">
    <w:name w:val="xl10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4">
    <w:name w:val="xl104"/>
    <w:basedOn w:val="a"/>
    <w:qFormat/>
    <w:rsid w:val="00FE0CE4"/>
    <w:pPr>
      <w:pBdr>
        <w:top w:val="single" w:sz="4" w:space="0" w:color="auto"/>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5">
    <w:name w:val="xl105"/>
    <w:basedOn w:val="a"/>
    <w:qFormat/>
    <w:rsid w:val="00FE0CE4"/>
    <w:pPr>
      <w:pBdr>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6">
    <w:name w:val="xl10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7">
    <w:name w:val="xl10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8">
    <w:name w:val="xl108"/>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9">
    <w:name w:val="xl109"/>
    <w:basedOn w:val="a"/>
    <w:qFormat/>
    <w:rsid w:val="00FE0CE4"/>
    <w:pPr>
      <w:pBdr>
        <w:top w:val="single" w:sz="4" w:space="0" w:color="auto"/>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0">
    <w:name w:val="xl110"/>
    <w:basedOn w:val="a"/>
    <w:qFormat/>
    <w:rsid w:val="00FE0CE4"/>
    <w:pPr>
      <w:pBdr>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1">
    <w:name w:val="xl111"/>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2">
    <w:name w:val="xl112"/>
    <w:basedOn w:val="a"/>
    <w:qFormat/>
    <w:rsid w:val="00FE0CE4"/>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3">
    <w:name w:val="xl113"/>
    <w:basedOn w:val="a"/>
    <w:qFormat/>
    <w:rsid w:val="00FE0CE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4">
    <w:name w:val="xl114"/>
    <w:basedOn w:val="a"/>
    <w:qFormat/>
    <w:rsid w:val="00FE0CE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15">
    <w:name w:val="xl115"/>
    <w:basedOn w:val="a"/>
    <w:qFormat/>
    <w:rsid w:val="00FE0CE4"/>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6">
    <w:name w:val="xl116"/>
    <w:basedOn w:val="a"/>
    <w:qFormat/>
    <w:rsid w:val="00FE0CE4"/>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numbering" w:customStyle="1" w:styleId="61">
    <w:name w:val="Нет списка6"/>
    <w:next w:val="a2"/>
    <w:uiPriority w:val="99"/>
    <w:semiHidden/>
    <w:unhideWhenUsed/>
    <w:rsid w:val="00FE0CE4"/>
  </w:style>
  <w:style w:type="numbering" w:customStyle="1" w:styleId="1110">
    <w:name w:val="Нет списка111"/>
    <w:next w:val="a2"/>
    <w:uiPriority w:val="99"/>
    <w:semiHidden/>
    <w:unhideWhenUsed/>
    <w:rsid w:val="00FE0CE4"/>
  </w:style>
  <w:style w:type="numbering" w:customStyle="1" w:styleId="210">
    <w:name w:val="Нет списка21"/>
    <w:next w:val="a2"/>
    <w:uiPriority w:val="99"/>
    <w:semiHidden/>
    <w:unhideWhenUsed/>
    <w:rsid w:val="00FE0CE4"/>
  </w:style>
  <w:style w:type="numbering" w:customStyle="1" w:styleId="310">
    <w:name w:val="Нет списка31"/>
    <w:next w:val="a2"/>
    <w:uiPriority w:val="99"/>
    <w:semiHidden/>
    <w:unhideWhenUsed/>
    <w:rsid w:val="00FE0CE4"/>
  </w:style>
  <w:style w:type="numbering" w:customStyle="1" w:styleId="410">
    <w:name w:val="Нет списка41"/>
    <w:next w:val="a2"/>
    <w:uiPriority w:val="99"/>
    <w:semiHidden/>
    <w:unhideWhenUsed/>
    <w:rsid w:val="00FE0CE4"/>
  </w:style>
  <w:style w:type="numbering" w:customStyle="1" w:styleId="510">
    <w:name w:val="Нет списка51"/>
    <w:next w:val="a2"/>
    <w:uiPriority w:val="99"/>
    <w:semiHidden/>
    <w:unhideWhenUsed/>
    <w:rsid w:val="00FE0CE4"/>
  </w:style>
  <w:style w:type="character" w:styleId="afc">
    <w:name w:val="line number"/>
    <w:basedOn w:val="a0"/>
    <w:uiPriority w:val="99"/>
    <w:semiHidden/>
    <w:unhideWhenUsed/>
    <w:rsid w:val="00FE0CE4"/>
  </w:style>
  <w:style w:type="paragraph" w:styleId="afd">
    <w:name w:val="Revision"/>
    <w:hidden/>
    <w:uiPriority w:val="99"/>
    <w:semiHidden/>
    <w:rsid w:val="00FE0CE4"/>
    <w:pPr>
      <w:spacing w:after="0" w:line="240" w:lineRule="auto"/>
    </w:pPr>
    <w:rPr>
      <w:rFonts w:ascii="Calibri" w:eastAsia="Calibri" w:hAnsi="Calibri" w:cs="Times New Roman"/>
      <w:lang w:val="en-US"/>
    </w:rPr>
  </w:style>
  <w:style w:type="paragraph" w:styleId="afe">
    <w:name w:val="Document Map"/>
    <w:basedOn w:val="a"/>
    <w:link w:val="aff"/>
    <w:uiPriority w:val="99"/>
    <w:semiHidden/>
    <w:unhideWhenUsed/>
    <w:rsid w:val="00FE0CE4"/>
    <w:pPr>
      <w:spacing w:after="0" w:line="240" w:lineRule="auto"/>
    </w:pPr>
    <w:rPr>
      <w:rFonts w:ascii="Tahoma" w:eastAsia="Times New Roman" w:hAnsi="Tahoma" w:cs="Tahoma"/>
      <w:sz w:val="16"/>
      <w:szCs w:val="16"/>
      <w:lang w:eastAsia="ru-RU"/>
    </w:rPr>
  </w:style>
  <w:style w:type="character" w:customStyle="1" w:styleId="aff">
    <w:name w:val="Схема документа Знак"/>
    <w:basedOn w:val="a0"/>
    <w:link w:val="afe"/>
    <w:uiPriority w:val="99"/>
    <w:semiHidden/>
    <w:rsid w:val="00FE0CE4"/>
    <w:rPr>
      <w:rFonts w:ascii="Tahoma" w:eastAsia="Times New Roman" w:hAnsi="Tahoma" w:cs="Tahoma"/>
      <w:sz w:val="16"/>
      <w:szCs w:val="16"/>
      <w:lang w:eastAsia="ru-RU"/>
    </w:rPr>
  </w:style>
  <w:style w:type="numbering" w:customStyle="1" w:styleId="72">
    <w:name w:val="Нет списка7"/>
    <w:next w:val="a2"/>
    <w:uiPriority w:val="99"/>
    <w:semiHidden/>
    <w:unhideWhenUsed/>
    <w:rsid w:val="00FE0CE4"/>
  </w:style>
  <w:style w:type="numbering" w:customStyle="1" w:styleId="120">
    <w:name w:val="Нет списка12"/>
    <w:next w:val="a2"/>
    <w:uiPriority w:val="99"/>
    <w:semiHidden/>
    <w:unhideWhenUsed/>
    <w:rsid w:val="00FE0CE4"/>
  </w:style>
  <w:style w:type="numbering" w:customStyle="1" w:styleId="220">
    <w:name w:val="Нет списка22"/>
    <w:next w:val="a2"/>
    <w:uiPriority w:val="99"/>
    <w:semiHidden/>
    <w:unhideWhenUsed/>
    <w:rsid w:val="00FE0CE4"/>
  </w:style>
  <w:style w:type="numbering" w:customStyle="1" w:styleId="32">
    <w:name w:val="Нет списка32"/>
    <w:next w:val="a2"/>
    <w:uiPriority w:val="99"/>
    <w:semiHidden/>
    <w:unhideWhenUsed/>
    <w:rsid w:val="00FE0CE4"/>
  </w:style>
  <w:style w:type="numbering" w:customStyle="1" w:styleId="42">
    <w:name w:val="Нет списка42"/>
    <w:next w:val="a2"/>
    <w:uiPriority w:val="99"/>
    <w:semiHidden/>
    <w:unhideWhenUsed/>
    <w:rsid w:val="00FE0CE4"/>
  </w:style>
  <w:style w:type="numbering" w:customStyle="1" w:styleId="52">
    <w:name w:val="Нет списка52"/>
    <w:next w:val="a2"/>
    <w:uiPriority w:val="99"/>
    <w:semiHidden/>
    <w:unhideWhenUsed/>
    <w:rsid w:val="00FE0CE4"/>
  </w:style>
  <w:style w:type="character" w:styleId="aff0">
    <w:name w:val="Placeholder Text"/>
    <w:basedOn w:val="a0"/>
    <w:uiPriority w:val="99"/>
    <w:semiHidden/>
    <w:rsid w:val="00FE0CE4"/>
    <w:rPr>
      <w:color w:val="808080"/>
    </w:rPr>
  </w:style>
  <w:style w:type="paragraph" w:customStyle="1" w:styleId="aff1">
    <w:name w:val="Название таблицы"/>
    <w:basedOn w:val="a"/>
    <w:qFormat/>
    <w:rsid w:val="00FE0CE4"/>
    <w:pPr>
      <w:spacing w:after="0" w:line="360" w:lineRule="auto"/>
      <w:jc w:val="center"/>
    </w:pPr>
    <w:rPr>
      <w:rFonts w:eastAsia="Times New Roman" w:cs="Times New Roman"/>
      <w:szCs w:val="24"/>
    </w:rPr>
  </w:style>
  <w:style w:type="paragraph" w:customStyle="1" w:styleId="14">
    <w:name w:val="1"/>
    <w:basedOn w:val="a"/>
    <w:link w:val="15"/>
    <w:qFormat/>
    <w:rsid w:val="00FE0CE4"/>
    <w:pPr>
      <w:spacing w:line="240" w:lineRule="exact"/>
      <w:jc w:val="both"/>
    </w:pPr>
    <w:rPr>
      <w:rFonts w:ascii="Verdana" w:eastAsia="Times New Roman" w:hAnsi="Verdana" w:cs="Times New Roman"/>
      <w:szCs w:val="24"/>
      <w:lang w:val="en-US"/>
    </w:rPr>
  </w:style>
  <w:style w:type="paragraph" w:customStyle="1" w:styleId="font7">
    <w:name w:val="font7"/>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8">
    <w:name w:val="font8"/>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9">
    <w:name w:val="font9"/>
    <w:basedOn w:val="a"/>
    <w:qFormat/>
    <w:rsid w:val="00FE0CE4"/>
    <w:pPr>
      <w:spacing w:before="100" w:beforeAutospacing="1" w:after="100" w:afterAutospacing="1" w:line="240" w:lineRule="auto"/>
    </w:pPr>
    <w:rPr>
      <w:rFonts w:ascii="Tahoma" w:eastAsia="Times New Roman" w:hAnsi="Tahoma" w:cs="Tahoma"/>
      <w:color w:val="000000"/>
      <w:sz w:val="20"/>
      <w:szCs w:val="20"/>
      <w:lang w:eastAsia="ru-RU"/>
    </w:rPr>
  </w:style>
  <w:style w:type="paragraph" w:customStyle="1" w:styleId="font10">
    <w:name w:val="font10"/>
    <w:basedOn w:val="a"/>
    <w:qFormat/>
    <w:rsid w:val="00FE0CE4"/>
    <w:pPr>
      <w:spacing w:before="100" w:beforeAutospacing="1" w:after="100" w:afterAutospacing="1" w:line="240" w:lineRule="auto"/>
    </w:pPr>
    <w:rPr>
      <w:rFonts w:ascii="Tahoma" w:eastAsia="Times New Roman" w:hAnsi="Tahoma" w:cs="Tahoma"/>
      <w:b/>
      <w:bCs/>
      <w:color w:val="000000"/>
      <w:sz w:val="20"/>
      <w:szCs w:val="20"/>
      <w:lang w:eastAsia="ru-RU"/>
    </w:rPr>
  </w:style>
  <w:style w:type="numbering" w:customStyle="1" w:styleId="81">
    <w:name w:val="Нет списка8"/>
    <w:next w:val="a2"/>
    <w:uiPriority w:val="99"/>
    <w:semiHidden/>
    <w:unhideWhenUsed/>
    <w:rsid w:val="00FE0CE4"/>
  </w:style>
  <w:style w:type="character" w:customStyle="1" w:styleId="211">
    <w:name w:val="Заголовок 2 Знак1"/>
    <w:aliases w:val="Заголовок 3N Знак,Стиль 1 Знак"/>
    <w:uiPriority w:val="9"/>
    <w:locked/>
    <w:rsid w:val="00FE0CE4"/>
    <w:rPr>
      <w:rFonts w:ascii="Arial" w:eastAsia="Times New Roman" w:hAnsi="Arial" w:cs="Times New Roman"/>
      <w:b/>
      <w:sz w:val="24"/>
      <w:szCs w:val="24"/>
    </w:rPr>
  </w:style>
  <w:style w:type="paragraph" w:styleId="aff2">
    <w:name w:val="Normal (Web)"/>
    <w:aliases w:val="Обычный (Web),Обычный (Web)1"/>
    <w:basedOn w:val="a"/>
    <w:link w:val="aff3"/>
    <w:unhideWhenUsed/>
    <w:qFormat/>
    <w:rsid w:val="00FE0CE4"/>
    <w:pPr>
      <w:spacing w:before="100" w:beforeAutospacing="1" w:after="100" w:afterAutospacing="1" w:line="240" w:lineRule="auto"/>
    </w:pPr>
    <w:rPr>
      <w:rFonts w:eastAsia="Times New Roman" w:cs="Times New Roman"/>
      <w:color w:val="000000"/>
      <w:szCs w:val="24"/>
      <w:lang w:eastAsia="ru-RU"/>
    </w:rPr>
  </w:style>
  <w:style w:type="character" w:styleId="HTML">
    <w:name w:val="HTML Code"/>
    <w:basedOn w:val="a0"/>
    <w:uiPriority w:val="99"/>
    <w:semiHidden/>
    <w:unhideWhenUsed/>
    <w:rsid w:val="00FE0CE4"/>
    <w:rPr>
      <w:rFonts w:ascii="Courier New" w:eastAsia="Times New Roman" w:hAnsi="Courier New" w:cs="Courier New"/>
      <w:sz w:val="20"/>
      <w:szCs w:val="20"/>
    </w:rPr>
  </w:style>
  <w:style w:type="table" w:customStyle="1" w:styleId="113">
    <w:name w:val="Сетка таблицы11"/>
    <w:basedOn w:val="a1"/>
    <w:next w:val="ac"/>
    <w:uiPriority w:val="59"/>
    <w:rsid w:val="00FE0CE4"/>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xl64">
    <w:name w:val="xl64"/>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5">
    <w:name w:val="xl65"/>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6">
    <w:name w:val="xl66"/>
    <w:basedOn w:val="a"/>
    <w:qFormat/>
    <w:rsid w:val="00FE0CE4"/>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FORMATTEXT">
    <w:name w:val=".FORMATTEXT"/>
    <w:uiPriority w:val="99"/>
    <w:rsid w:val="00FE0CE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6">
    <w:name w:val="Красная строка1"/>
    <w:basedOn w:val="af7"/>
    <w:rsid w:val="00FE0CE4"/>
    <w:pPr>
      <w:suppressAutoHyphens/>
      <w:ind w:firstLine="210"/>
    </w:pPr>
    <w:rPr>
      <w:sz w:val="20"/>
      <w:szCs w:val="20"/>
      <w:lang w:eastAsia="ar-SA"/>
    </w:rPr>
  </w:style>
  <w:style w:type="paragraph" w:customStyle="1" w:styleId="xl117">
    <w:name w:val="xl11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character" w:customStyle="1" w:styleId="FontStyle43">
    <w:name w:val="Font Style43"/>
    <w:basedOn w:val="a0"/>
    <w:uiPriority w:val="99"/>
    <w:rsid w:val="00FE0CE4"/>
    <w:rPr>
      <w:rFonts w:ascii="Times New Roman" w:hAnsi="Times New Roman" w:cs="Times New Roman"/>
      <w:sz w:val="26"/>
      <w:szCs w:val="26"/>
    </w:rPr>
  </w:style>
  <w:style w:type="paragraph" w:customStyle="1" w:styleId="xl118">
    <w:name w:val="xl118"/>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szCs w:val="24"/>
      <w:lang w:eastAsia="ru-RU"/>
    </w:rPr>
  </w:style>
  <w:style w:type="paragraph" w:customStyle="1" w:styleId="xl119">
    <w:name w:val="xl119"/>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0">
    <w:name w:val="xl120"/>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1">
    <w:name w:val="xl121"/>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Cs w:val="24"/>
      <w:lang w:eastAsia="ru-RU"/>
    </w:rPr>
  </w:style>
  <w:style w:type="paragraph" w:customStyle="1" w:styleId="xl122">
    <w:name w:val="xl122"/>
    <w:basedOn w:val="a"/>
    <w:qFormat/>
    <w:rsid w:val="00FE0CE4"/>
    <w:pPr>
      <w:spacing w:before="100" w:beforeAutospacing="1" w:after="100" w:afterAutospacing="1" w:line="240" w:lineRule="auto"/>
      <w:jc w:val="right"/>
      <w:textAlignment w:val="top"/>
    </w:pPr>
    <w:rPr>
      <w:rFonts w:ascii="Arial" w:eastAsia="Times New Roman" w:hAnsi="Arial" w:cs="Arial"/>
      <w:b/>
      <w:bCs/>
      <w:i/>
      <w:iCs/>
      <w:szCs w:val="24"/>
      <w:lang w:eastAsia="ru-RU"/>
    </w:rPr>
  </w:style>
  <w:style w:type="paragraph" w:customStyle="1" w:styleId="xl123">
    <w:name w:val="xl123"/>
    <w:basedOn w:val="a"/>
    <w:qFormat/>
    <w:rsid w:val="00FE0CE4"/>
    <w:pPr>
      <w:spacing w:before="100" w:beforeAutospacing="1" w:after="100" w:afterAutospacing="1" w:line="240" w:lineRule="auto"/>
      <w:jc w:val="right"/>
    </w:pPr>
    <w:rPr>
      <w:rFonts w:ascii="Arial" w:eastAsia="Times New Roman" w:hAnsi="Arial" w:cs="Arial"/>
      <w:szCs w:val="24"/>
      <w:lang w:eastAsia="ru-RU"/>
    </w:rPr>
  </w:style>
  <w:style w:type="paragraph" w:customStyle="1" w:styleId="HEADERTEXT">
    <w:name w:val=".HEADERTEXT"/>
    <w:uiPriority w:val="99"/>
    <w:rsid w:val="00FE0CE4"/>
    <w:pPr>
      <w:widowControl w:val="0"/>
      <w:autoSpaceDE w:val="0"/>
      <w:autoSpaceDN w:val="0"/>
      <w:adjustRightInd w:val="0"/>
      <w:spacing w:after="0" w:line="240" w:lineRule="auto"/>
    </w:pPr>
    <w:rPr>
      <w:rFonts w:ascii="Times New Roman" w:eastAsia="Times New Roman" w:hAnsi="Times New Roman" w:cs="Times New Roman"/>
      <w:color w:val="2B4279"/>
      <w:sz w:val="24"/>
      <w:szCs w:val="24"/>
      <w:lang w:eastAsia="ru-RU"/>
    </w:rPr>
  </w:style>
  <w:style w:type="paragraph" w:customStyle="1" w:styleId="xl124">
    <w:name w:val="xl124"/>
    <w:basedOn w:val="a"/>
    <w:qFormat/>
    <w:rsid w:val="00FE0CE4"/>
    <w:pPr>
      <w:pBdr>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5">
    <w:name w:val="xl125"/>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6">
    <w:name w:val="xl126"/>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7">
    <w:name w:val="xl12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8">
    <w:name w:val="xl128"/>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9">
    <w:name w:val="xl129"/>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0">
    <w:name w:val="xl130"/>
    <w:basedOn w:val="a"/>
    <w:qFormat/>
    <w:rsid w:val="00FE0CE4"/>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1">
    <w:name w:val="xl131"/>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2">
    <w:name w:val="xl132"/>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numbering" w:customStyle="1" w:styleId="91">
    <w:name w:val="Нет списка9"/>
    <w:next w:val="a2"/>
    <w:uiPriority w:val="99"/>
    <w:semiHidden/>
    <w:unhideWhenUsed/>
    <w:rsid w:val="00FE0CE4"/>
  </w:style>
  <w:style w:type="table" w:customStyle="1" w:styleId="25">
    <w:name w:val="Сетка таблицы2"/>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FE0CE4"/>
  </w:style>
  <w:style w:type="numbering" w:customStyle="1" w:styleId="230">
    <w:name w:val="Нет списка23"/>
    <w:next w:val="a2"/>
    <w:uiPriority w:val="99"/>
    <w:semiHidden/>
    <w:unhideWhenUsed/>
    <w:rsid w:val="00FE0CE4"/>
  </w:style>
  <w:style w:type="numbering" w:customStyle="1" w:styleId="33">
    <w:name w:val="Нет списка33"/>
    <w:next w:val="a2"/>
    <w:uiPriority w:val="99"/>
    <w:semiHidden/>
    <w:unhideWhenUsed/>
    <w:rsid w:val="00FE0CE4"/>
  </w:style>
  <w:style w:type="numbering" w:customStyle="1" w:styleId="43">
    <w:name w:val="Нет списка43"/>
    <w:next w:val="a2"/>
    <w:uiPriority w:val="99"/>
    <w:semiHidden/>
    <w:unhideWhenUsed/>
    <w:rsid w:val="00FE0CE4"/>
  </w:style>
  <w:style w:type="numbering" w:customStyle="1" w:styleId="53">
    <w:name w:val="Нет списка53"/>
    <w:next w:val="a2"/>
    <w:uiPriority w:val="99"/>
    <w:semiHidden/>
    <w:unhideWhenUsed/>
    <w:rsid w:val="00FE0CE4"/>
  </w:style>
  <w:style w:type="paragraph" w:customStyle="1" w:styleId="aff4">
    <w:name w:val="Назв частей"/>
    <w:basedOn w:val="1"/>
    <w:link w:val="aff5"/>
    <w:qFormat/>
    <w:rsid w:val="00FE0CE4"/>
    <w:pPr>
      <w:suppressAutoHyphens/>
      <w:spacing w:before="120" w:line="276" w:lineRule="auto"/>
      <w:jc w:val="center"/>
    </w:pPr>
    <w:rPr>
      <w:bCs/>
      <w:caps/>
      <w:color w:val="365F91"/>
      <w:szCs w:val="28"/>
    </w:rPr>
  </w:style>
  <w:style w:type="character" w:customStyle="1" w:styleId="aff5">
    <w:name w:val="Назв частей Знак"/>
    <w:basedOn w:val="40"/>
    <w:link w:val="aff4"/>
    <w:rsid w:val="00FE0CE4"/>
    <w:rPr>
      <w:rFonts w:ascii="Times New Roman" w:eastAsiaTheme="majorEastAsia" w:hAnsi="Times New Roman" w:cstheme="majorBidi"/>
      <w:b/>
      <w:bCs/>
      <w:i w:val="0"/>
      <w:iCs w:val="0"/>
      <w:caps/>
      <w:color w:val="365F91"/>
      <w:sz w:val="28"/>
      <w:szCs w:val="28"/>
    </w:rPr>
  </w:style>
  <w:style w:type="paragraph" w:customStyle="1" w:styleId="aff6">
    <w:name w:val="."/>
    <w:uiPriority w:val="99"/>
    <w:rsid w:val="00FE0CE4"/>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table" w:customStyle="1" w:styleId="34">
    <w:name w:val="Сетка таблицы3"/>
    <w:basedOn w:val="a1"/>
    <w:next w:val="ac"/>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6">
    <w:name w:val="Заголовок №2_"/>
    <w:basedOn w:val="a0"/>
    <w:link w:val="27"/>
    <w:rsid w:val="00FE0CE4"/>
    <w:rPr>
      <w:rFonts w:ascii="Times New Roman" w:eastAsia="Times New Roman" w:hAnsi="Times New Roman" w:cs="Times New Roman"/>
      <w:b/>
      <w:bCs/>
      <w:sz w:val="28"/>
      <w:szCs w:val="28"/>
      <w:shd w:val="clear" w:color="auto" w:fill="FFFFFF"/>
    </w:rPr>
  </w:style>
  <w:style w:type="character" w:customStyle="1" w:styleId="54">
    <w:name w:val="Основной текст (5)_"/>
    <w:basedOn w:val="a0"/>
    <w:link w:val="55"/>
    <w:rsid w:val="00FE0CE4"/>
    <w:rPr>
      <w:rFonts w:ascii="Times New Roman" w:eastAsia="Times New Roman" w:hAnsi="Times New Roman" w:cs="Times New Roman"/>
      <w:b/>
      <w:bCs/>
      <w:sz w:val="28"/>
      <w:szCs w:val="28"/>
      <w:shd w:val="clear" w:color="auto" w:fill="FFFFFF"/>
    </w:rPr>
  </w:style>
  <w:style w:type="paragraph" w:customStyle="1" w:styleId="27">
    <w:name w:val="Заголовок №2"/>
    <w:basedOn w:val="a"/>
    <w:link w:val="26"/>
    <w:rsid w:val="00FE0CE4"/>
    <w:pPr>
      <w:widowControl w:val="0"/>
      <w:shd w:val="clear" w:color="auto" w:fill="FFFFFF"/>
      <w:spacing w:before="640" w:after="420" w:line="326" w:lineRule="exact"/>
      <w:jc w:val="center"/>
      <w:outlineLvl w:val="1"/>
    </w:pPr>
    <w:rPr>
      <w:rFonts w:eastAsia="Times New Roman" w:cs="Times New Roman"/>
      <w:b/>
      <w:bCs/>
      <w:sz w:val="28"/>
      <w:szCs w:val="28"/>
    </w:rPr>
  </w:style>
  <w:style w:type="paragraph" w:customStyle="1" w:styleId="55">
    <w:name w:val="Основной текст (5)"/>
    <w:basedOn w:val="a"/>
    <w:link w:val="54"/>
    <w:rsid w:val="00FE0CE4"/>
    <w:pPr>
      <w:widowControl w:val="0"/>
      <w:shd w:val="clear" w:color="auto" w:fill="FFFFFF"/>
      <w:spacing w:before="180" w:after="560" w:line="310" w:lineRule="exact"/>
    </w:pPr>
    <w:rPr>
      <w:rFonts w:eastAsia="Times New Roman" w:cs="Times New Roman"/>
      <w:b/>
      <w:bCs/>
      <w:sz w:val="28"/>
      <w:szCs w:val="28"/>
    </w:rPr>
  </w:style>
  <w:style w:type="paragraph" w:customStyle="1" w:styleId="msonormal0">
    <w:name w:val="msonormal"/>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aff7">
    <w:name w:val="Комментарий"/>
    <w:basedOn w:val="a"/>
    <w:next w:val="a"/>
    <w:uiPriority w:val="99"/>
    <w:rsid w:val="00FE0CE4"/>
    <w:pPr>
      <w:widowControl w:val="0"/>
      <w:autoSpaceDE w:val="0"/>
      <w:autoSpaceDN w:val="0"/>
      <w:adjustRightInd w:val="0"/>
      <w:spacing w:before="75" w:after="0" w:line="240" w:lineRule="auto"/>
      <w:ind w:left="170"/>
      <w:jc w:val="both"/>
    </w:pPr>
    <w:rPr>
      <w:rFonts w:ascii="Times New Roman CYR" w:eastAsia="Times New Roman" w:hAnsi="Times New Roman CYR" w:cs="Times New Roman CYR"/>
      <w:color w:val="353842"/>
      <w:szCs w:val="24"/>
      <w:shd w:val="clear" w:color="auto" w:fill="F0F0F0"/>
      <w:lang w:eastAsia="ru-RU"/>
    </w:rPr>
  </w:style>
  <w:style w:type="paragraph" w:customStyle="1" w:styleId="aff8">
    <w:name w:val="обыч"/>
    <w:basedOn w:val="a"/>
    <w:link w:val="aff9"/>
    <w:qFormat/>
    <w:rsid w:val="00FE0CE4"/>
    <w:pPr>
      <w:spacing w:after="0" w:line="360" w:lineRule="auto"/>
      <w:ind w:firstLine="567"/>
      <w:jc w:val="both"/>
    </w:pPr>
    <w:rPr>
      <w:rFonts w:ascii="Arial" w:eastAsia="Times New Roman" w:hAnsi="Arial" w:cs="Arial"/>
      <w:szCs w:val="24"/>
      <w:lang w:eastAsia="ru-RU"/>
    </w:rPr>
  </w:style>
  <w:style w:type="character" w:customStyle="1" w:styleId="aff9">
    <w:name w:val="обыч Знак"/>
    <w:basedOn w:val="a0"/>
    <w:link w:val="aff8"/>
    <w:rsid w:val="00FE0CE4"/>
    <w:rPr>
      <w:rFonts w:ascii="Arial" w:eastAsia="Times New Roman" w:hAnsi="Arial" w:cs="Arial"/>
      <w:sz w:val="24"/>
      <w:szCs w:val="24"/>
      <w:lang w:eastAsia="ru-RU"/>
    </w:rPr>
  </w:style>
  <w:style w:type="character" w:customStyle="1" w:styleId="af2">
    <w:name w:val="Абзац списка Знак"/>
    <w:link w:val="af1"/>
    <w:uiPriority w:val="34"/>
    <w:locked/>
    <w:rsid w:val="00FE0CE4"/>
  </w:style>
  <w:style w:type="paragraph" w:customStyle="1" w:styleId="headertext0">
    <w:name w:val="headertext"/>
    <w:basedOn w:val="a"/>
    <w:rsid w:val="00FE0CE4"/>
    <w:pPr>
      <w:spacing w:before="100" w:beforeAutospacing="1" w:after="100" w:afterAutospacing="1" w:line="240" w:lineRule="auto"/>
    </w:pPr>
    <w:rPr>
      <w:rFonts w:eastAsia="Times New Roman" w:cs="Times New Roman"/>
      <w:szCs w:val="24"/>
      <w:lang w:eastAsia="ru-RU"/>
    </w:rPr>
  </w:style>
  <w:style w:type="paragraph" w:customStyle="1" w:styleId="formattext0">
    <w:name w:val="formattext"/>
    <w:basedOn w:val="a"/>
    <w:rsid w:val="00FE0CE4"/>
    <w:pPr>
      <w:spacing w:before="100" w:beforeAutospacing="1" w:after="100" w:afterAutospacing="1" w:line="240" w:lineRule="auto"/>
    </w:pPr>
    <w:rPr>
      <w:rFonts w:eastAsia="Times New Roman" w:cs="Times New Roman"/>
      <w:szCs w:val="24"/>
      <w:lang w:eastAsia="ru-RU"/>
    </w:rPr>
  </w:style>
  <w:style w:type="character" w:styleId="affa">
    <w:name w:val="annotation reference"/>
    <w:basedOn w:val="a0"/>
    <w:semiHidden/>
    <w:unhideWhenUsed/>
    <w:rsid w:val="00FE0CE4"/>
    <w:rPr>
      <w:sz w:val="16"/>
      <w:szCs w:val="16"/>
    </w:rPr>
  </w:style>
  <w:style w:type="paragraph" w:styleId="affb">
    <w:name w:val="annotation text"/>
    <w:basedOn w:val="a"/>
    <w:link w:val="affc"/>
    <w:semiHidden/>
    <w:unhideWhenUsed/>
    <w:rsid w:val="00FE0CE4"/>
    <w:pPr>
      <w:spacing w:after="0" w:line="240" w:lineRule="auto"/>
    </w:pPr>
    <w:rPr>
      <w:rFonts w:eastAsia="Times New Roman" w:cs="Times New Roman"/>
      <w:sz w:val="20"/>
      <w:szCs w:val="20"/>
      <w:lang w:eastAsia="ru-RU"/>
    </w:rPr>
  </w:style>
  <w:style w:type="character" w:customStyle="1" w:styleId="affc">
    <w:name w:val="Текст примечания Знак"/>
    <w:basedOn w:val="a0"/>
    <w:link w:val="affb"/>
    <w:semiHidden/>
    <w:rsid w:val="00FE0CE4"/>
    <w:rPr>
      <w:rFonts w:ascii="Times New Roman" w:eastAsia="Times New Roman" w:hAnsi="Times New Roman" w:cs="Times New Roman"/>
      <w:sz w:val="20"/>
      <w:szCs w:val="20"/>
      <w:lang w:eastAsia="ru-RU"/>
    </w:rPr>
  </w:style>
  <w:style w:type="paragraph" w:styleId="affd">
    <w:name w:val="annotation subject"/>
    <w:basedOn w:val="affb"/>
    <w:next w:val="affb"/>
    <w:link w:val="affe"/>
    <w:semiHidden/>
    <w:unhideWhenUsed/>
    <w:rsid w:val="00FE0CE4"/>
    <w:rPr>
      <w:b/>
      <w:bCs/>
    </w:rPr>
  </w:style>
  <w:style w:type="character" w:customStyle="1" w:styleId="affe">
    <w:name w:val="Тема примечания Знак"/>
    <w:basedOn w:val="affc"/>
    <w:link w:val="affd"/>
    <w:semiHidden/>
    <w:rsid w:val="00FE0CE4"/>
    <w:rPr>
      <w:rFonts w:ascii="Times New Roman" w:eastAsia="Times New Roman" w:hAnsi="Times New Roman" w:cs="Times New Roman"/>
      <w:b/>
      <w:bCs/>
      <w:sz w:val="20"/>
      <w:szCs w:val="20"/>
      <w:lang w:eastAsia="ru-RU"/>
    </w:rPr>
  </w:style>
  <w:style w:type="character" w:customStyle="1" w:styleId="rvts6">
    <w:name w:val="rvts6"/>
    <w:basedOn w:val="a0"/>
    <w:rsid w:val="00FE0CE4"/>
  </w:style>
  <w:style w:type="character" w:customStyle="1" w:styleId="apple-converted-space">
    <w:name w:val="apple-converted-space"/>
    <w:basedOn w:val="a0"/>
    <w:rsid w:val="00FE0CE4"/>
  </w:style>
  <w:style w:type="character" w:customStyle="1" w:styleId="aff3">
    <w:name w:val="Обычный (веб) Знак"/>
    <w:aliases w:val="Обычный (Web) Знак,Обычный (Web)1 Знак"/>
    <w:link w:val="aff2"/>
    <w:locked/>
    <w:rsid w:val="00FE0CE4"/>
    <w:rPr>
      <w:rFonts w:ascii="Times New Roman" w:eastAsia="Times New Roman" w:hAnsi="Times New Roman" w:cs="Times New Roman"/>
      <w:color w:val="000000"/>
      <w:sz w:val="24"/>
      <w:szCs w:val="24"/>
      <w:lang w:eastAsia="ru-RU"/>
    </w:rPr>
  </w:style>
  <w:style w:type="character" w:customStyle="1" w:styleId="214pt">
    <w:name w:val="Основной текст (2) + 14 pt;Полужирный"/>
    <w:basedOn w:val="a0"/>
    <w:rsid w:val="00FE0CE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afff">
    <w:name w:val="Подпись к таблице_"/>
    <w:basedOn w:val="a0"/>
    <w:link w:val="afff0"/>
    <w:rsid w:val="00FE0CE4"/>
    <w:rPr>
      <w:rFonts w:ascii="Times New Roman" w:eastAsia="Times New Roman" w:hAnsi="Times New Roman"/>
      <w:b/>
      <w:bCs/>
      <w:sz w:val="28"/>
      <w:szCs w:val="28"/>
      <w:shd w:val="clear" w:color="auto" w:fill="FFFFFF"/>
    </w:rPr>
  </w:style>
  <w:style w:type="paragraph" w:customStyle="1" w:styleId="afff0">
    <w:name w:val="Подпись к таблице"/>
    <w:basedOn w:val="a"/>
    <w:link w:val="afff"/>
    <w:rsid w:val="00FE0CE4"/>
    <w:pPr>
      <w:shd w:val="clear" w:color="auto" w:fill="FFFFFF"/>
      <w:spacing w:after="0" w:line="310" w:lineRule="exact"/>
    </w:pPr>
    <w:rPr>
      <w:rFonts w:eastAsia="Times New Roman"/>
      <w:b/>
      <w:bCs/>
      <w:sz w:val="28"/>
      <w:szCs w:val="28"/>
    </w:rPr>
  </w:style>
  <w:style w:type="character" w:customStyle="1" w:styleId="295pt">
    <w:name w:val="Основной текст (2) + 9;5 pt"/>
    <w:basedOn w:val="21"/>
    <w:rsid w:val="00FE0CE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Полужирный"/>
    <w:basedOn w:val="21"/>
    <w:rsid w:val="00FE0CE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styleId="afff1">
    <w:name w:val="Hyperlink"/>
    <w:basedOn w:val="a0"/>
    <w:uiPriority w:val="99"/>
    <w:unhideWhenUsed/>
    <w:rsid w:val="00B45EC4"/>
    <w:rPr>
      <w:rFonts w:ascii="Times New Roman" w:hAnsi="Times New Roman"/>
      <w:color w:val="0563C1" w:themeColor="hyperlink"/>
      <w:sz w:val="24"/>
      <w:u w:val="single"/>
    </w:rPr>
  </w:style>
  <w:style w:type="table" w:customStyle="1" w:styleId="311">
    <w:name w:val="Сетка таблицы31"/>
    <w:basedOn w:val="a1"/>
    <w:next w:val="ac"/>
    <w:rsid w:val="00C11C9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Нет списка10"/>
    <w:next w:val="a2"/>
    <w:uiPriority w:val="99"/>
    <w:semiHidden/>
    <w:unhideWhenUsed/>
    <w:rsid w:val="005900CE"/>
  </w:style>
  <w:style w:type="numbering" w:customStyle="1" w:styleId="140">
    <w:name w:val="Нет списка14"/>
    <w:next w:val="a2"/>
    <w:uiPriority w:val="99"/>
    <w:semiHidden/>
    <w:unhideWhenUsed/>
    <w:rsid w:val="005900CE"/>
  </w:style>
  <w:style w:type="numbering" w:customStyle="1" w:styleId="240">
    <w:name w:val="Нет списка24"/>
    <w:next w:val="a2"/>
    <w:uiPriority w:val="99"/>
    <w:semiHidden/>
    <w:unhideWhenUsed/>
    <w:rsid w:val="005900CE"/>
  </w:style>
  <w:style w:type="numbering" w:customStyle="1" w:styleId="340">
    <w:name w:val="Нет списка34"/>
    <w:next w:val="a2"/>
    <w:uiPriority w:val="99"/>
    <w:semiHidden/>
    <w:unhideWhenUsed/>
    <w:rsid w:val="005900CE"/>
  </w:style>
  <w:style w:type="numbering" w:customStyle="1" w:styleId="44">
    <w:name w:val="Нет списка44"/>
    <w:next w:val="a2"/>
    <w:uiPriority w:val="99"/>
    <w:semiHidden/>
    <w:unhideWhenUsed/>
    <w:rsid w:val="005900CE"/>
  </w:style>
  <w:style w:type="paragraph" w:styleId="17">
    <w:name w:val="toc 1"/>
    <w:aliases w:val="Содержание"/>
    <w:basedOn w:val="a"/>
    <w:next w:val="a"/>
    <w:link w:val="18"/>
    <w:autoRedefine/>
    <w:uiPriority w:val="39"/>
    <w:unhideWhenUsed/>
    <w:qFormat/>
    <w:rsid w:val="00FE2210"/>
    <w:pPr>
      <w:spacing w:after="100" w:line="276" w:lineRule="auto"/>
    </w:pPr>
    <w:rPr>
      <w:rFonts w:eastAsiaTheme="minorEastAsia"/>
      <w:lang w:eastAsia="ru-RU"/>
    </w:rPr>
  </w:style>
  <w:style w:type="numbering" w:customStyle="1" w:styleId="540">
    <w:name w:val="Нет списка54"/>
    <w:next w:val="a2"/>
    <w:uiPriority w:val="99"/>
    <w:semiHidden/>
    <w:unhideWhenUsed/>
    <w:rsid w:val="005900CE"/>
  </w:style>
  <w:style w:type="table" w:customStyle="1" w:styleId="45">
    <w:name w:val="Сетка таблицы4"/>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
    <w:name w:val="Нет списка61"/>
    <w:next w:val="a2"/>
    <w:uiPriority w:val="99"/>
    <w:semiHidden/>
    <w:unhideWhenUsed/>
    <w:rsid w:val="005900CE"/>
  </w:style>
  <w:style w:type="numbering" w:customStyle="1" w:styleId="1120">
    <w:name w:val="Нет списка112"/>
    <w:next w:val="a2"/>
    <w:uiPriority w:val="99"/>
    <w:semiHidden/>
    <w:unhideWhenUsed/>
    <w:rsid w:val="005900CE"/>
  </w:style>
  <w:style w:type="numbering" w:customStyle="1" w:styleId="2110">
    <w:name w:val="Нет списка211"/>
    <w:next w:val="a2"/>
    <w:uiPriority w:val="99"/>
    <w:semiHidden/>
    <w:unhideWhenUsed/>
    <w:rsid w:val="005900CE"/>
  </w:style>
  <w:style w:type="numbering" w:customStyle="1" w:styleId="3110">
    <w:name w:val="Нет списка311"/>
    <w:next w:val="a2"/>
    <w:uiPriority w:val="99"/>
    <w:semiHidden/>
    <w:unhideWhenUsed/>
    <w:rsid w:val="005900CE"/>
  </w:style>
  <w:style w:type="numbering" w:customStyle="1" w:styleId="411">
    <w:name w:val="Нет списка411"/>
    <w:next w:val="a2"/>
    <w:uiPriority w:val="99"/>
    <w:semiHidden/>
    <w:unhideWhenUsed/>
    <w:rsid w:val="005900CE"/>
  </w:style>
  <w:style w:type="numbering" w:customStyle="1" w:styleId="511">
    <w:name w:val="Нет списка511"/>
    <w:next w:val="a2"/>
    <w:uiPriority w:val="99"/>
    <w:semiHidden/>
    <w:unhideWhenUsed/>
    <w:rsid w:val="005900CE"/>
  </w:style>
  <w:style w:type="numbering" w:customStyle="1" w:styleId="710">
    <w:name w:val="Нет списка71"/>
    <w:next w:val="a2"/>
    <w:uiPriority w:val="99"/>
    <w:semiHidden/>
    <w:unhideWhenUsed/>
    <w:rsid w:val="005900CE"/>
  </w:style>
  <w:style w:type="numbering" w:customStyle="1" w:styleId="121">
    <w:name w:val="Нет списка121"/>
    <w:next w:val="a2"/>
    <w:uiPriority w:val="99"/>
    <w:semiHidden/>
    <w:unhideWhenUsed/>
    <w:rsid w:val="005900CE"/>
  </w:style>
  <w:style w:type="numbering" w:customStyle="1" w:styleId="221">
    <w:name w:val="Нет списка221"/>
    <w:next w:val="a2"/>
    <w:uiPriority w:val="99"/>
    <w:semiHidden/>
    <w:unhideWhenUsed/>
    <w:rsid w:val="005900CE"/>
  </w:style>
  <w:style w:type="numbering" w:customStyle="1" w:styleId="321">
    <w:name w:val="Нет списка321"/>
    <w:next w:val="a2"/>
    <w:uiPriority w:val="99"/>
    <w:semiHidden/>
    <w:unhideWhenUsed/>
    <w:rsid w:val="005900CE"/>
  </w:style>
  <w:style w:type="numbering" w:customStyle="1" w:styleId="421">
    <w:name w:val="Нет списка421"/>
    <w:next w:val="a2"/>
    <w:uiPriority w:val="99"/>
    <w:semiHidden/>
    <w:unhideWhenUsed/>
    <w:rsid w:val="005900CE"/>
  </w:style>
  <w:style w:type="numbering" w:customStyle="1" w:styleId="521">
    <w:name w:val="Нет списка521"/>
    <w:next w:val="a2"/>
    <w:uiPriority w:val="99"/>
    <w:semiHidden/>
    <w:unhideWhenUsed/>
    <w:rsid w:val="005900CE"/>
  </w:style>
  <w:style w:type="numbering" w:customStyle="1" w:styleId="810">
    <w:name w:val="Нет списка81"/>
    <w:next w:val="a2"/>
    <w:uiPriority w:val="99"/>
    <w:semiHidden/>
    <w:unhideWhenUsed/>
    <w:rsid w:val="005900CE"/>
  </w:style>
  <w:style w:type="table" w:customStyle="1" w:styleId="122">
    <w:name w:val="Сетка таблицы12"/>
    <w:basedOn w:val="a1"/>
    <w:next w:val="ac"/>
    <w:uiPriority w:val="59"/>
    <w:rsid w:val="005900C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2"/>
    <w:uiPriority w:val="99"/>
    <w:semiHidden/>
    <w:unhideWhenUsed/>
    <w:rsid w:val="005900CE"/>
  </w:style>
  <w:style w:type="table" w:customStyle="1" w:styleId="212">
    <w:name w:val="Сетка таблицы21"/>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1"/>
    <w:next w:val="a2"/>
    <w:uiPriority w:val="99"/>
    <w:semiHidden/>
    <w:unhideWhenUsed/>
    <w:rsid w:val="005900CE"/>
  </w:style>
  <w:style w:type="numbering" w:customStyle="1" w:styleId="231">
    <w:name w:val="Нет списка231"/>
    <w:next w:val="a2"/>
    <w:uiPriority w:val="99"/>
    <w:semiHidden/>
    <w:unhideWhenUsed/>
    <w:rsid w:val="005900CE"/>
  </w:style>
  <w:style w:type="numbering" w:customStyle="1" w:styleId="331">
    <w:name w:val="Нет списка331"/>
    <w:next w:val="a2"/>
    <w:uiPriority w:val="99"/>
    <w:semiHidden/>
    <w:unhideWhenUsed/>
    <w:rsid w:val="005900CE"/>
  </w:style>
  <w:style w:type="numbering" w:customStyle="1" w:styleId="431">
    <w:name w:val="Нет списка431"/>
    <w:next w:val="a2"/>
    <w:uiPriority w:val="99"/>
    <w:semiHidden/>
    <w:unhideWhenUsed/>
    <w:rsid w:val="005900CE"/>
  </w:style>
  <w:style w:type="numbering" w:customStyle="1" w:styleId="531">
    <w:name w:val="Нет списка531"/>
    <w:next w:val="a2"/>
    <w:uiPriority w:val="99"/>
    <w:semiHidden/>
    <w:unhideWhenUsed/>
    <w:rsid w:val="005900CE"/>
  </w:style>
  <w:style w:type="table" w:customStyle="1" w:styleId="320">
    <w:name w:val="Сетка таблицы32"/>
    <w:basedOn w:val="a1"/>
    <w:next w:val="ac"/>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
    <w:basedOn w:val="a1"/>
    <w:uiPriority w:val="59"/>
    <w:rsid w:val="00EC4C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toc 3"/>
    <w:basedOn w:val="a"/>
    <w:next w:val="a"/>
    <w:autoRedefine/>
    <w:uiPriority w:val="39"/>
    <w:unhideWhenUsed/>
    <w:rsid w:val="00387E8C"/>
    <w:pPr>
      <w:tabs>
        <w:tab w:val="right" w:leader="dot" w:pos="9629"/>
      </w:tabs>
      <w:spacing w:after="100"/>
      <w:ind w:left="440"/>
      <w:jc w:val="both"/>
    </w:pPr>
  </w:style>
  <w:style w:type="paragraph" w:styleId="46">
    <w:name w:val="toc 4"/>
    <w:basedOn w:val="a"/>
    <w:next w:val="a"/>
    <w:autoRedefine/>
    <w:uiPriority w:val="39"/>
    <w:unhideWhenUsed/>
    <w:rsid w:val="00FE2210"/>
    <w:pPr>
      <w:spacing w:after="100"/>
      <w:ind w:left="660"/>
    </w:pPr>
    <w:rPr>
      <w:rFonts w:eastAsiaTheme="minorEastAsia"/>
      <w:lang w:eastAsia="ru-RU"/>
    </w:rPr>
  </w:style>
  <w:style w:type="paragraph" w:styleId="56">
    <w:name w:val="toc 5"/>
    <w:basedOn w:val="a"/>
    <w:next w:val="a"/>
    <w:autoRedefine/>
    <w:uiPriority w:val="39"/>
    <w:unhideWhenUsed/>
    <w:rsid w:val="00FE2210"/>
    <w:pPr>
      <w:spacing w:after="100"/>
      <w:ind w:left="880"/>
    </w:pPr>
    <w:rPr>
      <w:rFonts w:eastAsiaTheme="minorEastAsia"/>
      <w:lang w:eastAsia="ru-RU"/>
    </w:rPr>
  </w:style>
  <w:style w:type="paragraph" w:styleId="62">
    <w:name w:val="toc 6"/>
    <w:basedOn w:val="a"/>
    <w:next w:val="a"/>
    <w:autoRedefine/>
    <w:uiPriority w:val="39"/>
    <w:unhideWhenUsed/>
    <w:rsid w:val="00FE2210"/>
    <w:pPr>
      <w:spacing w:after="100"/>
      <w:ind w:left="1100"/>
    </w:pPr>
    <w:rPr>
      <w:rFonts w:eastAsiaTheme="minorEastAsia"/>
      <w:lang w:eastAsia="ru-RU"/>
    </w:rPr>
  </w:style>
  <w:style w:type="paragraph" w:styleId="73">
    <w:name w:val="toc 7"/>
    <w:basedOn w:val="a"/>
    <w:next w:val="a"/>
    <w:autoRedefine/>
    <w:uiPriority w:val="39"/>
    <w:unhideWhenUsed/>
    <w:rsid w:val="00FE2210"/>
    <w:pPr>
      <w:spacing w:after="100"/>
      <w:ind w:left="1320"/>
    </w:pPr>
    <w:rPr>
      <w:rFonts w:eastAsiaTheme="minorEastAsia"/>
      <w:lang w:eastAsia="ru-RU"/>
    </w:rPr>
  </w:style>
  <w:style w:type="paragraph" w:styleId="82">
    <w:name w:val="toc 8"/>
    <w:basedOn w:val="a"/>
    <w:next w:val="a"/>
    <w:autoRedefine/>
    <w:uiPriority w:val="39"/>
    <w:unhideWhenUsed/>
    <w:rsid w:val="00FE2210"/>
    <w:pPr>
      <w:spacing w:after="100"/>
      <w:ind w:left="1540"/>
    </w:pPr>
    <w:rPr>
      <w:rFonts w:eastAsiaTheme="minorEastAsia"/>
      <w:lang w:eastAsia="ru-RU"/>
    </w:rPr>
  </w:style>
  <w:style w:type="paragraph" w:styleId="92">
    <w:name w:val="toc 9"/>
    <w:basedOn w:val="a"/>
    <w:next w:val="a"/>
    <w:autoRedefine/>
    <w:uiPriority w:val="39"/>
    <w:unhideWhenUsed/>
    <w:rsid w:val="00FE2210"/>
    <w:pPr>
      <w:spacing w:after="100"/>
      <w:ind w:left="1760"/>
    </w:pPr>
    <w:rPr>
      <w:rFonts w:eastAsiaTheme="minorEastAsia"/>
      <w:lang w:eastAsia="ru-RU"/>
    </w:rPr>
  </w:style>
  <w:style w:type="character" w:customStyle="1" w:styleId="19">
    <w:name w:val="Неразрешенное упоминание1"/>
    <w:basedOn w:val="a0"/>
    <w:uiPriority w:val="99"/>
    <w:semiHidden/>
    <w:unhideWhenUsed/>
    <w:rsid w:val="003725B6"/>
    <w:rPr>
      <w:color w:val="605E5C"/>
      <w:shd w:val="clear" w:color="auto" w:fill="E1DFDD"/>
    </w:rPr>
  </w:style>
  <w:style w:type="table" w:customStyle="1" w:styleId="57">
    <w:name w:val="Сетка таблицы5"/>
    <w:basedOn w:val="a1"/>
    <w:next w:val="ac"/>
    <w:uiPriority w:val="59"/>
    <w:rsid w:val="004E3C2E"/>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63">
    <w:name w:val="Сетка таблицы6"/>
    <w:basedOn w:val="a1"/>
    <w:next w:val="ac"/>
    <w:uiPriority w:val="59"/>
    <w:rsid w:val="009D13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1"/>
    <w:next w:val="ac"/>
    <w:uiPriority w:val="59"/>
    <w:rsid w:val="005F6278"/>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500">
    <w:name w:val="Сетка таблицы50"/>
    <w:basedOn w:val="a1"/>
    <w:next w:val="ac"/>
    <w:uiPriority w:val="59"/>
    <w:rsid w:val="00042C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_Обычный"/>
    <w:link w:val="afff3"/>
    <w:qFormat/>
    <w:rsid w:val="00EB2B02"/>
    <w:pPr>
      <w:spacing w:after="0" w:line="360" w:lineRule="auto"/>
      <w:ind w:firstLine="709"/>
      <w:jc w:val="both"/>
    </w:pPr>
    <w:rPr>
      <w:rFonts w:ascii="Arial" w:hAnsi="Arial" w:cs="Times New Roman"/>
      <w:iCs/>
      <w:sz w:val="24"/>
      <w:szCs w:val="26"/>
    </w:rPr>
  </w:style>
  <w:style w:type="character" w:customStyle="1" w:styleId="afff3">
    <w:name w:val="_Обычный Знак"/>
    <w:basedOn w:val="a0"/>
    <w:link w:val="afff2"/>
    <w:rsid w:val="00EB2B02"/>
    <w:rPr>
      <w:rFonts w:ascii="Arial" w:hAnsi="Arial" w:cs="Times New Roman"/>
      <w:iCs/>
      <w:sz w:val="24"/>
      <w:szCs w:val="26"/>
    </w:rPr>
  </w:style>
  <w:style w:type="table" w:customStyle="1" w:styleId="83">
    <w:name w:val="Сетка таблицы8"/>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Неразрешенное упоминание2"/>
    <w:basedOn w:val="a0"/>
    <w:uiPriority w:val="99"/>
    <w:semiHidden/>
    <w:unhideWhenUsed/>
    <w:rsid w:val="007B382B"/>
    <w:rPr>
      <w:color w:val="605E5C"/>
      <w:shd w:val="clear" w:color="auto" w:fill="E1DFDD"/>
    </w:rPr>
  </w:style>
  <w:style w:type="table" w:customStyle="1" w:styleId="101">
    <w:name w:val="Сетка таблицы10"/>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6">
    <w:name w:val="Неразрешенное упоминание3"/>
    <w:basedOn w:val="a0"/>
    <w:uiPriority w:val="99"/>
    <w:semiHidden/>
    <w:unhideWhenUsed/>
    <w:rsid w:val="009E51F3"/>
    <w:rPr>
      <w:color w:val="605E5C"/>
      <w:shd w:val="clear" w:color="auto" w:fill="E1DFDD"/>
    </w:rPr>
  </w:style>
  <w:style w:type="character" w:customStyle="1" w:styleId="47">
    <w:name w:val="Неразрешенное упоминание4"/>
    <w:basedOn w:val="a0"/>
    <w:uiPriority w:val="99"/>
    <w:semiHidden/>
    <w:unhideWhenUsed/>
    <w:rsid w:val="00387E8C"/>
    <w:rPr>
      <w:color w:val="605E5C"/>
      <w:shd w:val="clear" w:color="auto" w:fill="E1DFDD"/>
    </w:rPr>
  </w:style>
  <w:style w:type="character" w:customStyle="1" w:styleId="58">
    <w:name w:val="Неразрешенное упоминание5"/>
    <w:basedOn w:val="a0"/>
    <w:uiPriority w:val="99"/>
    <w:semiHidden/>
    <w:unhideWhenUsed/>
    <w:rsid w:val="00543A94"/>
    <w:rPr>
      <w:color w:val="605E5C"/>
      <w:shd w:val="clear" w:color="auto" w:fill="E1DFDD"/>
    </w:rPr>
  </w:style>
  <w:style w:type="character" w:customStyle="1" w:styleId="64">
    <w:name w:val="Неразрешенное упоминание6"/>
    <w:basedOn w:val="a0"/>
    <w:uiPriority w:val="99"/>
    <w:semiHidden/>
    <w:unhideWhenUsed/>
    <w:rsid w:val="002B43AF"/>
    <w:rPr>
      <w:color w:val="605E5C"/>
      <w:shd w:val="clear" w:color="auto" w:fill="E1DFDD"/>
    </w:rPr>
  </w:style>
  <w:style w:type="table" w:customStyle="1" w:styleId="141">
    <w:name w:val="Сетка таблицы14"/>
    <w:basedOn w:val="a1"/>
    <w:next w:val="ac"/>
    <w:uiPriority w:val="59"/>
    <w:rsid w:val="00FC75F9"/>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character" w:customStyle="1" w:styleId="75">
    <w:name w:val="Неразрешенное упоминание7"/>
    <w:basedOn w:val="a0"/>
    <w:uiPriority w:val="99"/>
    <w:semiHidden/>
    <w:unhideWhenUsed/>
    <w:rsid w:val="008B6FE7"/>
    <w:rPr>
      <w:color w:val="605E5C"/>
      <w:shd w:val="clear" w:color="auto" w:fill="E1DFDD"/>
    </w:rPr>
  </w:style>
  <w:style w:type="character" w:customStyle="1" w:styleId="UnresolvedMention">
    <w:name w:val="Unresolved Mention"/>
    <w:basedOn w:val="a0"/>
    <w:uiPriority w:val="99"/>
    <w:semiHidden/>
    <w:unhideWhenUsed/>
    <w:rsid w:val="00CC7728"/>
    <w:rPr>
      <w:color w:val="605E5C"/>
      <w:shd w:val="clear" w:color="auto" w:fill="E1DFDD"/>
    </w:rPr>
  </w:style>
  <w:style w:type="paragraph" w:customStyle="1" w:styleId="afff4">
    <w:name w:val="Знак"/>
    <w:basedOn w:val="a"/>
    <w:qFormat/>
    <w:rsid w:val="00142495"/>
    <w:pPr>
      <w:spacing w:line="240" w:lineRule="exact"/>
    </w:pPr>
    <w:rPr>
      <w:rFonts w:ascii="Verdana" w:eastAsia="Times New Roman" w:hAnsi="Verdana" w:cs="Verdana"/>
      <w:szCs w:val="24"/>
      <w:lang w:val="en-US"/>
    </w:rPr>
  </w:style>
  <w:style w:type="paragraph" w:customStyle="1" w:styleId="xl133">
    <w:name w:val="xl133"/>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4">
    <w:name w:val="xl134"/>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5">
    <w:name w:val="xl135"/>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6">
    <w:name w:val="xl136"/>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37">
    <w:name w:val="xl137"/>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8">
    <w:name w:val="xl138"/>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39">
    <w:name w:val="xl139"/>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0">
    <w:name w:val="xl140"/>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1">
    <w:name w:val="xl141"/>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2">
    <w:name w:val="xl142"/>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3">
    <w:name w:val="xl143"/>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4">
    <w:name w:val="xl144"/>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5">
    <w:name w:val="xl145"/>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6">
    <w:name w:val="xl146"/>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7">
    <w:name w:val="xl14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8">
    <w:name w:val="xl148"/>
    <w:basedOn w:val="a"/>
    <w:rsid w:val="00F33C3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9">
    <w:name w:val="xl149"/>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
    <w:name w:val="xl150"/>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1">
    <w:name w:val="xl151"/>
    <w:basedOn w:val="a"/>
    <w:rsid w:val="00F33C30"/>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2">
    <w:name w:val="xl152"/>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53">
    <w:name w:val="xl15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54">
    <w:name w:val="xl15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5">
    <w:name w:val="xl15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
    <w:name w:val="xl15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57">
    <w:name w:val="xl15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58">
    <w:name w:val="xl15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59">
    <w:name w:val="xl159"/>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0">
    <w:name w:val="xl160"/>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1">
    <w:name w:val="xl161"/>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2">
    <w:name w:val="xl162"/>
    <w:basedOn w:val="a"/>
    <w:rsid w:val="00F33C30"/>
    <w:pPr>
      <w:spacing w:before="100" w:beforeAutospacing="1" w:after="100" w:afterAutospacing="1" w:line="240" w:lineRule="auto"/>
    </w:pPr>
    <w:rPr>
      <w:rFonts w:eastAsia="Times New Roman" w:cs="Times New Roman"/>
      <w:sz w:val="20"/>
      <w:szCs w:val="20"/>
      <w:lang w:eastAsia="ru-RU"/>
    </w:rPr>
  </w:style>
  <w:style w:type="paragraph" w:customStyle="1" w:styleId="xl163">
    <w:name w:val="xl163"/>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64">
    <w:name w:val="xl164"/>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5">
    <w:name w:val="xl165"/>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6">
    <w:name w:val="xl166"/>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
    <w:name w:val="xl167"/>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8">
    <w:name w:val="xl16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69">
    <w:name w:val="xl169"/>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0">
    <w:name w:val="xl170"/>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1">
    <w:name w:val="xl171"/>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eastAsia="Times New Roman" w:cs="Times New Roman"/>
      <w:sz w:val="16"/>
      <w:szCs w:val="16"/>
      <w:lang w:eastAsia="ru-RU"/>
    </w:rPr>
  </w:style>
  <w:style w:type="paragraph" w:customStyle="1" w:styleId="xl172">
    <w:name w:val="xl172"/>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sz w:val="20"/>
      <w:szCs w:val="20"/>
      <w:lang w:eastAsia="ru-RU"/>
    </w:rPr>
  </w:style>
  <w:style w:type="paragraph" w:customStyle="1" w:styleId="xl173">
    <w:name w:val="xl173"/>
    <w:basedOn w:val="a"/>
    <w:rsid w:val="00F33C3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74">
    <w:name w:val="xl174"/>
    <w:basedOn w:val="a"/>
    <w:rsid w:val="00F33C30"/>
    <w:pP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75">
    <w:name w:val="xl175"/>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6">
    <w:name w:val="xl17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7">
    <w:name w:val="xl177"/>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 w:val="16"/>
      <w:szCs w:val="16"/>
      <w:lang w:eastAsia="ru-RU"/>
    </w:rPr>
  </w:style>
  <w:style w:type="paragraph" w:customStyle="1" w:styleId="xl178">
    <w:name w:val="xl178"/>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9">
    <w:name w:val="xl179"/>
    <w:basedOn w:val="a"/>
    <w:rsid w:val="00F33C30"/>
    <w:pP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80">
    <w:name w:val="xl180"/>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1">
    <w:name w:val="xl181"/>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2">
    <w:name w:val="xl182"/>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3">
    <w:name w:val="xl183"/>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4">
    <w:name w:val="xl184"/>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5">
    <w:name w:val="xl185"/>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6">
    <w:name w:val="xl18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7">
    <w:name w:val="xl18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8">
    <w:name w:val="xl188"/>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9">
    <w:name w:val="xl189"/>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0">
    <w:name w:val="xl190"/>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1">
    <w:name w:val="xl191"/>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92">
    <w:name w:val="xl192"/>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3">
    <w:name w:val="xl193"/>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4">
    <w:name w:val="xl194"/>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5">
    <w:name w:val="xl195"/>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6">
    <w:name w:val="xl19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97">
    <w:name w:val="xl197"/>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98">
    <w:name w:val="xl198"/>
    <w:basedOn w:val="a"/>
    <w:rsid w:val="00F33C30"/>
    <w:pPr>
      <w:pBdr>
        <w:left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9">
    <w:name w:val="xl199"/>
    <w:basedOn w:val="a"/>
    <w:rsid w:val="00F33C30"/>
    <w:pPr>
      <w:pBdr>
        <w:lef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200">
    <w:name w:val="xl20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201">
    <w:name w:val="xl20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2">
    <w:name w:val="xl202"/>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3">
    <w:name w:val="xl20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4">
    <w:name w:val="xl20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5">
    <w:name w:val="xl20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6">
    <w:name w:val="xl20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7">
    <w:name w:val="xl207"/>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8">
    <w:name w:val="xl208"/>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9">
    <w:name w:val="xl209"/>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0">
    <w:name w:val="xl21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1">
    <w:name w:val="xl21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2">
    <w:name w:val="xl212"/>
    <w:basedOn w:val="a"/>
    <w:rsid w:val="00F33C30"/>
    <w:pPr>
      <w:pBdr>
        <w:top w:val="single" w:sz="4" w:space="0" w:color="auto"/>
        <w:left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3">
    <w:name w:val="xl213"/>
    <w:basedOn w:val="a"/>
    <w:rsid w:val="00F33C30"/>
    <w:pPr>
      <w:pBdr>
        <w:top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4">
    <w:name w:val="xl214"/>
    <w:basedOn w:val="a"/>
    <w:rsid w:val="00F33C30"/>
    <w:pPr>
      <w:pBdr>
        <w:top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5">
    <w:name w:val="xl215"/>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6">
    <w:name w:val="xl21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7">
    <w:name w:val="xl217"/>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8">
    <w:name w:val="xl218"/>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9">
    <w:name w:val="xl219"/>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
    <w:name w:val="xl22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1">
    <w:name w:val="xl221"/>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
    <w:name w:val="xl222"/>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3">
    <w:name w:val="xl223"/>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4">
    <w:name w:val="xl224"/>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5">
    <w:name w:val="xl225"/>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6">
    <w:name w:val="xl226"/>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7">
    <w:name w:val="xl22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8">
    <w:name w:val="xl228"/>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9">
    <w:name w:val="xl229"/>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0">
    <w:name w:val="xl23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1">
    <w:name w:val="xl231"/>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2">
    <w:name w:val="xl232"/>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3">
    <w:name w:val="xl233"/>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afff5">
    <w:name w:val="Заголовок ведомости"/>
    <w:basedOn w:val="a"/>
    <w:rsid w:val="00431D74"/>
    <w:pPr>
      <w:spacing w:before="120" w:after="120" w:line="240" w:lineRule="auto"/>
      <w:jc w:val="center"/>
    </w:pPr>
    <w:rPr>
      <w:rFonts w:eastAsia="Calibri" w:cs="Times New Roman"/>
      <w:b/>
      <w:bCs/>
      <w:sz w:val="22"/>
      <w:szCs w:val="20"/>
      <w:lang w:eastAsia="ru-RU"/>
    </w:rPr>
  </w:style>
  <w:style w:type="paragraph" w:customStyle="1" w:styleId="afff6">
    <w:name w:val="Обыч полуторный"/>
    <w:basedOn w:val="a"/>
    <w:qFormat/>
    <w:rsid w:val="00431D74"/>
    <w:pPr>
      <w:spacing w:after="0" w:line="360" w:lineRule="auto"/>
      <w:ind w:left="425" w:right="284" w:firstLine="567"/>
      <w:jc w:val="both"/>
    </w:pPr>
    <w:rPr>
      <w:rFonts w:eastAsia="Times New Roman" w:cs="Times New Roman"/>
      <w:szCs w:val="24"/>
      <w:lang w:eastAsia="ru-RU"/>
    </w:rPr>
  </w:style>
  <w:style w:type="character" w:customStyle="1" w:styleId="HTML0">
    <w:name w:val="Стандартный HTML Знак"/>
    <w:basedOn w:val="a0"/>
    <w:link w:val="HTML1"/>
    <w:semiHidden/>
    <w:rsid w:val="00431D74"/>
    <w:rPr>
      <w:rFonts w:ascii="Courier New" w:eastAsia="Calibri" w:hAnsi="Courier New" w:cs="Courier New"/>
      <w:sz w:val="20"/>
      <w:szCs w:val="20"/>
      <w:lang w:eastAsia="ru-RU"/>
    </w:rPr>
  </w:style>
  <w:style w:type="paragraph" w:styleId="HTML1">
    <w:name w:val="HTML Preformatted"/>
    <w:basedOn w:val="a"/>
    <w:link w:val="HTML0"/>
    <w:semiHidden/>
    <w:unhideWhenUsed/>
    <w:rsid w:val="00431D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10">
    <w:name w:val="Стандартный HTML Знак1"/>
    <w:basedOn w:val="a0"/>
    <w:uiPriority w:val="99"/>
    <w:semiHidden/>
    <w:rsid w:val="00431D74"/>
    <w:rPr>
      <w:rFonts w:ascii="Consolas" w:hAnsi="Consolas"/>
      <w:sz w:val="20"/>
      <w:szCs w:val="20"/>
    </w:rPr>
  </w:style>
  <w:style w:type="character" w:customStyle="1" w:styleId="18">
    <w:name w:val="Оглавление 1 Знак"/>
    <w:aliases w:val="Содержание Знак1"/>
    <w:link w:val="17"/>
    <w:uiPriority w:val="39"/>
    <w:locked/>
    <w:rsid w:val="00431D74"/>
    <w:rPr>
      <w:rFonts w:ascii="Times New Roman" w:eastAsiaTheme="minorEastAsia" w:hAnsi="Times New Roman"/>
      <w:sz w:val="24"/>
      <w:lang w:eastAsia="ru-RU"/>
    </w:rPr>
  </w:style>
  <w:style w:type="character" w:customStyle="1" w:styleId="afff7">
    <w:name w:val="Текст сноски Знак"/>
    <w:aliases w:val="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Знак6 Знак"/>
    <w:basedOn w:val="a0"/>
    <w:link w:val="afff8"/>
    <w:uiPriority w:val="99"/>
    <w:locked/>
    <w:rsid w:val="00431D74"/>
  </w:style>
  <w:style w:type="paragraph" w:styleId="afff8">
    <w:name w:val="footnote text"/>
    <w:aliases w:val="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Знак1 Знак Знак Знак Знак Знак Знак,Знак6"/>
    <w:basedOn w:val="a"/>
    <w:link w:val="afff7"/>
    <w:uiPriority w:val="99"/>
    <w:unhideWhenUsed/>
    <w:qFormat/>
    <w:rsid w:val="00431D74"/>
    <w:pPr>
      <w:spacing w:after="0" w:line="360" w:lineRule="auto"/>
    </w:pPr>
    <w:rPr>
      <w:rFonts w:asciiTheme="minorHAnsi" w:hAnsiTheme="minorHAnsi"/>
      <w:sz w:val="22"/>
    </w:rPr>
  </w:style>
  <w:style w:type="character" w:customStyle="1" w:styleId="1a">
    <w:name w:val="Текст сноски Знак1"/>
    <w:basedOn w:val="a0"/>
    <w:uiPriority w:val="99"/>
    <w:semiHidden/>
    <w:rsid w:val="00431D74"/>
    <w:rPr>
      <w:rFonts w:ascii="Times New Roman" w:hAnsi="Times New Roman"/>
      <w:sz w:val="20"/>
      <w:szCs w:val="20"/>
    </w:rPr>
  </w:style>
  <w:style w:type="character" w:customStyle="1" w:styleId="1b">
    <w:name w:val="Текст примечания Знак1"/>
    <w:basedOn w:val="a0"/>
    <w:semiHidden/>
    <w:rsid w:val="00431D74"/>
    <w:rPr>
      <w:sz w:val="20"/>
      <w:szCs w:val="20"/>
    </w:rPr>
  </w:style>
  <w:style w:type="character" w:customStyle="1" w:styleId="1c">
    <w:name w:val="Верхний колонтитул Знак1"/>
    <w:aliases w:val="??????? ?????????? Знак1,ВерхКолонтитул Знак1"/>
    <w:basedOn w:val="a0"/>
    <w:uiPriority w:val="99"/>
    <w:semiHidden/>
    <w:rsid w:val="00431D74"/>
  </w:style>
  <w:style w:type="character" w:customStyle="1" w:styleId="1d">
    <w:name w:val="Нижний колонтитул Знак1"/>
    <w:basedOn w:val="a0"/>
    <w:uiPriority w:val="99"/>
    <w:semiHidden/>
    <w:rsid w:val="00431D74"/>
  </w:style>
  <w:style w:type="character" w:customStyle="1" w:styleId="ab">
    <w:name w:val="Название объекта Знак"/>
    <w:aliases w:val="Знак1 Знак,Название объектаТаблица Знак,Название объекта+12.5 Знак"/>
    <w:link w:val="aa"/>
    <w:locked/>
    <w:rsid w:val="00431D74"/>
    <w:rPr>
      <w:rFonts w:ascii="Times New Roman" w:hAnsi="Times New Roman"/>
      <w:b/>
      <w:iCs/>
      <w:sz w:val="24"/>
      <w:szCs w:val="18"/>
    </w:rPr>
  </w:style>
  <w:style w:type="character" w:customStyle="1" w:styleId="afff9">
    <w:name w:val="Текст концевой сноски Знак"/>
    <w:basedOn w:val="a0"/>
    <w:link w:val="afffa"/>
    <w:semiHidden/>
    <w:locked/>
    <w:rsid w:val="00431D74"/>
  </w:style>
  <w:style w:type="paragraph" w:styleId="afffa">
    <w:name w:val="endnote text"/>
    <w:basedOn w:val="a"/>
    <w:link w:val="afff9"/>
    <w:semiHidden/>
    <w:unhideWhenUsed/>
    <w:rsid w:val="00431D74"/>
    <w:pPr>
      <w:spacing w:after="0" w:line="240" w:lineRule="auto"/>
    </w:pPr>
    <w:rPr>
      <w:rFonts w:asciiTheme="minorHAnsi" w:hAnsiTheme="minorHAnsi"/>
      <w:sz w:val="22"/>
    </w:rPr>
  </w:style>
  <w:style w:type="character" w:customStyle="1" w:styleId="1e">
    <w:name w:val="Текст концевой сноски Знак1"/>
    <w:basedOn w:val="a0"/>
    <w:semiHidden/>
    <w:rsid w:val="00431D74"/>
    <w:rPr>
      <w:rFonts w:ascii="Times New Roman" w:hAnsi="Times New Roman"/>
      <w:sz w:val="20"/>
      <w:szCs w:val="20"/>
    </w:rPr>
  </w:style>
  <w:style w:type="paragraph" w:styleId="afffb">
    <w:name w:val="List Bullet"/>
    <w:aliases w:val="Маркированный список Знак"/>
    <w:basedOn w:val="a"/>
    <w:link w:val="1f"/>
    <w:autoRedefine/>
    <w:uiPriority w:val="99"/>
    <w:semiHidden/>
    <w:unhideWhenUsed/>
    <w:qFormat/>
    <w:rsid w:val="00431D74"/>
    <w:pPr>
      <w:spacing w:after="0" w:line="360" w:lineRule="auto"/>
      <w:jc w:val="center"/>
    </w:pPr>
    <w:rPr>
      <w:rFonts w:eastAsia="Times New Roman" w:cs="Times New Roman"/>
      <w:szCs w:val="24"/>
      <w:lang w:eastAsia="ru-RU"/>
    </w:rPr>
  </w:style>
  <w:style w:type="character" w:customStyle="1" w:styleId="1f">
    <w:name w:val="Маркированный список Знак1"/>
    <w:aliases w:val="Маркированный список Знак Знак"/>
    <w:link w:val="afffb"/>
    <w:uiPriority w:val="99"/>
    <w:semiHidden/>
    <w:locked/>
    <w:rsid w:val="00431D74"/>
    <w:rPr>
      <w:rFonts w:ascii="Times New Roman" w:eastAsia="Times New Roman" w:hAnsi="Times New Roman" w:cs="Times New Roman"/>
      <w:sz w:val="24"/>
      <w:szCs w:val="24"/>
      <w:lang w:eastAsia="ru-RU"/>
    </w:rPr>
  </w:style>
  <w:style w:type="character" w:customStyle="1" w:styleId="1f0">
    <w:name w:val="Заголовок Знак1"/>
    <w:basedOn w:val="a0"/>
    <w:uiPriority w:val="10"/>
    <w:locked/>
    <w:rsid w:val="00431D74"/>
    <w:rPr>
      <w:sz w:val="28"/>
    </w:rPr>
  </w:style>
  <w:style w:type="character" w:customStyle="1" w:styleId="1f1">
    <w:name w:val="Название Знак1"/>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character" w:customStyle="1" w:styleId="1f2">
    <w:name w:val="Основной текст Знак1"/>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1,Oaaee?iue Знак1,Oaaee?iue1 Знак1,Oaaee?iue2 Знак1,Oaaee?iue3 Знак1"/>
    <w:basedOn w:val="a0"/>
    <w:semiHidden/>
    <w:rsid w:val="00431D74"/>
  </w:style>
  <w:style w:type="character" w:customStyle="1" w:styleId="1f3">
    <w:name w:val="Основной текст с отступом Знак1"/>
    <w:basedOn w:val="a0"/>
    <w:semiHidden/>
    <w:rsid w:val="00431D74"/>
  </w:style>
  <w:style w:type="character" w:customStyle="1" w:styleId="afffc">
    <w:name w:val="Подзаголовок Знак"/>
    <w:basedOn w:val="a0"/>
    <w:link w:val="afffd"/>
    <w:uiPriority w:val="11"/>
    <w:locked/>
    <w:rsid w:val="00431D74"/>
    <w:rPr>
      <w:rFonts w:ascii="Cambria" w:hAnsi="Cambria"/>
      <w:i/>
      <w:iCs/>
      <w:color w:val="4F81BD"/>
      <w:spacing w:val="15"/>
      <w:sz w:val="24"/>
      <w:szCs w:val="24"/>
    </w:rPr>
  </w:style>
  <w:style w:type="paragraph" w:styleId="afffd">
    <w:name w:val="Subtitle"/>
    <w:basedOn w:val="a"/>
    <w:next w:val="a"/>
    <w:link w:val="afffc"/>
    <w:uiPriority w:val="11"/>
    <w:qFormat/>
    <w:rsid w:val="00431D74"/>
    <w:pPr>
      <w:numPr>
        <w:ilvl w:val="1"/>
      </w:numPr>
      <w:spacing w:after="0" w:line="360" w:lineRule="auto"/>
    </w:pPr>
    <w:rPr>
      <w:rFonts w:ascii="Cambria" w:hAnsi="Cambria"/>
      <w:i/>
      <w:iCs/>
      <w:color w:val="4F81BD"/>
      <w:spacing w:val="15"/>
      <w:szCs w:val="24"/>
    </w:rPr>
  </w:style>
  <w:style w:type="character" w:customStyle="1" w:styleId="1f4">
    <w:name w:val="Подзаголовок Знак1"/>
    <w:basedOn w:val="a0"/>
    <w:uiPriority w:val="11"/>
    <w:rsid w:val="00431D74"/>
    <w:rPr>
      <w:rFonts w:eastAsiaTheme="minorEastAsia"/>
      <w:color w:val="5A5A5A" w:themeColor="text1" w:themeTint="A5"/>
      <w:spacing w:val="15"/>
    </w:rPr>
  </w:style>
  <w:style w:type="character" w:customStyle="1" w:styleId="29">
    <w:name w:val="Основной текст 2 Знак"/>
    <w:basedOn w:val="a0"/>
    <w:link w:val="2a"/>
    <w:semiHidden/>
    <w:locked/>
    <w:rsid w:val="00431D74"/>
    <w:rPr>
      <w:sz w:val="16"/>
    </w:rPr>
  </w:style>
  <w:style w:type="paragraph" w:styleId="2a">
    <w:name w:val="Body Text 2"/>
    <w:basedOn w:val="a"/>
    <w:link w:val="29"/>
    <w:semiHidden/>
    <w:unhideWhenUsed/>
    <w:rsid w:val="00431D74"/>
    <w:pPr>
      <w:spacing w:after="120" w:line="480" w:lineRule="auto"/>
    </w:pPr>
    <w:rPr>
      <w:rFonts w:asciiTheme="minorHAnsi" w:hAnsiTheme="minorHAnsi"/>
      <w:sz w:val="16"/>
    </w:rPr>
  </w:style>
  <w:style w:type="character" w:customStyle="1" w:styleId="213">
    <w:name w:val="Основной текст 2 Знак1"/>
    <w:basedOn w:val="a0"/>
    <w:uiPriority w:val="99"/>
    <w:semiHidden/>
    <w:rsid w:val="00431D74"/>
    <w:rPr>
      <w:rFonts w:ascii="Times New Roman" w:hAnsi="Times New Roman"/>
      <w:sz w:val="24"/>
    </w:rPr>
  </w:style>
  <w:style w:type="character" w:customStyle="1" w:styleId="37">
    <w:name w:val="Основной текст 3 Знак"/>
    <w:basedOn w:val="a0"/>
    <w:link w:val="38"/>
    <w:uiPriority w:val="99"/>
    <w:semiHidden/>
    <w:locked/>
    <w:rsid w:val="00431D74"/>
    <w:rPr>
      <w:color w:val="FF0000"/>
      <w:sz w:val="16"/>
    </w:rPr>
  </w:style>
  <w:style w:type="paragraph" w:styleId="38">
    <w:name w:val="Body Text 3"/>
    <w:basedOn w:val="a"/>
    <w:link w:val="37"/>
    <w:uiPriority w:val="99"/>
    <w:semiHidden/>
    <w:unhideWhenUsed/>
    <w:rsid w:val="00431D74"/>
    <w:pPr>
      <w:spacing w:after="120" w:line="360" w:lineRule="auto"/>
    </w:pPr>
    <w:rPr>
      <w:rFonts w:asciiTheme="minorHAnsi" w:hAnsiTheme="minorHAnsi"/>
      <w:color w:val="FF0000"/>
      <w:sz w:val="16"/>
    </w:rPr>
  </w:style>
  <w:style w:type="character" w:customStyle="1" w:styleId="312">
    <w:name w:val="Основной текст 3 Знак1"/>
    <w:basedOn w:val="a0"/>
    <w:uiPriority w:val="99"/>
    <w:semiHidden/>
    <w:rsid w:val="00431D74"/>
    <w:rPr>
      <w:rFonts w:ascii="Times New Roman" w:hAnsi="Times New Roman"/>
      <w:sz w:val="16"/>
      <w:szCs w:val="16"/>
    </w:rPr>
  </w:style>
  <w:style w:type="character" w:customStyle="1" w:styleId="2b">
    <w:name w:val="Основной текст с отступом 2 Знак"/>
    <w:basedOn w:val="a0"/>
    <w:link w:val="2c"/>
    <w:uiPriority w:val="99"/>
    <w:semiHidden/>
    <w:locked/>
    <w:rsid w:val="00431D74"/>
  </w:style>
  <w:style w:type="paragraph" w:styleId="2c">
    <w:name w:val="Body Text Indent 2"/>
    <w:basedOn w:val="a"/>
    <w:link w:val="2b"/>
    <w:uiPriority w:val="99"/>
    <w:semiHidden/>
    <w:unhideWhenUsed/>
    <w:rsid w:val="00431D74"/>
    <w:pPr>
      <w:spacing w:after="120" w:line="480" w:lineRule="auto"/>
      <w:ind w:left="283"/>
    </w:pPr>
    <w:rPr>
      <w:rFonts w:asciiTheme="minorHAnsi" w:hAnsiTheme="minorHAnsi"/>
      <w:sz w:val="22"/>
    </w:rPr>
  </w:style>
  <w:style w:type="character" w:customStyle="1" w:styleId="214">
    <w:name w:val="Основной текст с отступом 2 Знак1"/>
    <w:basedOn w:val="a0"/>
    <w:uiPriority w:val="99"/>
    <w:semiHidden/>
    <w:rsid w:val="00431D74"/>
    <w:rPr>
      <w:rFonts w:ascii="Times New Roman" w:hAnsi="Times New Roman"/>
      <w:sz w:val="24"/>
    </w:rPr>
  </w:style>
  <w:style w:type="character" w:customStyle="1" w:styleId="39">
    <w:name w:val="Основной текст с отступом 3 Знак"/>
    <w:basedOn w:val="a0"/>
    <w:link w:val="3a"/>
    <w:semiHidden/>
    <w:locked/>
    <w:rsid w:val="00431D74"/>
    <w:rPr>
      <w:sz w:val="16"/>
      <w:szCs w:val="16"/>
    </w:rPr>
  </w:style>
  <w:style w:type="paragraph" w:styleId="3a">
    <w:name w:val="Body Text Indent 3"/>
    <w:basedOn w:val="a"/>
    <w:link w:val="39"/>
    <w:semiHidden/>
    <w:unhideWhenUsed/>
    <w:rsid w:val="00431D74"/>
    <w:pPr>
      <w:spacing w:after="120" w:line="360" w:lineRule="auto"/>
      <w:ind w:left="283"/>
    </w:pPr>
    <w:rPr>
      <w:rFonts w:asciiTheme="minorHAnsi" w:hAnsiTheme="minorHAnsi"/>
      <w:sz w:val="16"/>
      <w:szCs w:val="16"/>
    </w:rPr>
  </w:style>
  <w:style w:type="character" w:customStyle="1" w:styleId="313">
    <w:name w:val="Основной текст с отступом 3 Знак1"/>
    <w:basedOn w:val="a0"/>
    <w:semiHidden/>
    <w:rsid w:val="00431D74"/>
    <w:rPr>
      <w:rFonts w:ascii="Times New Roman" w:hAnsi="Times New Roman"/>
      <w:sz w:val="16"/>
      <w:szCs w:val="16"/>
    </w:rPr>
  </w:style>
  <w:style w:type="character" w:customStyle="1" w:styleId="1f5">
    <w:name w:val="Схема документа Знак1"/>
    <w:basedOn w:val="a0"/>
    <w:uiPriority w:val="99"/>
    <w:semiHidden/>
    <w:rsid w:val="00431D74"/>
    <w:rPr>
      <w:rFonts w:ascii="Tahoma" w:hAnsi="Tahoma" w:cs="Tahoma"/>
      <w:sz w:val="16"/>
      <w:szCs w:val="16"/>
    </w:rPr>
  </w:style>
  <w:style w:type="character" w:customStyle="1" w:styleId="afffe">
    <w:name w:val="Текст Знак"/>
    <w:basedOn w:val="a0"/>
    <w:link w:val="affff"/>
    <w:semiHidden/>
    <w:locked/>
    <w:rsid w:val="00431D74"/>
    <w:rPr>
      <w:rFonts w:ascii="Consolas" w:hAnsi="Consolas" w:cs="Consolas"/>
      <w:sz w:val="21"/>
      <w:szCs w:val="21"/>
    </w:rPr>
  </w:style>
  <w:style w:type="paragraph" w:styleId="affff">
    <w:name w:val="Plain Text"/>
    <w:basedOn w:val="a"/>
    <w:link w:val="afffe"/>
    <w:semiHidden/>
    <w:unhideWhenUsed/>
    <w:rsid w:val="00431D74"/>
    <w:pPr>
      <w:spacing w:after="0" w:line="240" w:lineRule="auto"/>
    </w:pPr>
    <w:rPr>
      <w:rFonts w:ascii="Consolas" w:hAnsi="Consolas" w:cs="Consolas"/>
      <w:sz w:val="21"/>
      <w:szCs w:val="21"/>
    </w:rPr>
  </w:style>
  <w:style w:type="character" w:customStyle="1" w:styleId="1f6">
    <w:name w:val="Текст Знак1"/>
    <w:basedOn w:val="a0"/>
    <w:uiPriority w:val="99"/>
    <w:semiHidden/>
    <w:rsid w:val="00431D74"/>
    <w:rPr>
      <w:rFonts w:ascii="Consolas" w:hAnsi="Consolas"/>
      <w:sz w:val="21"/>
      <w:szCs w:val="21"/>
    </w:rPr>
  </w:style>
  <w:style w:type="character" w:customStyle="1" w:styleId="1f7">
    <w:name w:val="Тема примечания Знак1"/>
    <w:basedOn w:val="1b"/>
    <w:semiHidden/>
    <w:rsid w:val="00431D74"/>
    <w:rPr>
      <w:b/>
      <w:bCs/>
      <w:sz w:val="20"/>
      <w:szCs w:val="20"/>
    </w:rPr>
  </w:style>
  <w:style w:type="character" w:customStyle="1" w:styleId="affff0">
    <w:name w:val="Без интервала Знак"/>
    <w:aliases w:val="Текстовая часть Знак"/>
    <w:link w:val="affff1"/>
    <w:uiPriority w:val="99"/>
    <w:locked/>
    <w:rsid w:val="00431D74"/>
  </w:style>
  <w:style w:type="paragraph" w:styleId="affff1">
    <w:name w:val="No Spacing"/>
    <w:aliases w:val="Текстовая часть"/>
    <w:link w:val="affff0"/>
    <w:uiPriority w:val="99"/>
    <w:qFormat/>
    <w:rsid w:val="00431D74"/>
    <w:pPr>
      <w:spacing w:after="0" w:line="240" w:lineRule="auto"/>
    </w:pPr>
  </w:style>
  <w:style w:type="paragraph" w:customStyle="1" w:styleId="1f8">
    <w:name w:val="Обычный1"/>
    <w:qFormat/>
    <w:rsid w:val="00431D74"/>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affff2">
    <w:name w:val="номер список Знак Знак"/>
    <w:link w:val="affff3"/>
    <w:locked/>
    <w:rsid w:val="00431D74"/>
    <w:rPr>
      <w:szCs w:val="24"/>
    </w:rPr>
  </w:style>
  <w:style w:type="paragraph" w:customStyle="1" w:styleId="affff3">
    <w:name w:val="номер список Знак"/>
    <w:basedOn w:val="a"/>
    <w:next w:val="a"/>
    <w:link w:val="affff2"/>
    <w:qFormat/>
    <w:rsid w:val="00431D74"/>
    <w:pPr>
      <w:tabs>
        <w:tab w:val="num" w:pos="737"/>
      </w:tabs>
      <w:spacing w:before="40" w:after="40" w:line="360" w:lineRule="auto"/>
      <w:jc w:val="both"/>
    </w:pPr>
    <w:rPr>
      <w:rFonts w:asciiTheme="minorHAnsi" w:hAnsiTheme="minorHAnsi"/>
      <w:sz w:val="22"/>
      <w:szCs w:val="24"/>
    </w:rPr>
  </w:style>
  <w:style w:type="character" w:customStyle="1" w:styleId="MTDisplayEquation">
    <w:name w:val="MTDisplayEquation Знак"/>
    <w:basedOn w:val="a0"/>
    <w:link w:val="MTDisplayEquation0"/>
    <w:locked/>
    <w:rsid w:val="00431D74"/>
    <w:rPr>
      <w:sz w:val="28"/>
      <w:szCs w:val="28"/>
    </w:rPr>
  </w:style>
  <w:style w:type="paragraph" w:customStyle="1" w:styleId="MTDisplayEquation0">
    <w:name w:val="MTDisplayEquation"/>
    <w:basedOn w:val="a"/>
    <w:next w:val="a"/>
    <w:link w:val="MTDisplayEquation"/>
    <w:qFormat/>
    <w:rsid w:val="00431D74"/>
    <w:pPr>
      <w:tabs>
        <w:tab w:val="center" w:pos="4820"/>
        <w:tab w:val="right" w:pos="9640"/>
      </w:tabs>
      <w:spacing w:after="0" w:line="360" w:lineRule="auto"/>
    </w:pPr>
    <w:rPr>
      <w:rFonts w:asciiTheme="minorHAnsi" w:hAnsiTheme="minorHAnsi"/>
      <w:sz w:val="28"/>
      <w:szCs w:val="28"/>
    </w:rPr>
  </w:style>
  <w:style w:type="paragraph" w:customStyle="1" w:styleId="affff4">
    <w:name w:val="абзац как абзац"/>
    <w:basedOn w:val="a"/>
    <w:qFormat/>
    <w:rsid w:val="00431D74"/>
    <w:pPr>
      <w:widowControl w:val="0"/>
      <w:spacing w:after="0" w:line="360" w:lineRule="auto"/>
      <w:ind w:firstLine="680"/>
      <w:jc w:val="both"/>
    </w:pPr>
    <w:rPr>
      <w:rFonts w:ascii="MS Serif" w:eastAsia="Times New Roman" w:hAnsi="MS Serif" w:cs="Times New Roman"/>
      <w:sz w:val="28"/>
      <w:szCs w:val="20"/>
      <w:lang w:eastAsia="ru-RU"/>
    </w:rPr>
  </w:style>
  <w:style w:type="paragraph" w:customStyle="1" w:styleId="affff5">
    <w:name w:val="Стильс отст."/>
    <w:basedOn w:val="a"/>
    <w:qFormat/>
    <w:rsid w:val="00431D74"/>
    <w:pPr>
      <w:spacing w:after="0" w:line="360" w:lineRule="auto"/>
      <w:ind w:right="-58" w:firstLine="720"/>
      <w:jc w:val="both"/>
    </w:pPr>
    <w:rPr>
      <w:rFonts w:ascii="Arial Narrow" w:eastAsia="Times New Roman" w:hAnsi="Arial Narrow" w:cs="Times New Roman"/>
      <w:sz w:val="28"/>
      <w:szCs w:val="20"/>
      <w:lang w:eastAsia="ru-RU"/>
    </w:rPr>
  </w:style>
  <w:style w:type="character" w:customStyle="1" w:styleId="affff6">
    <w:name w:val="Основной текст_"/>
    <w:basedOn w:val="a0"/>
    <w:link w:val="2d"/>
    <w:locked/>
    <w:rsid w:val="00431D74"/>
    <w:rPr>
      <w:rFonts w:ascii="Arial" w:eastAsia="Arial" w:hAnsi="Arial" w:cs="Arial"/>
      <w:shd w:val="clear" w:color="auto" w:fill="FFFFFF"/>
    </w:rPr>
  </w:style>
  <w:style w:type="paragraph" w:customStyle="1" w:styleId="2d">
    <w:name w:val="Основной текст2"/>
    <w:basedOn w:val="a"/>
    <w:link w:val="affff6"/>
    <w:qFormat/>
    <w:rsid w:val="00431D74"/>
    <w:pPr>
      <w:shd w:val="clear" w:color="auto" w:fill="FFFFFF"/>
      <w:spacing w:after="0" w:line="240" w:lineRule="exact"/>
      <w:jc w:val="both"/>
    </w:pPr>
    <w:rPr>
      <w:rFonts w:ascii="Arial" w:eastAsia="Arial" w:hAnsi="Arial" w:cs="Arial"/>
      <w:sz w:val="22"/>
    </w:rPr>
  </w:style>
  <w:style w:type="paragraph" w:customStyle="1" w:styleId="mytext">
    <w:name w:val="mytext"/>
    <w:basedOn w:val="a"/>
    <w:qFormat/>
    <w:rsid w:val="00431D74"/>
    <w:pPr>
      <w:spacing w:before="100" w:beforeAutospacing="1" w:after="100" w:afterAutospacing="1" w:line="360" w:lineRule="auto"/>
      <w:jc w:val="both"/>
    </w:pPr>
    <w:rPr>
      <w:rFonts w:eastAsia="Times New Roman" w:cs="Times New Roman"/>
      <w:szCs w:val="24"/>
      <w:lang w:eastAsia="ru-RU"/>
    </w:rPr>
  </w:style>
  <w:style w:type="character" w:customStyle="1" w:styleId="300">
    <w:name w:val="Основной текст (30)_"/>
    <w:basedOn w:val="a0"/>
    <w:link w:val="301"/>
    <w:locked/>
    <w:rsid w:val="00431D74"/>
    <w:rPr>
      <w:rFonts w:ascii="Arial" w:hAnsi="Arial" w:cs="Arial"/>
      <w:sz w:val="17"/>
      <w:szCs w:val="17"/>
      <w:shd w:val="clear" w:color="auto" w:fill="FFFFFF"/>
    </w:rPr>
  </w:style>
  <w:style w:type="paragraph" w:customStyle="1" w:styleId="301">
    <w:name w:val="Основной текст (30)"/>
    <w:basedOn w:val="a"/>
    <w:link w:val="300"/>
    <w:qFormat/>
    <w:rsid w:val="00431D74"/>
    <w:pPr>
      <w:shd w:val="clear" w:color="auto" w:fill="FFFFFF"/>
      <w:spacing w:before="900" w:after="60" w:line="240" w:lineRule="atLeast"/>
    </w:pPr>
    <w:rPr>
      <w:rFonts w:ascii="Arial" w:hAnsi="Arial" w:cs="Arial"/>
      <w:sz w:val="17"/>
      <w:szCs w:val="17"/>
    </w:rPr>
  </w:style>
  <w:style w:type="paragraph" w:customStyle="1" w:styleId="1f9">
    <w:name w:val="Абзац списка1"/>
    <w:basedOn w:val="a"/>
    <w:qFormat/>
    <w:rsid w:val="00431D74"/>
    <w:pPr>
      <w:spacing w:after="0" w:line="240" w:lineRule="auto"/>
      <w:ind w:left="720"/>
      <w:jc w:val="both"/>
    </w:pPr>
    <w:rPr>
      <w:rFonts w:ascii="Calibri" w:eastAsia="Times New Roman" w:hAnsi="Calibri" w:cs="Times New Roman"/>
      <w:szCs w:val="24"/>
    </w:rPr>
  </w:style>
  <w:style w:type="paragraph" w:customStyle="1" w:styleId="3b">
    <w:name w:val="Заг3"/>
    <w:basedOn w:val="a"/>
    <w:qFormat/>
    <w:rsid w:val="00431D74"/>
    <w:pPr>
      <w:widowControl w:val="0"/>
      <w:autoSpaceDE w:val="0"/>
      <w:autoSpaceDN w:val="0"/>
      <w:adjustRightInd w:val="0"/>
      <w:spacing w:after="0" w:line="360" w:lineRule="auto"/>
      <w:ind w:left="1800" w:hanging="720"/>
      <w:jc w:val="both"/>
    </w:pPr>
    <w:rPr>
      <w:rFonts w:ascii="Arial" w:eastAsia="Times New Roman" w:hAnsi="Arial" w:cs="Arial"/>
      <w:b/>
      <w:szCs w:val="24"/>
    </w:rPr>
  </w:style>
  <w:style w:type="paragraph" w:customStyle="1" w:styleId="2e">
    <w:name w:val="2уровень"/>
    <w:basedOn w:val="a"/>
    <w:qFormat/>
    <w:rsid w:val="00431D74"/>
    <w:pPr>
      <w:tabs>
        <w:tab w:val="left" w:pos="1843"/>
        <w:tab w:val="num" w:pos="2880"/>
      </w:tabs>
      <w:spacing w:after="0" w:line="240" w:lineRule="auto"/>
      <w:ind w:left="2880" w:hanging="360"/>
      <w:jc w:val="both"/>
    </w:pPr>
    <w:rPr>
      <w:rFonts w:ascii="Calibri" w:eastAsia="Times New Roman" w:hAnsi="Calibri" w:cs="Times New Roman"/>
      <w:sz w:val="28"/>
      <w:szCs w:val="20"/>
      <w:lang w:eastAsia="ru-RU"/>
    </w:rPr>
  </w:style>
  <w:style w:type="paragraph" w:customStyle="1" w:styleId="ptx2">
    <w:name w:val="ptx2"/>
    <w:basedOn w:val="a"/>
    <w:qFormat/>
    <w:rsid w:val="00431D74"/>
    <w:pPr>
      <w:spacing w:before="100" w:beforeAutospacing="1" w:after="100" w:afterAutospacing="1" w:line="240" w:lineRule="auto"/>
    </w:pPr>
    <w:rPr>
      <w:rFonts w:ascii="Calibri" w:eastAsia="Times New Roman" w:hAnsi="Calibri" w:cs="Times New Roman"/>
      <w:szCs w:val="24"/>
      <w:lang w:eastAsia="ru-RU"/>
    </w:rPr>
  </w:style>
  <w:style w:type="character" w:customStyle="1" w:styleId="1fa">
    <w:name w:val="Стиль1 Знак"/>
    <w:basedOn w:val="a9"/>
    <w:link w:val="1fb"/>
    <w:locked/>
    <w:rsid w:val="00431D74"/>
    <w:rPr>
      <w:sz w:val="24"/>
      <w:szCs w:val="24"/>
    </w:rPr>
  </w:style>
  <w:style w:type="paragraph" w:customStyle="1" w:styleId="1fb">
    <w:name w:val="Стиль1"/>
    <w:basedOn w:val="a8"/>
    <w:link w:val="1fa"/>
    <w:qFormat/>
    <w:rsid w:val="00431D74"/>
    <w:pPr>
      <w:jc w:val="center"/>
    </w:pPr>
    <w:rPr>
      <w:rFonts w:asciiTheme="minorHAnsi" w:hAnsiTheme="minorHAnsi"/>
      <w:szCs w:val="24"/>
    </w:rPr>
  </w:style>
  <w:style w:type="paragraph" w:customStyle="1" w:styleId="2f">
    <w:name w:val="Абзац списка2"/>
    <w:basedOn w:val="a"/>
    <w:qFormat/>
    <w:rsid w:val="00431D74"/>
    <w:pPr>
      <w:spacing w:after="0" w:line="240" w:lineRule="auto"/>
      <w:ind w:left="720"/>
      <w:jc w:val="both"/>
    </w:pPr>
    <w:rPr>
      <w:rFonts w:ascii="Calibri" w:eastAsia="Times New Roman" w:hAnsi="Calibri" w:cs="Times New Roman"/>
      <w:szCs w:val="24"/>
    </w:rPr>
  </w:style>
  <w:style w:type="paragraph" w:customStyle="1" w:styleId="3c">
    <w:name w:val="Абзац списка3"/>
    <w:basedOn w:val="a"/>
    <w:qFormat/>
    <w:rsid w:val="00431D74"/>
    <w:pPr>
      <w:spacing w:after="0" w:line="240" w:lineRule="auto"/>
      <w:ind w:left="720"/>
      <w:jc w:val="both"/>
    </w:pPr>
    <w:rPr>
      <w:rFonts w:eastAsia="Times New Roman" w:cs="Times New Roman"/>
      <w:szCs w:val="24"/>
    </w:rPr>
  </w:style>
  <w:style w:type="paragraph" w:customStyle="1" w:styleId="Style8">
    <w:name w:val="Style8"/>
    <w:basedOn w:val="a"/>
    <w:uiPriority w:val="99"/>
    <w:qFormat/>
    <w:rsid w:val="00431D74"/>
    <w:pPr>
      <w:widowControl w:val="0"/>
      <w:autoSpaceDE w:val="0"/>
      <w:autoSpaceDN w:val="0"/>
      <w:adjustRightInd w:val="0"/>
      <w:spacing w:after="0" w:line="241" w:lineRule="exact"/>
      <w:ind w:firstLine="298"/>
      <w:jc w:val="both"/>
    </w:pPr>
    <w:rPr>
      <w:rFonts w:eastAsiaTheme="minorEastAsia" w:cs="Times New Roman"/>
      <w:szCs w:val="24"/>
      <w:lang w:eastAsia="ru-RU"/>
    </w:rPr>
  </w:style>
  <w:style w:type="paragraph" w:customStyle="1" w:styleId="03">
    <w:name w:val="03"/>
    <w:basedOn w:val="a"/>
    <w:autoRedefine/>
    <w:qFormat/>
    <w:rsid w:val="00431D74"/>
    <w:pPr>
      <w:spacing w:after="0" w:line="360" w:lineRule="auto"/>
      <w:ind w:left="1637" w:hanging="786"/>
      <w:jc w:val="both"/>
    </w:pPr>
    <w:rPr>
      <w:rFonts w:eastAsia="Times New Roman" w:cs="Times New Roman"/>
      <w:b/>
      <w:noProof/>
      <w:sz w:val="28"/>
      <w:szCs w:val="28"/>
      <w:lang w:eastAsia="ru-RU"/>
    </w:rPr>
  </w:style>
  <w:style w:type="character" w:customStyle="1" w:styleId="3d">
    <w:name w:val="Основной текст (3)_"/>
    <w:basedOn w:val="a0"/>
    <w:link w:val="3e"/>
    <w:locked/>
    <w:rsid w:val="00431D74"/>
    <w:rPr>
      <w:b/>
      <w:bCs/>
      <w:sz w:val="25"/>
      <w:szCs w:val="25"/>
      <w:shd w:val="clear" w:color="auto" w:fill="FFFFFF"/>
    </w:rPr>
  </w:style>
  <w:style w:type="paragraph" w:customStyle="1" w:styleId="3e">
    <w:name w:val="Основной текст (3)"/>
    <w:basedOn w:val="a"/>
    <w:link w:val="3d"/>
    <w:qFormat/>
    <w:rsid w:val="00431D74"/>
    <w:pPr>
      <w:widowControl w:val="0"/>
      <w:shd w:val="clear" w:color="auto" w:fill="FFFFFF"/>
      <w:spacing w:before="420" w:after="660" w:line="288" w:lineRule="exact"/>
      <w:jc w:val="center"/>
    </w:pPr>
    <w:rPr>
      <w:rFonts w:asciiTheme="minorHAnsi" w:hAnsiTheme="minorHAnsi"/>
      <w:b/>
      <w:bCs/>
      <w:sz w:val="25"/>
      <w:szCs w:val="25"/>
    </w:rPr>
  </w:style>
  <w:style w:type="character" w:customStyle="1" w:styleId="48">
    <w:name w:val="Основной текст (4)_"/>
    <w:basedOn w:val="a0"/>
    <w:link w:val="412"/>
    <w:locked/>
    <w:rsid w:val="00431D74"/>
    <w:rPr>
      <w:b/>
      <w:bCs/>
      <w:sz w:val="19"/>
      <w:szCs w:val="19"/>
      <w:shd w:val="clear" w:color="auto" w:fill="FFFFFF"/>
    </w:rPr>
  </w:style>
  <w:style w:type="paragraph" w:customStyle="1" w:styleId="412">
    <w:name w:val="Основной текст (4)1"/>
    <w:basedOn w:val="a"/>
    <w:link w:val="48"/>
    <w:qFormat/>
    <w:rsid w:val="00431D74"/>
    <w:pPr>
      <w:widowControl w:val="0"/>
      <w:shd w:val="clear" w:color="auto" w:fill="FFFFFF"/>
      <w:spacing w:before="2760" w:after="240" w:line="240" w:lineRule="atLeast"/>
      <w:ind w:hanging="1820"/>
    </w:pPr>
    <w:rPr>
      <w:rFonts w:asciiTheme="minorHAnsi" w:hAnsiTheme="minorHAnsi"/>
      <w:b/>
      <w:bCs/>
      <w:sz w:val="19"/>
      <w:szCs w:val="19"/>
    </w:rPr>
  </w:style>
  <w:style w:type="character" w:customStyle="1" w:styleId="affff7">
    <w:name w:val="_Текст основной Знак"/>
    <w:link w:val="affff8"/>
    <w:locked/>
    <w:rsid w:val="00431D74"/>
    <w:rPr>
      <w:sz w:val="28"/>
      <w:szCs w:val="28"/>
    </w:rPr>
  </w:style>
  <w:style w:type="paragraph" w:customStyle="1" w:styleId="affff8">
    <w:name w:val="_Текст основной"/>
    <w:basedOn w:val="a"/>
    <w:link w:val="affff7"/>
    <w:qFormat/>
    <w:rsid w:val="00431D74"/>
    <w:pPr>
      <w:spacing w:after="0" w:line="240" w:lineRule="auto"/>
      <w:ind w:firstLine="567"/>
      <w:jc w:val="both"/>
    </w:pPr>
    <w:rPr>
      <w:rFonts w:asciiTheme="minorHAnsi" w:hAnsiTheme="minorHAnsi"/>
      <w:sz w:val="28"/>
      <w:szCs w:val="28"/>
    </w:rPr>
  </w:style>
  <w:style w:type="character" w:customStyle="1" w:styleId="affff9">
    <w:name w:val="Центр Знак"/>
    <w:link w:val="affffa"/>
    <w:locked/>
    <w:rsid w:val="00431D74"/>
    <w:rPr>
      <w:szCs w:val="24"/>
    </w:rPr>
  </w:style>
  <w:style w:type="paragraph" w:customStyle="1" w:styleId="affffa">
    <w:name w:val="Центр"/>
    <w:basedOn w:val="a"/>
    <w:link w:val="affff9"/>
    <w:qFormat/>
    <w:rsid w:val="00431D74"/>
    <w:pPr>
      <w:spacing w:after="0" w:line="264" w:lineRule="auto"/>
      <w:jc w:val="center"/>
    </w:pPr>
    <w:rPr>
      <w:rFonts w:asciiTheme="minorHAnsi" w:hAnsiTheme="minorHAnsi"/>
      <w:sz w:val="22"/>
      <w:szCs w:val="24"/>
    </w:rPr>
  </w:style>
  <w:style w:type="paragraph" w:customStyle="1" w:styleId="2f0">
    <w:name w:val="_ЗАГ2"/>
    <w:qFormat/>
    <w:rsid w:val="00431D74"/>
    <w:pPr>
      <w:spacing w:before="240" w:after="120" w:line="240" w:lineRule="auto"/>
      <w:jc w:val="center"/>
    </w:pPr>
    <w:rPr>
      <w:rFonts w:ascii="Arial Narrow" w:eastAsia="Times New Roman" w:hAnsi="Arial Narrow" w:cs="Times New Roman"/>
      <w:b/>
      <w:sz w:val="28"/>
      <w:szCs w:val="28"/>
      <w:lang w:eastAsia="ru-RU"/>
    </w:rPr>
  </w:style>
  <w:style w:type="paragraph" w:customStyle="1" w:styleId="49">
    <w:name w:val="Абзац списка4"/>
    <w:basedOn w:val="a"/>
    <w:qFormat/>
    <w:rsid w:val="00431D74"/>
    <w:pPr>
      <w:spacing w:after="0" w:line="240" w:lineRule="auto"/>
      <w:ind w:left="720"/>
      <w:jc w:val="both"/>
    </w:pPr>
    <w:rPr>
      <w:rFonts w:ascii="Calibri" w:eastAsia="Times New Roman" w:hAnsi="Calibri" w:cs="Times New Roman"/>
      <w:szCs w:val="24"/>
    </w:rPr>
  </w:style>
  <w:style w:type="character" w:customStyle="1" w:styleId="15">
    <w:name w:val="1 Знак"/>
    <w:link w:val="14"/>
    <w:locked/>
    <w:rsid w:val="00431D74"/>
    <w:rPr>
      <w:rFonts w:ascii="Verdana" w:eastAsia="Times New Roman" w:hAnsi="Verdana" w:cs="Times New Roman"/>
      <w:sz w:val="24"/>
      <w:szCs w:val="24"/>
      <w:lang w:val="en-US"/>
    </w:rPr>
  </w:style>
  <w:style w:type="paragraph" w:customStyle="1" w:styleId="2f1">
    <w:name w:val="Заголовок2"/>
    <w:aliases w:val="Somik"/>
    <w:basedOn w:val="1f8"/>
    <w:qFormat/>
    <w:rsid w:val="00431D74"/>
    <w:pPr>
      <w:keepNext/>
      <w:widowControl/>
      <w:snapToGrid/>
      <w:spacing w:before="240" w:after="120" w:line="360" w:lineRule="auto"/>
      <w:ind w:firstLine="709"/>
      <w:jc w:val="both"/>
    </w:pPr>
    <w:rPr>
      <w:rFonts w:eastAsia="Calibri"/>
      <w:i/>
      <w:sz w:val="28"/>
    </w:rPr>
  </w:style>
  <w:style w:type="paragraph" w:customStyle="1" w:styleId="affffb">
    <w:name w:val="текст таблиц"/>
    <w:basedOn w:val="af7"/>
    <w:qFormat/>
    <w:rsid w:val="00431D74"/>
    <w:pPr>
      <w:spacing w:after="0" w:line="510" w:lineRule="exact"/>
      <w:ind w:firstLine="709"/>
      <w:jc w:val="both"/>
    </w:pPr>
    <w:rPr>
      <w:rFonts w:asciiTheme="minorHAnsi" w:eastAsia="Calibri" w:hAnsiTheme="minorHAnsi" w:cstheme="minorBidi"/>
      <w:sz w:val="28"/>
      <w:szCs w:val="28"/>
      <w:lang w:eastAsia="en-US"/>
    </w:rPr>
  </w:style>
  <w:style w:type="paragraph" w:customStyle="1" w:styleId="1fc">
    <w:name w:val="Основной текст1"/>
    <w:basedOn w:val="a"/>
    <w:qFormat/>
    <w:rsid w:val="00431D74"/>
    <w:pPr>
      <w:shd w:val="clear" w:color="auto" w:fill="FFFFFF"/>
      <w:spacing w:after="0" w:line="533" w:lineRule="exact"/>
      <w:ind w:firstLine="520"/>
      <w:jc w:val="both"/>
    </w:pPr>
    <w:rPr>
      <w:rFonts w:asciiTheme="minorHAnsi" w:eastAsia="Times New Roman" w:hAnsiTheme="minorHAnsi" w:cs="Times New Roman"/>
      <w:sz w:val="29"/>
      <w:szCs w:val="29"/>
    </w:rPr>
  </w:style>
  <w:style w:type="paragraph" w:customStyle="1" w:styleId="volissue">
    <w:name w:val="volissue"/>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c">
    <w:name w:val="Заикин А."/>
    <w:basedOn w:val="a"/>
    <w:qFormat/>
    <w:rsid w:val="00431D74"/>
    <w:pPr>
      <w:spacing w:after="0" w:line="360" w:lineRule="auto"/>
      <w:ind w:firstLine="709"/>
      <w:jc w:val="both"/>
    </w:pPr>
    <w:rPr>
      <w:rFonts w:eastAsia="Calibri" w:cs="Times New Roman"/>
      <w:sz w:val="28"/>
      <w:szCs w:val="28"/>
      <w:lang w:eastAsia="ru-RU"/>
    </w:rPr>
  </w:style>
  <w:style w:type="character" w:customStyle="1" w:styleId="affffd">
    <w:name w:val="Сомов текст Знак"/>
    <w:link w:val="affffe"/>
    <w:locked/>
    <w:rsid w:val="00431D74"/>
    <w:rPr>
      <w:rFonts w:ascii="Calibri" w:eastAsia="Calibri" w:hAnsi="Calibri" w:cs="Calibri"/>
      <w:sz w:val="28"/>
    </w:rPr>
  </w:style>
  <w:style w:type="paragraph" w:customStyle="1" w:styleId="affffe">
    <w:name w:val="Сомов текст"/>
    <w:basedOn w:val="af9"/>
    <w:link w:val="affffd"/>
    <w:qFormat/>
    <w:rsid w:val="00431D74"/>
    <w:pPr>
      <w:widowControl/>
      <w:spacing w:after="0" w:line="360" w:lineRule="auto"/>
      <w:ind w:left="0" w:firstLine="708"/>
      <w:jc w:val="both"/>
    </w:pPr>
    <w:rPr>
      <w:rFonts w:cs="Calibri"/>
      <w:sz w:val="28"/>
      <w:szCs w:val="22"/>
      <w:lang w:val="ru-RU"/>
    </w:rPr>
  </w:style>
  <w:style w:type="paragraph" w:customStyle="1" w:styleId="2f2">
    <w:name w:val="Сомов заголовок 2"/>
    <w:basedOn w:val="af7"/>
    <w:qFormat/>
    <w:rsid w:val="00431D74"/>
    <w:pPr>
      <w:suppressAutoHyphens/>
      <w:spacing w:before="120" w:after="0" w:line="360" w:lineRule="auto"/>
      <w:ind w:firstLine="709"/>
      <w:jc w:val="center"/>
    </w:pPr>
    <w:rPr>
      <w:rFonts w:asciiTheme="minorHAnsi" w:eastAsia="Calibri" w:hAnsiTheme="minorHAnsi" w:cstheme="minorBidi"/>
      <w:b/>
      <w:bCs/>
      <w:sz w:val="28"/>
      <w:szCs w:val="28"/>
      <w:lang w:eastAsia="en-US"/>
    </w:rPr>
  </w:style>
  <w:style w:type="character" w:customStyle="1" w:styleId="afffff">
    <w:name w:val="Сомов таблица Знак"/>
    <w:link w:val="afffff0"/>
    <w:locked/>
    <w:rsid w:val="00431D74"/>
    <w:rPr>
      <w:b/>
      <w:bCs/>
      <w:sz w:val="28"/>
      <w:szCs w:val="28"/>
    </w:rPr>
  </w:style>
  <w:style w:type="paragraph" w:customStyle="1" w:styleId="afffff0">
    <w:name w:val="Сомов таблица"/>
    <w:basedOn w:val="a"/>
    <w:link w:val="afffff"/>
    <w:qFormat/>
    <w:rsid w:val="00431D74"/>
    <w:pPr>
      <w:spacing w:after="0" w:line="360" w:lineRule="auto"/>
      <w:jc w:val="both"/>
    </w:pPr>
    <w:rPr>
      <w:rFonts w:asciiTheme="minorHAnsi" w:hAnsiTheme="minorHAnsi"/>
      <w:b/>
      <w:bCs/>
      <w:sz w:val="28"/>
      <w:szCs w:val="28"/>
    </w:rPr>
  </w:style>
  <w:style w:type="character" w:customStyle="1" w:styleId="2f3">
    <w:name w:val="Стиль2 Знак"/>
    <w:link w:val="2f4"/>
    <w:locked/>
    <w:rsid w:val="00431D74"/>
    <w:rPr>
      <w:b/>
      <w:caps/>
      <w:sz w:val="28"/>
    </w:rPr>
  </w:style>
  <w:style w:type="paragraph" w:customStyle="1" w:styleId="2f4">
    <w:name w:val="Стиль2"/>
    <w:basedOn w:val="1"/>
    <w:link w:val="2f3"/>
    <w:qFormat/>
    <w:rsid w:val="00431D74"/>
    <w:pPr>
      <w:keepLines w:val="0"/>
      <w:pageBreakBefore/>
      <w:widowControl w:val="0"/>
      <w:tabs>
        <w:tab w:val="left" w:pos="288"/>
        <w:tab w:val="left" w:pos="1152"/>
        <w:tab w:val="left" w:pos="2016"/>
        <w:tab w:val="left" w:pos="10224"/>
      </w:tabs>
      <w:suppressAutoHyphens/>
      <w:snapToGrid w:val="0"/>
      <w:spacing w:before="0" w:after="240" w:line="460" w:lineRule="exact"/>
      <w:ind w:left="360" w:hanging="360"/>
      <w:jc w:val="center"/>
    </w:pPr>
    <w:rPr>
      <w:rFonts w:asciiTheme="minorHAnsi" w:eastAsiaTheme="minorHAnsi" w:hAnsiTheme="minorHAnsi" w:cstheme="minorBidi"/>
      <w:caps/>
      <w:color w:val="auto"/>
      <w:szCs w:val="22"/>
    </w:rPr>
  </w:style>
  <w:style w:type="character" w:customStyle="1" w:styleId="3f">
    <w:name w:val="Стиль3 Знак"/>
    <w:basedOn w:val="30"/>
    <w:link w:val="3f0"/>
    <w:locked/>
    <w:rsid w:val="00431D74"/>
    <w:rPr>
      <w:rFonts w:ascii="Cambria" w:eastAsia="Calibri" w:hAnsi="Cambria" w:cs="Times New Roman"/>
      <w:i w:val="0"/>
      <w:color w:val="4F81BD"/>
      <w:sz w:val="28"/>
      <w:szCs w:val="28"/>
      <w:lang w:eastAsia="ru-RU"/>
    </w:rPr>
  </w:style>
  <w:style w:type="paragraph" w:customStyle="1" w:styleId="3f0">
    <w:name w:val="Стиль3"/>
    <w:basedOn w:val="3"/>
    <w:link w:val="3f"/>
    <w:qFormat/>
    <w:rsid w:val="00431D74"/>
    <w:pPr>
      <w:keepNext w:val="0"/>
      <w:keepLines w:val="0"/>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napToGrid w:val="0"/>
      <w:spacing w:before="0" w:line="240" w:lineRule="auto"/>
      <w:contextualSpacing/>
      <w:jc w:val="center"/>
    </w:pPr>
    <w:rPr>
      <w:rFonts w:ascii="Cambria" w:eastAsia="Calibri" w:hAnsi="Cambria" w:cs="Times New Roman"/>
      <w:i w:val="0"/>
      <w:color w:val="4F81BD"/>
      <w:sz w:val="28"/>
      <w:szCs w:val="28"/>
      <w:lang w:eastAsia="ru-RU"/>
    </w:rPr>
  </w:style>
  <w:style w:type="paragraph" w:customStyle="1" w:styleId="afffff1">
    <w:name w:val="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afffff2">
    <w:name w:val="Таблица"/>
    <w:basedOn w:val="1f8"/>
    <w:qFormat/>
    <w:rsid w:val="00431D74"/>
    <w:pPr>
      <w:widowControl/>
      <w:suppressLineNumbers/>
      <w:snapToGrid/>
      <w:spacing w:before="120" w:line="360" w:lineRule="auto"/>
      <w:jc w:val="center"/>
    </w:pPr>
    <w:rPr>
      <w:rFonts w:eastAsia="Calibri"/>
      <w:spacing w:val="-6"/>
      <w:sz w:val="28"/>
    </w:rPr>
  </w:style>
  <w:style w:type="paragraph" w:customStyle="1" w:styleId="3f1">
    <w:name w:val="Знак3"/>
    <w:basedOn w:val="a"/>
    <w:autoRedefine/>
    <w:qFormat/>
    <w:rsid w:val="00431D74"/>
    <w:pPr>
      <w:spacing w:line="240" w:lineRule="exact"/>
    </w:pPr>
    <w:rPr>
      <w:rFonts w:eastAsia="SimSun" w:cs="Times New Roman"/>
      <w:b/>
      <w:bCs/>
      <w:sz w:val="28"/>
      <w:szCs w:val="28"/>
      <w:lang w:val="en-US"/>
    </w:rPr>
  </w:style>
  <w:style w:type="character" w:customStyle="1" w:styleId="afffff3">
    <w:name w:val="Сомов рисунок Знак Знак"/>
    <w:link w:val="afffff4"/>
    <w:locked/>
    <w:rsid w:val="00431D74"/>
    <w:rPr>
      <w:i/>
      <w:iCs/>
      <w:sz w:val="28"/>
      <w:szCs w:val="28"/>
    </w:rPr>
  </w:style>
  <w:style w:type="paragraph" w:customStyle="1" w:styleId="afffff4">
    <w:name w:val="Сомов рисунок Знак"/>
    <w:basedOn w:val="a"/>
    <w:link w:val="afffff3"/>
    <w:qFormat/>
    <w:rsid w:val="00431D74"/>
    <w:pPr>
      <w:suppressAutoHyphens/>
      <w:spacing w:after="0" w:line="240" w:lineRule="auto"/>
      <w:jc w:val="center"/>
    </w:pPr>
    <w:rPr>
      <w:rFonts w:asciiTheme="minorHAnsi" w:hAnsiTheme="minorHAnsi"/>
      <w:i/>
      <w:iCs/>
      <w:sz w:val="28"/>
      <w:szCs w:val="28"/>
    </w:rPr>
  </w:style>
  <w:style w:type="paragraph" w:customStyle="1" w:styleId="afffff5">
    <w:name w:val="Основной Сомов"/>
    <w:basedOn w:val="a"/>
    <w:qFormat/>
    <w:rsid w:val="00431D74"/>
    <w:pPr>
      <w:spacing w:after="0" w:line="360" w:lineRule="auto"/>
      <w:ind w:firstLine="709"/>
      <w:jc w:val="both"/>
    </w:pPr>
    <w:rPr>
      <w:rFonts w:eastAsia="Batang" w:cs="Times New Roman"/>
      <w:sz w:val="28"/>
      <w:szCs w:val="28"/>
      <w:lang w:eastAsia="ko-KR"/>
    </w:rPr>
  </w:style>
  <w:style w:type="paragraph" w:customStyle="1" w:styleId="afffff6">
    <w:name w:val="Содержимое таблицы"/>
    <w:basedOn w:val="a"/>
    <w:qFormat/>
    <w:rsid w:val="00431D74"/>
    <w:pPr>
      <w:suppressLineNumbers/>
      <w:suppressAutoHyphens/>
      <w:spacing w:after="0" w:line="240" w:lineRule="auto"/>
    </w:pPr>
    <w:rPr>
      <w:rFonts w:eastAsia="Calibri" w:cs="Times New Roman"/>
      <w:sz w:val="20"/>
      <w:szCs w:val="20"/>
      <w:lang w:eastAsia="ar-SA"/>
    </w:rPr>
  </w:style>
  <w:style w:type="paragraph" w:customStyle="1" w:styleId="1fd">
    <w:name w:val="рисунок1"/>
    <w:basedOn w:val="a"/>
    <w:qFormat/>
    <w:rsid w:val="00431D74"/>
    <w:pPr>
      <w:spacing w:after="0" w:line="360" w:lineRule="auto"/>
      <w:jc w:val="center"/>
    </w:pPr>
    <w:rPr>
      <w:rFonts w:eastAsia="MS Mincho" w:cs="Times New Roman"/>
      <w:sz w:val="28"/>
      <w:szCs w:val="28"/>
      <w:lang w:eastAsia="ru-RU"/>
    </w:rPr>
  </w:style>
  <w:style w:type="paragraph" w:customStyle="1" w:styleId="afffff7">
    <w:name w:val="Текст табл Центр"/>
    <w:basedOn w:val="a"/>
    <w:qFormat/>
    <w:rsid w:val="00431D74"/>
    <w:pPr>
      <w:shd w:val="clear" w:color="auto" w:fill="FFFFFF"/>
      <w:spacing w:after="0" w:line="240" w:lineRule="auto"/>
      <w:jc w:val="center"/>
    </w:pPr>
    <w:rPr>
      <w:rFonts w:eastAsia="Calibri" w:cs="Times New Roman"/>
      <w:color w:val="0000FF"/>
      <w:spacing w:val="-2"/>
      <w:sz w:val="20"/>
      <w:szCs w:val="18"/>
    </w:rPr>
  </w:style>
  <w:style w:type="paragraph" w:customStyle="1" w:styleId="afffff8">
    <w:name w:val="Текст табл Лево"/>
    <w:basedOn w:val="a"/>
    <w:qFormat/>
    <w:rsid w:val="00431D74"/>
    <w:pPr>
      <w:shd w:val="clear" w:color="auto" w:fill="FFFFFF"/>
      <w:spacing w:after="0" w:line="240" w:lineRule="auto"/>
    </w:pPr>
    <w:rPr>
      <w:rFonts w:eastAsia="Calibri" w:cs="Times New Roman"/>
      <w:color w:val="0000FF"/>
      <w:sz w:val="20"/>
      <w:szCs w:val="20"/>
    </w:rPr>
  </w:style>
  <w:style w:type="paragraph" w:customStyle="1" w:styleId="afffff9">
    <w:name w:val="a"/>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fa">
    <w:name w:val="Стиль ЭП Раздел"/>
    <w:basedOn w:val="1"/>
    <w:next w:val="a"/>
    <w:autoRedefine/>
    <w:qFormat/>
    <w:rsid w:val="00431D74"/>
    <w:pPr>
      <w:keepLines w:val="0"/>
      <w:pageBreakBefore/>
      <w:suppressAutoHyphens/>
      <w:spacing w:before="0" w:after="240" w:line="360" w:lineRule="auto"/>
      <w:ind w:left="360" w:firstLine="702"/>
      <w:jc w:val="center"/>
    </w:pPr>
    <w:rPr>
      <w:rFonts w:eastAsia="Calibri" w:cs="Times New Roman"/>
      <w:b w:val="0"/>
      <w:caps/>
      <w:color w:val="auto"/>
      <w:szCs w:val="28"/>
      <w:lang w:eastAsia="ar-SA"/>
    </w:rPr>
  </w:style>
  <w:style w:type="paragraph" w:customStyle="1" w:styleId="afffffb">
    <w:name w:val="Знак Знак 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1fe">
    <w:name w:val="Без интервала1"/>
    <w:qFormat/>
    <w:rsid w:val="00431D74"/>
    <w:pPr>
      <w:spacing w:after="0" w:line="240" w:lineRule="auto"/>
    </w:pPr>
    <w:rPr>
      <w:rFonts w:ascii="Calibri" w:eastAsia="Times New Roman" w:hAnsi="Calibri" w:cs="Calibri"/>
    </w:rPr>
  </w:style>
  <w:style w:type="paragraph" w:customStyle="1" w:styleId="CharChar">
    <w:name w:val="Char Char"/>
    <w:basedOn w:val="a"/>
    <w:qFormat/>
    <w:rsid w:val="00431D74"/>
    <w:pPr>
      <w:spacing w:line="240" w:lineRule="exact"/>
    </w:pPr>
    <w:rPr>
      <w:rFonts w:ascii="Verdana" w:eastAsia="Calibri" w:hAnsi="Verdana" w:cs="Verdana"/>
      <w:sz w:val="20"/>
      <w:szCs w:val="20"/>
      <w:lang w:val="en-US"/>
    </w:rPr>
  </w:style>
  <w:style w:type="character" w:customStyle="1" w:styleId="4a">
    <w:name w:val="Стиль4 Знак"/>
    <w:basedOn w:val="a0"/>
    <w:link w:val="4b"/>
    <w:locked/>
    <w:rsid w:val="00431D74"/>
    <w:rPr>
      <w:rFonts w:ascii="Calibri" w:eastAsia="Calibri" w:hAnsi="Calibri" w:cs="Calibri"/>
      <w:sz w:val="28"/>
      <w:szCs w:val="24"/>
      <w:shd w:val="clear" w:color="auto" w:fill="FFFFFF"/>
      <w:lang w:eastAsia="ru-RU"/>
    </w:rPr>
  </w:style>
  <w:style w:type="paragraph" w:customStyle="1" w:styleId="4b">
    <w:name w:val="Стиль4"/>
    <w:basedOn w:val="2"/>
    <w:link w:val="4a"/>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59">
    <w:name w:val="Стиль5 Знак"/>
    <w:basedOn w:val="a0"/>
    <w:link w:val="5a"/>
    <w:locked/>
    <w:rsid w:val="00431D74"/>
    <w:rPr>
      <w:rFonts w:ascii="Calibri" w:eastAsia="Calibri" w:hAnsi="Calibri" w:cs="Calibri"/>
      <w:sz w:val="28"/>
      <w:szCs w:val="24"/>
      <w:shd w:val="clear" w:color="auto" w:fill="FFFFFF"/>
      <w:lang w:eastAsia="ru-RU"/>
    </w:rPr>
  </w:style>
  <w:style w:type="paragraph" w:customStyle="1" w:styleId="5a">
    <w:name w:val="Стиль5"/>
    <w:basedOn w:val="2"/>
    <w:link w:val="59"/>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65">
    <w:name w:val="Стиль6 Знак"/>
    <w:link w:val="66"/>
    <w:locked/>
    <w:rsid w:val="00431D74"/>
    <w:rPr>
      <w:sz w:val="28"/>
    </w:rPr>
  </w:style>
  <w:style w:type="paragraph" w:customStyle="1" w:styleId="66">
    <w:name w:val="Стиль6"/>
    <w:basedOn w:val="1"/>
    <w:link w:val="65"/>
    <w:qFormat/>
    <w:rsid w:val="00431D74"/>
    <w:pPr>
      <w:keepLines w:val="0"/>
      <w:pageBreakBefore/>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uppressAutoHyphens/>
      <w:snapToGrid w:val="0"/>
      <w:spacing w:before="0" w:after="240" w:line="240" w:lineRule="auto"/>
      <w:ind w:left="360" w:hanging="360"/>
      <w:jc w:val="center"/>
    </w:pPr>
    <w:rPr>
      <w:rFonts w:asciiTheme="minorHAnsi" w:eastAsiaTheme="minorHAnsi" w:hAnsiTheme="minorHAnsi" w:cstheme="minorBidi"/>
      <w:b w:val="0"/>
      <w:color w:val="auto"/>
      <w:szCs w:val="22"/>
    </w:rPr>
  </w:style>
  <w:style w:type="paragraph" w:customStyle="1" w:styleId="norpar">
    <w:name w:val="norpar"/>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Style5">
    <w:name w:val="Style5"/>
    <w:basedOn w:val="a"/>
    <w:qFormat/>
    <w:rsid w:val="00431D74"/>
    <w:pPr>
      <w:widowControl w:val="0"/>
      <w:autoSpaceDE w:val="0"/>
      <w:autoSpaceDN w:val="0"/>
      <w:adjustRightInd w:val="0"/>
      <w:spacing w:after="0" w:line="240" w:lineRule="auto"/>
    </w:pPr>
    <w:rPr>
      <w:rFonts w:eastAsia="Calibri" w:cs="Times New Roman"/>
      <w:szCs w:val="24"/>
      <w:lang w:eastAsia="ru-RU"/>
    </w:rPr>
  </w:style>
  <w:style w:type="character" w:customStyle="1" w:styleId="Normal">
    <w:name w:val="Normal Знак Знак"/>
    <w:link w:val="Normal0"/>
    <w:semiHidden/>
    <w:locked/>
    <w:rsid w:val="00431D74"/>
    <w:rPr>
      <w:sz w:val="24"/>
      <w:szCs w:val="24"/>
    </w:rPr>
  </w:style>
  <w:style w:type="paragraph" w:customStyle="1" w:styleId="Normal0">
    <w:name w:val="Normal Знак"/>
    <w:link w:val="Normal"/>
    <w:semiHidden/>
    <w:qFormat/>
    <w:rsid w:val="00431D74"/>
    <w:pPr>
      <w:spacing w:after="0" w:line="240" w:lineRule="auto"/>
    </w:pPr>
    <w:rPr>
      <w:sz w:val="24"/>
      <w:szCs w:val="24"/>
    </w:rPr>
  </w:style>
  <w:style w:type="paragraph" w:customStyle="1" w:styleId="2f5">
    <w:name w:val="Обычный2"/>
    <w:qFormat/>
    <w:rsid w:val="00431D74"/>
    <w:pPr>
      <w:spacing w:after="0" w:line="240" w:lineRule="auto"/>
    </w:pPr>
    <w:rPr>
      <w:rFonts w:ascii="Times New Roman" w:eastAsia="Times New Roman" w:hAnsi="Times New Roman" w:cs="Times New Roman"/>
      <w:sz w:val="24"/>
      <w:szCs w:val="20"/>
      <w:lang w:eastAsia="ru-RU"/>
    </w:rPr>
  </w:style>
  <w:style w:type="character" w:customStyle="1" w:styleId="Somik1">
    <w:name w:val="Somik1 Знак"/>
    <w:link w:val="Somik10"/>
    <w:locked/>
    <w:rsid w:val="00431D74"/>
    <w:rPr>
      <w:b/>
      <w:sz w:val="28"/>
      <w:szCs w:val="28"/>
    </w:rPr>
  </w:style>
  <w:style w:type="paragraph" w:customStyle="1" w:styleId="Somik10">
    <w:name w:val="Somik1"/>
    <w:basedOn w:val="a"/>
    <w:link w:val="Somik1"/>
    <w:qFormat/>
    <w:rsid w:val="00431D74"/>
    <w:pPr>
      <w:spacing w:before="240" w:after="120" w:line="240" w:lineRule="auto"/>
      <w:jc w:val="center"/>
    </w:pPr>
    <w:rPr>
      <w:rFonts w:asciiTheme="minorHAnsi" w:hAnsiTheme="minorHAnsi"/>
      <w:b/>
      <w:sz w:val="28"/>
      <w:szCs w:val="28"/>
    </w:rPr>
  </w:style>
  <w:style w:type="paragraph" w:customStyle="1" w:styleId="font0">
    <w:name w:val="font0"/>
    <w:basedOn w:val="a"/>
    <w:qFormat/>
    <w:rsid w:val="00431D74"/>
    <w:pPr>
      <w:spacing w:before="100" w:beforeAutospacing="1" w:after="100" w:afterAutospacing="1" w:line="240" w:lineRule="auto"/>
    </w:pPr>
    <w:rPr>
      <w:rFonts w:ascii="Arial CYR" w:eastAsia="Arial Unicode MS" w:hAnsi="Arial CYR" w:cs="Arial CYR"/>
      <w:sz w:val="20"/>
      <w:szCs w:val="20"/>
      <w:lang w:eastAsia="ru-RU"/>
    </w:rPr>
  </w:style>
  <w:style w:type="paragraph" w:customStyle="1" w:styleId="xl24">
    <w:name w:val="xl24"/>
    <w:basedOn w:val="a"/>
    <w:qFormat/>
    <w:rsid w:val="00431D74"/>
    <w:pPr>
      <w:spacing w:before="100" w:beforeAutospacing="1" w:after="100" w:afterAutospacing="1" w:line="240" w:lineRule="auto"/>
    </w:pPr>
    <w:rPr>
      <w:rFonts w:ascii="Arial CYR" w:eastAsia="Arial Unicode MS" w:hAnsi="Arial CYR" w:cs="Arial CYR"/>
      <w:b/>
      <w:bCs/>
      <w:szCs w:val="24"/>
      <w:lang w:eastAsia="ru-RU"/>
    </w:rPr>
  </w:style>
  <w:style w:type="paragraph" w:customStyle="1" w:styleId="xl25">
    <w:name w:val="xl25"/>
    <w:basedOn w:val="a"/>
    <w:qFormat/>
    <w:rsid w:val="00431D74"/>
    <w:pPr>
      <w:spacing w:before="100" w:beforeAutospacing="1" w:after="100" w:afterAutospacing="1" w:line="240" w:lineRule="auto"/>
      <w:jc w:val="right"/>
    </w:pPr>
    <w:rPr>
      <w:rFonts w:ascii="Arial Unicode MS" w:eastAsia="Arial Unicode MS" w:hAnsi="Arial Unicode MS" w:cs="Arial Unicode MS"/>
      <w:szCs w:val="24"/>
      <w:lang w:eastAsia="ru-RU"/>
    </w:rPr>
  </w:style>
  <w:style w:type="paragraph" w:customStyle="1" w:styleId="font11">
    <w:name w:val="font11"/>
    <w:basedOn w:val="a"/>
    <w:qFormat/>
    <w:rsid w:val="00431D74"/>
    <w:pPr>
      <w:spacing w:before="100" w:beforeAutospacing="1" w:after="100" w:afterAutospacing="1" w:line="240" w:lineRule="auto"/>
    </w:pPr>
    <w:rPr>
      <w:rFonts w:ascii="Arial CYR" w:eastAsia="Arial Unicode MS" w:hAnsi="Arial CYR" w:cs="Arial CYR"/>
      <w:sz w:val="16"/>
      <w:szCs w:val="16"/>
      <w:lang w:eastAsia="ru-RU"/>
    </w:rPr>
  </w:style>
  <w:style w:type="paragraph" w:customStyle="1" w:styleId="font12">
    <w:name w:val="font12"/>
    <w:basedOn w:val="a"/>
    <w:qFormat/>
    <w:rsid w:val="00431D74"/>
    <w:pPr>
      <w:spacing w:before="100" w:beforeAutospacing="1" w:after="100" w:afterAutospacing="1" w:line="240" w:lineRule="auto"/>
    </w:pPr>
    <w:rPr>
      <w:rFonts w:ascii="Arial CYR" w:eastAsia="Arial Unicode MS" w:hAnsi="Arial CYR" w:cs="Arial CYR"/>
      <w:sz w:val="22"/>
      <w:lang w:eastAsia="ru-RU"/>
    </w:rPr>
  </w:style>
  <w:style w:type="paragraph" w:customStyle="1" w:styleId="font13">
    <w:name w:val="font13"/>
    <w:basedOn w:val="a"/>
    <w:qFormat/>
    <w:rsid w:val="00431D74"/>
    <w:pPr>
      <w:spacing w:before="100" w:beforeAutospacing="1" w:after="100" w:afterAutospacing="1" w:line="240" w:lineRule="auto"/>
    </w:pPr>
    <w:rPr>
      <w:rFonts w:ascii="Arial CYR" w:eastAsia="Arial Unicode MS" w:hAnsi="Arial CYR" w:cs="Arial CYR"/>
      <w:sz w:val="18"/>
      <w:szCs w:val="18"/>
      <w:lang w:eastAsia="ru-RU"/>
    </w:rPr>
  </w:style>
  <w:style w:type="paragraph" w:customStyle="1" w:styleId="xl26">
    <w:name w:val="xl26"/>
    <w:basedOn w:val="a"/>
    <w:qFormat/>
    <w:rsid w:val="00431D74"/>
    <w:pPr>
      <w:spacing w:before="100" w:beforeAutospacing="1" w:after="100" w:afterAutospacing="1" w:line="240" w:lineRule="auto"/>
    </w:pPr>
    <w:rPr>
      <w:rFonts w:ascii="Arial Unicode MS" w:eastAsia="Arial Unicode MS" w:hAnsi="Arial Unicode MS" w:cs="Arial Unicode MS"/>
      <w:szCs w:val="24"/>
      <w:lang w:eastAsia="ru-RU"/>
    </w:rPr>
  </w:style>
  <w:style w:type="paragraph" w:customStyle="1" w:styleId="afffffc">
    <w:name w:val="рисунок"/>
    <w:basedOn w:val="af7"/>
    <w:qFormat/>
    <w:rsid w:val="00431D74"/>
    <w:pPr>
      <w:suppressAutoHyphens/>
      <w:spacing w:after="0" w:line="348" w:lineRule="auto"/>
      <w:jc w:val="center"/>
    </w:pPr>
    <w:rPr>
      <w:rFonts w:asciiTheme="minorHAnsi" w:eastAsia="Calibri" w:hAnsiTheme="minorHAnsi" w:cstheme="minorBidi"/>
      <w:i/>
      <w:sz w:val="28"/>
      <w:szCs w:val="28"/>
      <w:lang w:eastAsia="en-US"/>
    </w:rPr>
  </w:style>
  <w:style w:type="paragraph" w:customStyle="1" w:styleId="afffffd">
    <w:name w:val="Îáû÷íûé"/>
    <w:uiPriority w:val="99"/>
    <w:qFormat/>
    <w:rsid w:val="00431D74"/>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fe">
    <w:name w:val="Знак Знак Знак Знак"/>
    <w:basedOn w:val="a"/>
    <w:qFormat/>
    <w:rsid w:val="00431D74"/>
    <w:pPr>
      <w:spacing w:line="240" w:lineRule="exact"/>
    </w:pPr>
    <w:rPr>
      <w:rFonts w:ascii="Verdana" w:eastAsia="Calibri" w:hAnsi="Verdana" w:cs="Verdana"/>
      <w:sz w:val="20"/>
      <w:szCs w:val="20"/>
      <w:lang w:val="en-US" w:eastAsia="ru-RU"/>
    </w:rPr>
  </w:style>
  <w:style w:type="paragraph" w:customStyle="1" w:styleId="Style1">
    <w:name w:val="Style1"/>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paragraph" w:customStyle="1" w:styleId="Style3">
    <w:name w:val="Style3"/>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character" w:customStyle="1" w:styleId="NoSpacingChar">
    <w:name w:val="No Spacing Char"/>
    <w:link w:val="2f6"/>
    <w:locked/>
    <w:rsid w:val="00431D74"/>
    <w:rPr>
      <w:rFonts w:ascii="Calibri" w:hAnsi="Calibri" w:cs="Calibri"/>
      <w:sz w:val="24"/>
      <w:szCs w:val="32"/>
      <w:lang w:val="en-US"/>
    </w:rPr>
  </w:style>
  <w:style w:type="paragraph" w:customStyle="1" w:styleId="2f6">
    <w:name w:val="Без интервала2"/>
    <w:basedOn w:val="a"/>
    <w:link w:val="NoSpacingChar"/>
    <w:qFormat/>
    <w:rsid w:val="00431D74"/>
    <w:pPr>
      <w:spacing w:after="0" w:line="240" w:lineRule="auto"/>
    </w:pPr>
    <w:rPr>
      <w:rFonts w:ascii="Calibri" w:hAnsi="Calibri" w:cs="Calibri"/>
      <w:szCs w:val="32"/>
      <w:lang w:val="en-US"/>
    </w:rPr>
  </w:style>
  <w:style w:type="paragraph" w:customStyle="1" w:styleId="affffff">
    <w:name w:val="Сомов рисунок"/>
    <w:basedOn w:val="a"/>
    <w:qFormat/>
    <w:rsid w:val="00431D74"/>
    <w:pPr>
      <w:suppressAutoHyphens/>
      <w:spacing w:after="0" w:line="240" w:lineRule="auto"/>
      <w:jc w:val="center"/>
    </w:pPr>
    <w:rPr>
      <w:rFonts w:eastAsia="Times New Roman" w:cs="Times New Roman"/>
      <w:i/>
      <w:iCs/>
      <w:sz w:val="28"/>
      <w:szCs w:val="28"/>
      <w:lang w:eastAsia="ru-RU"/>
    </w:rPr>
  </w:style>
  <w:style w:type="paragraph" w:customStyle="1" w:styleId="1ff">
    <w:name w:val="Сомов заголовок 1"/>
    <w:basedOn w:val="af7"/>
    <w:qFormat/>
    <w:rsid w:val="00431D74"/>
    <w:pPr>
      <w:pageBreakBefore/>
      <w:suppressAutoHyphens/>
      <w:spacing w:line="360" w:lineRule="auto"/>
      <w:jc w:val="center"/>
    </w:pPr>
    <w:rPr>
      <w:rFonts w:asciiTheme="minorHAnsi" w:eastAsiaTheme="minorHAnsi" w:hAnsiTheme="minorHAnsi" w:cstheme="minorBidi"/>
      <w:b/>
      <w:sz w:val="28"/>
      <w:szCs w:val="22"/>
      <w:u w:val="single"/>
      <w:lang w:eastAsia="en-US"/>
    </w:rPr>
  </w:style>
  <w:style w:type="paragraph" w:customStyle="1" w:styleId="bodytext">
    <w:name w:val="bodytext"/>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textnote">
    <w:name w:val="textnote"/>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3f2">
    <w:name w:val="Обычный3"/>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3f3">
    <w:name w:val="Без интервала3"/>
    <w:basedOn w:val="a"/>
    <w:qFormat/>
    <w:rsid w:val="00431D74"/>
    <w:pPr>
      <w:spacing w:after="0" w:line="240" w:lineRule="auto"/>
    </w:pPr>
    <w:rPr>
      <w:rFonts w:ascii="Calibri" w:eastAsia="Times New Roman" w:hAnsi="Calibri" w:cs="Times New Roman"/>
      <w:szCs w:val="32"/>
      <w:lang w:val="en-US"/>
    </w:rPr>
  </w:style>
  <w:style w:type="paragraph" w:customStyle="1" w:styleId="4c">
    <w:name w:val="Обычный4"/>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4d">
    <w:name w:val="Без интервала4"/>
    <w:basedOn w:val="a"/>
    <w:qFormat/>
    <w:rsid w:val="00431D74"/>
    <w:pPr>
      <w:spacing w:after="0" w:line="240" w:lineRule="auto"/>
    </w:pPr>
    <w:rPr>
      <w:rFonts w:ascii="Calibri" w:eastAsia="Times New Roman" w:hAnsi="Calibri" w:cs="Times New Roman"/>
      <w:szCs w:val="32"/>
      <w:lang w:val="en-US"/>
    </w:rPr>
  </w:style>
  <w:style w:type="paragraph" w:customStyle="1" w:styleId="p">
    <w:name w:val="p"/>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zag3">
    <w:name w:val="zag3"/>
    <w:basedOn w:val="a"/>
    <w:qFormat/>
    <w:rsid w:val="00431D74"/>
    <w:pPr>
      <w:spacing w:before="240" w:after="240" w:line="240" w:lineRule="auto"/>
      <w:jc w:val="center"/>
    </w:pPr>
    <w:rPr>
      <w:rFonts w:eastAsia="Times New Roman" w:cs="Times New Roman"/>
      <w:szCs w:val="24"/>
      <w:lang w:eastAsia="ru-RU"/>
    </w:rPr>
  </w:style>
  <w:style w:type="paragraph" w:customStyle="1" w:styleId="text-b">
    <w:name w:val="text-b"/>
    <w:basedOn w:val="a"/>
    <w:qFormat/>
    <w:rsid w:val="00431D74"/>
    <w:pPr>
      <w:spacing w:before="100" w:beforeAutospacing="1" w:after="100" w:afterAutospacing="1" w:line="240" w:lineRule="auto"/>
      <w:jc w:val="both"/>
    </w:pPr>
    <w:rPr>
      <w:rFonts w:eastAsia="Times New Roman" w:cs="Times New Roman"/>
      <w:szCs w:val="24"/>
      <w:lang w:eastAsia="ru-RU"/>
    </w:rPr>
  </w:style>
  <w:style w:type="paragraph" w:customStyle="1" w:styleId="3f4">
    <w:name w:val="Основной текст3"/>
    <w:basedOn w:val="a"/>
    <w:qFormat/>
    <w:rsid w:val="00431D74"/>
    <w:pPr>
      <w:widowControl w:val="0"/>
      <w:snapToGrid w:val="0"/>
      <w:spacing w:after="120" w:line="240" w:lineRule="auto"/>
    </w:pPr>
    <w:rPr>
      <w:rFonts w:eastAsia="Times New Roman" w:cs="Times New Roman"/>
      <w:sz w:val="20"/>
      <w:szCs w:val="20"/>
      <w:lang w:eastAsia="ru-RU"/>
    </w:rPr>
  </w:style>
  <w:style w:type="paragraph" w:customStyle="1" w:styleId="h2">
    <w:name w:val="h2"/>
    <w:basedOn w:val="a"/>
    <w:qFormat/>
    <w:rsid w:val="00431D74"/>
    <w:pPr>
      <w:spacing w:before="240" w:after="100" w:afterAutospacing="1" w:line="240" w:lineRule="auto"/>
      <w:ind w:firstLine="720"/>
    </w:pPr>
    <w:rPr>
      <w:rFonts w:eastAsia="Times New Roman" w:cs="Times New Roman"/>
      <w:b/>
      <w:bCs/>
      <w:szCs w:val="24"/>
      <w:lang w:eastAsia="ru-RU"/>
    </w:rPr>
  </w:style>
  <w:style w:type="paragraph" w:customStyle="1" w:styleId="2f7">
    <w:name w:val="Знак2"/>
    <w:basedOn w:val="a"/>
    <w:qFormat/>
    <w:rsid w:val="00431D74"/>
    <w:pPr>
      <w:spacing w:line="240" w:lineRule="exact"/>
    </w:pPr>
    <w:rPr>
      <w:rFonts w:ascii="Verdana" w:eastAsia="Times New Roman" w:hAnsi="Verdana" w:cs="Verdana"/>
      <w:sz w:val="20"/>
      <w:szCs w:val="20"/>
      <w:lang w:val="en-US"/>
    </w:rPr>
  </w:style>
  <w:style w:type="paragraph" w:customStyle="1" w:styleId="114">
    <w:name w:val="Знак11"/>
    <w:basedOn w:val="a"/>
    <w:qFormat/>
    <w:rsid w:val="00431D74"/>
    <w:pPr>
      <w:spacing w:line="240" w:lineRule="exact"/>
    </w:pPr>
    <w:rPr>
      <w:rFonts w:ascii="Verdana" w:eastAsia="Times New Roman" w:hAnsi="Verdana" w:cs="Verdana"/>
      <w:sz w:val="20"/>
      <w:szCs w:val="20"/>
      <w:lang w:val="en-US"/>
    </w:rPr>
  </w:style>
  <w:style w:type="paragraph" w:customStyle="1" w:styleId="Style7">
    <w:name w:val="Style7"/>
    <w:basedOn w:val="a"/>
    <w:qFormat/>
    <w:rsid w:val="00431D74"/>
    <w:pPr>
      <w:widowControl w:val="0"/>
      <w:autoSpaceDE w:val="0"/>
      <w:autoSpaceDN w:val="0"/>
      <w:adjustRightInd w:val="0"/>
      <w:spacing w:after="0" w:line="240" w:lineRule="auto"/>
    </w:pPr>
    <w:rPr>
      <w:rFonts w:eastAsia="Times New Roman" w:cs="Times New Roman"/>
      <w:szCs w:val="24"/>
      <w:lang w:eastAsia="ru-RU"/>
    </w:rPr>
  </w:style>
  <w:style w:type="paragraph" w:customStyle="1" w:styleId="Style17">
    <w:name w:val="Style17"/>
    <w:basedOn w:val="a"/>
    <w:qFormat/>
    <w:rsid w:val="00431D74"/>
    <w:pPr>
      <w:widowControl w:val="0"/>
      <w:autoSpaceDE w:val="0"/>
      <w:autoSpaceDN w:val="0"/>
      <w:adjustRightInd w:val="0"/>
      <w:spacing w:after="0" w:line="226" w:lineRule="exact"/>
      <w:ind w:hanging="192"/>
    </w:pPr>
    <w:rPr>
      <w:rFonts w:eastAsia="Times New Roman" w:cs="Times New Roman"/>
      <w:szCs w:val="24"/>
      <w:lang w:eastAsia="ru-RU"/>
    </w:rPr>
  </w:style>
  <w:style w:type="character" w:customStyle="1" w:styleId="1111">
    <w:name w:val="1.1.1 Список Знак"/>
    <w:basedOn w:val="a0"/>
    <w:link w:val="1112"/>
    <w:locked/>
    <w:rsid w:val="00431D74"/>
    <w:rPr>
      <w:bCs/>
      <w:sz w:val="24"/>
    </w:rPr>
  </w:style>
  <w:style w:type="paragraph" w:customStyle="1" w:styleId="1112">
    <w:name w:val="1.1.1 Список"/>
    <w:basedOn w:val="a"/>
    <w:link w:val="1111"/>
    <w:qFormat/>
    <w:rsid w:val="00431D74"/>
    <w:pPr>
      <w:widowControl w:val="0"/>
      <w:spacing w:before="120" w:after="120" w:line="276" w:lineRule="auto"/>
      <w:ind w:left="1134" w:hanging="567"/>
      <w:jc w:val="both"/>
      <w:outlineLvl w:val="3"/>
    </w:pPr>
    <w:rPr>
      <w:rFonts w:asciiTheme="minorHAnsi" w:hAnsiTheme="minorHAnsi"/>
      <w:bCs/>
    </w:rPr>
  </w:style>
  <w:style w:type="character" w:customStyle="1" w:styleId="affffff0">
    <w:name w:val="Заголовок структурных элементов Знак"/>
    <w:basedOn w:val="a0"/>
    <w:link w:val="affffff1"/>
    <w:locked/>
    <w:rsid w:val="00431D74"/>
    <w:rPr>
      <w:b/>
      <w:sz w:val="24"/>
      <w:szCs w:val="24"/>
    </w:rPr>
  </w:style>
  <w:style w:type="paragraph" w:customStyle="1" w:styleId="affffff1">
    <w:name w:val="Заголовок структурных элементов"/>
    <w:basedOn w:val="a"/>
    <w:link w:val="affffff0"/>
    <w:qFormat/>
    <w:rsid w:val="00431D74"/>
    <w:pPr>
      <w:spacing w:after="0" w:line="360" w:lineRule="auto"/>
      <w:ind w:firstLine="708"/>
      <w:jc w:val="center"/>
    </w:pPr>
    <w:rPr>
      <w:rFonts w:asciiTheme="minorHAnsi" w:hAnsiTheme="minorHAnsi"/>
      <w:b/>
      <w:szCs w:val="24"/>
    </w:rPr>
  </w:style>
  <w:style w:type="paragraph" w:customStyle="1" w:styleId="1ff0">
    <w:name w:val="_заг1"/>
    <w:basedOn w:val="a"/>
    <w:qFormat/>
    <w:rsid w:val="00431D74"/>
    <w:pPr>
      <w:suppressAutoHyphens/>
      <w:spacing w:before="120" w:after="120" w:line="240" w:lineRule="auto"/>
      <w:jc w:val="center"/>
    </w:pPr>
    <w:rPr>
      <w:rFonts w:eastAsia="Times New Roman" w:cs="Times New Roman"/>
      <w:b/>
      <w:sz w:val="32"/>
      <w:szCs w:val="32"/>
      <w:lang w:eastAsia="ar-SA"/>
    </w:rPr>
  </w:style>
  <w:style w:type="paragraph" w:customStyle="1" w:styleId="1ff1">
    <w:name w:val="_обычный 1"/>
    <w:basedOn w:val="a"/>
    <w:qFormat/>
    <w:rsid w:val="00431D74"/>
    <w:pPr>
      <w:suppressAutoHyphens/>
      <w:spacing w:after="0" w:line="360" w:lineRule="auto"/>
      <w:ind w:firstLine="709"/>
      <w:jc w:val="both"/>
    </w:pPr>
    <w:rPr>
      <w:rFonts w:eastAsia="Times New Roman" w:cs="Times New Roman"/>
      <w:sz w:val="28"/>
      <w:szCs w:val="20"/>
      <w:lang w:eastAsia="ar-SA"/>
    </w:rPr>
  </w:style>
  <w:style w:type="paragraph" w:customStyle="1" w:styleId="115">
    <w:name w:val="_заг 1.1."/>
    <w:basedOn w:val="1ff1"/>
    <w:qFormat/>
    <w:rsid w:val="00431D74"/>
    <w:pPr>
      <w:spacing w:before="120" w:after="120"/>
    </w:pPr>
    <w:rPr>
      <w:b/>
      <w:szCs w:val="28"/>
    </w:rPr>
  </w:style>
  <w:style w:type="paragraph" w:customStyle="1" w:styleId="223">
    <w:name w:val="Основной текст 22"/>
    <w:basedOn w:val="a"/>
    <w:qFormat/>
    <w:rsid w:val="00431D74"/>
    <w:pPr>
      <w:suppressAutoHyphens/>
      <w:spacing w:after="0" w:line="240" w:lineRule="auto"/>
      <w:jc w:val="both"/>
    </w:pPr>
    <w:rPr>
      <w:rFonts w:eastAsia="Times New Roman" w:cs="Times New Roman"/>
      <w:sz w:val="20"/>
      <w:szCs w:val="20"/>
      <w:lang w:eastAsia="ar-SA"/>
    </w:rPr>
  </w:style>
  <w:style w:type="paragraph" w:customStyle="1" w:styleId="affffff2">
    <w:name w:val="_текст табл"/>
    <w:basedOn w:val="1ff1"/>
    <w:qFormat/>
    <w:rsid w:val="00431D74"/>
    <w:pPr>
      <w:ind w:firstLine="0"/>
    </w:pPr>
  </w:style>
  <w:style w:type="character" w:customStyle="1" w:styleId="Bodytext0">
    <w:name w:val="Body text_"/>
    <w:link w:val="Bodytext1"/>
    <w:uiPriority w:val="99"/>
    <w:locked/>
    <w:rsid w:val="00431D74"/>
    <w:rPr>
      <w:spacing w:val="10"/>
      <w:sz w:val="38"/>
      <w:szCs w:val="38"/>
      <w:shd w:val="clear" w:color="auto" w:fill="FFFFFF"/>
    </w:rPr>
  </w:style>
  <w:style w:type="paragraph" w:customStyle="1" w:styleId="Bodytext1">
    <w:name w:val="Body text1"/>
    <w:basedOn w:val="a"/>
    <w:link w:val="Bodytext0"/>
    <w:uiPriority w:val="99"/>
    <w:qFormat/>
    <w:rsid w:val="00431D74"/>
    <w:pPr>
      <w:widowControl w:val="0"/>
      <w:shd w:val="clear" w:color="auto" w:fill="FFFFFF"/>
      <w:spacing w:before="120" w:after="600" w:line="240" w:lineRule="atLeast"/>
      <w:ind w:hanging="620"/>
      <w:jc w:val="center"/>
    </w:pPr>
    <w:rPr>
      <w:rFonts w:asciiTheme="minorHAnsi" w:hAnsiTheme="minorHAnsi"/>
      <w:spacing w:val="10"/>
      <w:sz w:val="38"/>
      <w:szCs w:val="38"/>
    </w:rPr>
  </w:style>
  <w:style w:type="paragraph" w:customStyle="1" w:styleId="2105">
    <w:name w:val="Текст абзаца по ГОСТ 2.105"/>
    <w:basedOn w:val="a"/>
    <w:qFormat/>
    <w:rsid w:val="00431D74"/>
    <w:pPr>
      <w:spacing w:before="60" w:after="60" w:line="360" w:lineRule="auto"/>
      <w:ind w:firstLine="709"/>
      <w:jc w:val="both"/>
    </w:pPr>
    <w:rPr>
      <w:rFonts w:eastAsia="Times New Roman" w:cs="Times New Roman"/>
      <w:szCs w:val="24"/>
      <w:lang w:eastAsia="ru-RU"/>
    </w:rPr>
  </w:style>
  <w:style w:type="character" w:customStyle="1" w:styleId="1ff2">
    <w:name w:val="1_жирный Знак"/>
    <w:link w:val="1ff3"/>
    <w:locked/>
    <w:rsid w:val="00431D74"/>
    <w:rPr>
      <w:rFonts w:ascii="Calibri" w:eastAsia="Calibri" w:hAnsi="Calibri" w:cs="Calibri"/>
      <w:b/>
      <w:sz w:val="28"/>
      <w:szCs w:val="28"/>
    </w:rPr>
  </w:style>
  <w:style w:type="paragraph" w:customStyle="1" w:styleId="1ff3">
    <w:name w:val="1_жирный"/>
    <w:basedOn w:val="a"/>
    <w:link w:val="1ff2"/>
    <w:qFormat/>
    <w:rsid w:val="00431D74"/>
    <w:pPr>
      <w:spacing w:after="0" w:line="240" w:lineRule="auto"/>
      <w:jc w:val="center"/>
    </w:pPr>
    <w:rPr>
      <w:rFonts w:ascii="Calibri" w:eastAsia="Calibri" w:hAnsi="Calibri" w:cs="Calibri"/>
      <w:b/>
      <w:sz w:val="28"/>
      <w:szCs w:val="28"/>
    </w:rPr>
  </w:style>
  <w:style w:type="character" w:customStyle="1" w:styleId="1ff4">
    <w:name w:val="Содерж 1 Знак"/>
    <w:link w:val="1ff5"/>
    <w:locked/>
    <w:rsid w:val="00431D74"/>
    <w:rPr>
      <w:b/>
      <w:bCs/>
      <w:color w:val="365F91"/>
      <w:spacing w:val="1"/>
      <w:sz w:val="28"/>
      <w:szCs w:val="28"/>
    </w:rPr>
  </w:style>
  <w:style w:type="paragraph" w:customStyle="1" w:styleId="1ff5">
    <w:name w:val="Содерж 1"/>
    <w:basedOn w:val="1"/>
    <w:link w:val="1ff4"/>
    <w:qFormat/>
    <w:rsid w:val="00431D74"/>
    <w:pPr>
      <w:spacing w:before="0" w:line="276" w:lineRule="auto"/>
    </w:pPr>
    <w:rPr>
      <w:rFonts w:asciiTheme="minorHAnsi" w:eastAsiaTheme="minorHAnsi" w:hAnsiTheme="minorHAnsi" w:cstheme="minorBidi"/>
      <w:bCs/>
      <w:color w:val="365F91"/>
      <w:spacing w:val="1"/>
      <w:szCs w:val="28"/>
    </w:rPr>
  </w:style>
  <w:style w:type="character" w:customStyle="1" w:styleId="--">
    <w:name w:val="-- Знак"/>
    <w:link w:val="--0"/>
    <w:locked/>
    <w:rsid w:val="00431D74"/>
    <w:rPr>
      <w:b/>
      <w:noProof/>
      <w:sz w:val="28"/>
      <w:szCs w:val="28"/>
    </w:rPr>
  </w:style>
  <w:style w:type="paragraph" w:customStyle="1" w:styleId="--0">
    <w:name w:val="--"/>
    <w:basedOn w:val="2a"/>
    <w:link w:val="--"/>
    <w:qFormat/>
    <w:rsid w:val="00431D74"/>
    <w:pPr>
      <w:tabs>
        <w:tab w:val="num" w:pos="720"/>
        <w:tab w:val="left" w:pos="851"/>
      </w:tabs>
      <w:overflowPunct w:val="0"/>
      <w:autoSpaceDE w:val="0"/>
      <w:autoSpaceDN w:val="0"/>
      <w:adjustRightInd w:val="0"/>
      <w:spacing w:after="0" w:line="216" w:lineRule="auto"/>
      <w:ind w:left="720" w:firstLine="567"/>
      <w:jc w:val="both"/>
    </w:pPr>
    <w:rPr>
      <w:b/>
      <w:noProof/>
      <w:sz w:val="28"/>
      <w:szCs w:val="28"/>
    </w:rPr>
  </w:style>
  <w:style w:type="character" w:customStyle="1" w:styleId="2f8">
    <w:name w:val="2_малый Знак"/>
    <w:link w:val="2f9"/>
    <w:locked/>
    <w:rsid w:val="00431D74"/>
    <w:rPr>
      <w:rFonts w:ascii="Calibri" w:eastAsia="Calibri" w:hAnsi="Calibri" w:cs="Calibri"/>
      <w:sz w:val="24"/>
    </w:rPr>
  </w:style>
  <w:style w:type="paragraph" w:customStyle="1" w:styleId="2f9">
    <w:name w:val="2_малый"/>
    <w:basedOn w:val="a6"/>
    <w:link w:val="2f8"/>
    <w:qFormat/>
    <w:rsid w:val="00431D74"/>
    <w:pPr>
      <w:spacing w:line="216" w:lineRule="auto"/>
      <w:jc w:val="center"/>
    </w:pPr>
    <w:rPr>
      <w:rFonts w:ascii="Calibri" w:eastAsia="Calibri" w:hAnsi="Calibri" w:cs="Calibri"/>
    </w:rPr>
  </w:style>
  <w:style w:type="character" w:customStyle="1" w:styleId="3f5">
    <w:name w:val="3 Знак"/>
    <w:link w:val="3f6"/>
    <w:locked/>
    <w:rsid w:val="00431D74"/>
    <w:rPr>
      <w:color w:val="000000"/>
      <w:sz w:val="28"/>
      <w:szCs w:val="28"/>
    </w:rPr>
  </w:style>
  <w:style w:type="paragraph" w:customStyle="1" w:styleId="3f6">
    <w:name w:val="3"/>
    <w:basedOn w:val="a"/>
    <w:link w:val="3f5"/>
    <w:qFormat/>
    <w:rsid w:val="00431D74"/>
    <w:pPr>
      <w:widowControl w:val="0"/>
      <w:tabs>
        <w:tab w:val="left" w:pos="851"/>
      </w:tabs>
      <w:autoSpaceDE w:val="0"/>
      <w:autoSpaceDN w:val="0"/>
      <w:adjustRightInd w:val="0"/>
      <w:spacing w:after="0" w:line="216" w:lineRule="auto"/>
      <w:ind w:firstLine="567"/>
      <w:jc w:val="both"/>
    </w:pPr>
    <w:rPr>
      <w:rFonts w:asciiTheme="minorHAnsi" w:hAnsiTheme="minorHAnsi"/>
      <w:color w:val="000000"/>
      <w:sz w:val="28"/>
      <w:szCs w:val="28"/>
    </w:rPr>
  </w:style>
  <w:style w:type="paragraph" w:customStyle="1" w:styleId="affffff3">
    <w:name w:val="Основной самый"/>
    <w:basedOn w:val="17"/>
    <w:qFormat/>
    <w:rsid w:val="00431D74"/>
    <w:pPr>
      <w:widowControl w:val="0"/>
      <w:tabs>
        <w:tab w:val="left" w:pos="-284"/>
        <w:tab w:val="left" w:pos="0"/>
        <w:tab w:val="right" w:leader="dot" w:pos="10072"/>
        <w:tab w:val="right" w:leader="dot" w:pos="10206"/>
      </w:tabs>
      <w:overflowPunct w:val="0"/>
      <w:autoSpaceDE w:val="0"/>
      <w:autoSpaceDN w:val="0"/>
      <w:adjustRightInd w:val="0"/>
      <w:spacing w:after="0" w:line="240" w:lineRule="auto"/>
      <w:ind w:right="284"/>
    </w:pPr>
    <w:rPr>
      <w:rFonts w:asciiTheme="minorHAnsi" w:eastAsiaTheme="minorHAnsi" w:hAnsiTheme="minorHAnsi"/>
      <w:noProof/>
      <w:sz w:val="28"/>
      <w:szCs w:val="28"/>
    </w:rPr>
  </w:style>
  <w:style w:type="character" w:customStyle="1" w:styleId="2fa">
    <w:name w:val="2 Знак"/>
    <w:link w:val="2fb"/>
    <w:locked/>
    <w:rsid w:val="00431D74"/>
    <w:rPr>
      <w:sz w:val="24"/>
      <w:szCs w:val="24"/>
    </w:rPr>
  </w:style>
  <w:style w:type="paragraph" w:customStyle="1" w:styleId="2fb">
    <w:name w:val="2"/>
    <w:basedOn w:val="a"/>
    <w:link w:val="2fa"/>
    <w:qFormat/>
    <w:rsid w:val="00431D74"/>
    <w:pPr>
      <w:widowControl w:val="0"/>
      <w:autoSpaceDE w:val="0"/>
      <w:autoSpaceDN w:val="0"/>
      <w:adjustRightInd w:val="0"/>
      <w:spacing w:after="0" w:line="216" w:lineRule="auto"/>
      <w:jc w:val="center"/>
    </w:pPr>
    <w:rPr>
      <w:rFonts w:asciiTheme="minorHAnsi" w:hAnsiTheme="minorHAnsi"/>
      <w:szCs w:val="24"/>
    </w:rPr>
  </w:style>
  <w:style w:type="character" w:customStyle="1" w:styleId="2220">
    <w:name w:val="222 Знак"/>
    <w:link w:val="2221"/>
    <w:locked/>
    <w:rsid w:val="00431D74"/>
    <w:rPr>
      <w:color w:val="000000"/>
      <w:spacing w:val="5"/>
      <w:sz w:val="28"/>
      <w:szCs w:val="28"/>
    </w:rPr>
  </w:style>
  <w:style w:type="paragraph" w:customStyle="1" w:styleId="2221">
    <w:name w:val="222"/>
    <w:basedOn w:val="affff1"/>
    <w:link w:val="2220"/>
    <w:qFormat/>
    <w:rsid w:val="00431D74"/>
    <w:pPr>
      <w:ind w:firstLine="567"/>
      <w:jc w:val="both"/>
    </w:pPr>
    <w:rPr>
      <w:color w:val="000000"/>
      <w:spacing w:val="5"/>
      <w:sz w:val="28"/>
      <w:szCs w:val="28"/>
    </w:rPr>
  </w:style>
  <w:style w:type="character" w:customStyle="1" w:styleId="2fc">
    <w:name w:val="Содержание 2 Знак"/>
    <w:link w:val="2fd"/>
    <w:locked/>
    <w:rsid w:val="00431D74"/>
    <w:rPr>
      <w:b/>
      <w:bCs/>
      <w:color w:val="000000"/>
      <w:spacing w:val="-4"/>
      <w:kern w:val="32"/>
      <w:sz w:val="28"/>
      <w:szCs w:val="24"/>
    </w:rPr>
  </w:style>
  <w:style w:type="paragraph" w:customStyle="1" w:styleId="2fd">
    <w:name w:val="Содержание 2"/>
    <w:basedOn w:val="17"/>
    <w:link w:val="2fc"/>
    <w:qFormat/>
    <w:rsid w:val="00431D74"/>
    <w:pPr>
      <w:keepNext/>
      <w:tabs>
        <w:tab w:val="right" w:leader="dot" w:pos="10206"/>
      </w:tabs>
      <w:spacing w:after="60" w:line="240" w:lineRule="auto"/>
      <w:ind w:firstLine="8505"/>
      <w:outlineLvl w:val="0"/>
    </w:pPr>
    <w:rPr>
      <w:rFonts w:asciiTheme="minorHAnsi" w:eastAsiaTheme="minorHAnsi" w:hAnsiTheme="minorHAnsi"/>
      <w:b/>
      <w:bCs/>
      <w:color w:val="000000"/>
      <w:spacing w:val="-4"/>
      <w:kern w:val="32"/>
      <w:sz w:val="28"/>
      <w:szCs w:val="24"/>
      <w:lang w:eastAsia="en-US"/>
    </w:rPr>
  </w:style>
  <w:style w:type="paragraph" w:customStyle="1" w:styleId="CharCharCharChar">
    <w:name w:val="Char Char Знак Знак Char Char"/>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FR2">
    <w:name w:val="FR2"/>
    <w:qFormat/>
    <w:rsid w:val="00431D74"/>
    <w:pPr>
      <w:widowControl w:val="0"/>
      <w:suppressAutoHyphens/>
      <w:spacing w:after="0" w:line="240" w:lineRule="auto"/>
      <w:ind w:left="320" w:firstLine="300"/>
    </w:pPr>
    <w:rPr>
      <w:rFonts w:ascii="Times New Roman" w:eastAsia="Arial" w:hAnsi="Times New Roman" w:cs="Times New Roman"/>
      <w:kern w:val="2"/>
      <w:sz w:val="16"/>
      <w:szCs w:val="20"/>
      <w:lang w:eastAsia="ar-SA"/>
    </w:rPr>
  </w:style>
  <w:style w:type="paragraph" w:customStyle="1" w:styleId="ConsNormal">
    <w:name w:val="ConsNormal"/>
    <w:qFormat/>
    <w:rsid w:val="00431D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Heading">
    <w:name w:val="Heading"/>
    <w:qFormat/>
    <w:rsid w:val="00431D74"/>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1ff6">
    <w:name w:val="Заголовок1"/>
    <w:basedOn w:val="a"/>
    <w:qFormat/>
    <w:rsid w:val="00431D74"/>
    <w:pPr>
      <w:spacing w:after="0" w:line="240" w:lineRule="auto"/>
      <w:ind w:firstLine="567"/>
    </w:pPr>
    <w:rPr>
      <w:rFonts w:asciiTheme="minorHAnsi" w:hAnsiTheme="minorHAnsi"/>
      <w:b/>
      <w:bCs/>
      <w:szCs w:val="24"/>
    </w:rPr>
  </w:style>
  <w:style w:type="character" w:customStyle="1" w:styleId="affffff4">
    <w:name w:val="ТЕКСТ ПР Знак"/>
    <w:link w:val="affffff5"/>
    <w:locked/>
    <w:rsid w:val="00431D74"/>
    <w:rPr>
      <w:sz w:val="24"/>
      <w:szCs w:val="24"/>
    </w:rPr>
  </w:style>
  <w:style w:type="paragraph" w:customStyle="1" w:styleId="affffff5">
    <w:name w:val="ТЕКСТ ПР"/>
    <w:basedOn w:val="a"/>
    <w:link w:val="affffff4"/>
    <w:qFormat/>
    <w:rsid w:val="00431D74"/>
    <w:pPr>
      <w:spacing w:after="0" w:line="240" w:lineRule="auto"/>
      <w:ind w:firstLine="567"/>
      <w:jc w:val="both"/>
    </w:pPr>
    <w:rPr>
      <w:rFonts w:asciiTheme="minorHAnsi" w:hAnsiTheme="minorHAnsi"/>
      <w:szCs w:val="24"/>
    </w:rPr>
  </w:style>
  <w:style w:type="paragraph" w:customStyle="1" w:styleId="2fe">
    <w:name w:val="Текст 2"/>
    <w:basedOn w:val="3"/>
    <w:qFormat/>
    <w:rsid w:val="00431D74"/>
    <w:pPr>
      <w:keepNext w:val="0"/>
      <w:keepLines w:val="0"/>
      <w:widowControl w:val="0"/>
      <w:overflowPunct w:val="0"/>
      <w:autoSpaceDE w:val="0"/>
      <w:autoSpaceDN w:val="0"/>
      <w:adjustRightInd w:val="0"/>
      <w:spacing w:before="60" w:line="240" w:lineRule="auto"/>
      <w:ind w:left="993" w:hanging="567"/>
      <w:jc w:val="both"/>
    </w:pPr>
    <w:rPr>
      <w:rFonts w:eastAsia="Times New Roman" w:cs="Times New Roman"/>
      <w:i w:val="0"/>
      <w:color w:val="auto"/>
      <w:szCs w:val="20"/>
    </w:rPr>
  </w:style>
  <w:style w:type="paragraph" w:customStyle="1" w:styleId="3f7">
    <w:name w:val="Текст 3"/>
    <w:basedOn w:val="4"/>
    <w:qFormat/>
    <w:rsid w:val="00431D74"/>
    <w:pPr>
      <w:keepNext w:val="0"/>
      <w:keepLines w:val="0"/>
      <w:widowControl w:val="0"/>
      <w:tabs>
        <w:tab w:val="left" w:pos="1701"/>
      </w:tabs>
      <w:overflowPunct w:val="0"/>
      <w:autoSpaceDE w:val="0"/>
      <w:autoSpaceDN w:val="0"/>
      <w:adjustRightInd w:val="0"/>
      <w:spacing w:before="60" w:line="240" w:lineRule="auto"/>
      <w:ind w:left="1758" w:hanging="737"/>
      <w:jc w:val="both"/>
    </w:pPr>
    <w:rPr>
      <w:rFonts w:ascii="Times New Roman" w:eastAsia="Times New Roman" w:hAnsi="Times New Roman" w:cs="Times New Roman"/>
      <w:i w:val="0"/>
      <w:iCs w:val="0"/>
      <w:color w:val="auto"/>
      <w:szCs w:val="20"/>
    </w:rPr>
  </w:style>
  <w:style w:type="paragraph" w:customStyle="1" w:styleId="CharCharCharChar1">
    <w:name w:val="Char Char Знак Знак Char Char1"/>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heading0">
    <w:name w:val="heading"/>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qw">
    <w:name w:val="qw"/>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ConsPlusNonformat">
    <w:name w:val="ConsPlusNonformat"/>
    <w:uiPriority w:val="99"/>
    <w:qFormat/>
    <w:rsid w:val="00431D7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harCharCharChar2">
    <w:name w:val="Char Char Знак Знак Char Char2"/>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BodyTextIndent21">
    <w:name w:val="Body Text Indent 21"/>
    <w:basedOn w:val="a"/>
    <w:qFormat/>
    <w:rsid w:val="00431D74"/>
    <w:pPr>
      <w:widowControl w:val="0"/>
      <w:spacing w:before="120" w:after="0" w:line="240" w:lineRule="auto"/>
      <w:ind w:firstLine="567"/>
      <w:jc w:val="both"/>
    </w:pPr>
    <w:rPr>
      <w:rFonts w:eastAsia="Times New Roman" w:cs="Times New Roman"/>
      <w:sz w:val="28"/>
      <w:szCs w:val="20"/>
      <w:lang w:eastAsia="ru-RU"/>
    </w:rPr>
  </w:style>
  <w:style w:type="character" w:customStyle="1" w:styleId="s00">
    <w:name w:val="s00 Текст Знак"/>
    <w:link w:val="s000"/>
    <w:locked/>
    <w:rsid w:val="00431D74"/>
    <w:rPr>
      <w:rFonts w:ascii="Arial" w:hAnsi="Arial" w:cs="Arial"/>
      <w:szCs w:val="24"/>
    </w:rPr>
  </w:style>
  <w:style w:type="paragraph" w:customStyle="1" w:styleId="s000">
    <w:name w:val="s00 Текст"/>
    <w:basedOn w:val="a"/>
    <w:link w:val="s00"/>
    <w:qFormat/>
    <w:rsid w:val="00431D74"/>
    <w:pPr>
      <w:keepNext/>
      <w:widowControl w:val="0"/>
      <w:overflowPunct w:val="0"/>
      <w:autoSpaceDE w:val="0"/>
      <w:autoSpaceDN w:val="0"/>
      <w:adjustRightInd w:val="0"/>
      <w:spacing w:before="60" w:after="0" w:line="240" w:lineRule="auto"/>
      <w:ind w:firstLine="340"/>
      <w:jc w:val="both"/>
    </w:pPr>
    <w:rPr>
      <w:rFonts w:ascii="Arial" w:hAnsi="Arial" w:cs="Arial"/>
      <w:sz w:val="22"/>
      <w:szCs w:val="24"/>
    </w:rPr>
  </w:style>
  <w:style w:type="paragraph" w:customStyle="1" w:styleId="123">
    <w:name w:val="12 справа"/>
    <w:basedOn w:val="a"/>
    <w:qFormat/>
    <w:rsid w:val="00431D74"/>
    <w:pPr>
      <w:spacing w:after="0" w:line="240" w:lineRule="auto"/>
      <w:jc w:val="right"/>
    </w:pPr>
    <w:rPr>
      <w:rFonts w:eastAsia="Times New Roman" w:cs="Times New Roman"/>
      <w:szCs w:val="24"/>
      <w:lang w:eastAsia="ru-RU"/>
    </w:rPr>
  </w:style>
  <w:style w:type="paragraph" w:customStyle="1" w:styleId="124">
    <w:name w:val="12 центр"/>
    <w:basedOn w:val="a"/>
    <w:qFormat/>
    <w:rsid w:val="00431D74"/>
    <w:pPr>
      <w:spacing w:after="0" w:line="240" w:lineRule="auto"/>
      <w:jc w:val="center"/>
    </w:pPr>
    <w:rPr>
      <w:rFonts w:eastAsia="Times New Roman" w:cs="Times New Roman"/>
      <w:szCs w:val="20"/>
      <w:lang w:eastAsia="ru-RU"/>
    </w:rPr>
  </w:style>
  <w:style w:type="paragraph" w:customStyle="1" w:styleId="160">
    <w:name w:val="16 центр"/>
    <w:basedOn w:val="a"/>
    <w:qFormat/>
    <w:rsid w:val="00431D74"/>
    <w:pPr>
      <w:spacing w:after="240" w:line="240" w:lineRule="auto"/>
      <w:jc w:val="center"/>
    </w:pPr>
    <w:rPr>
      <w:rFonts w:eastAsia="Times New Roman" w:cs="Times New Roman"/>
      <w:caps/>
      <w:sz w:val="32"/>
      <w:szCs w:val="24"/>
      <w:lang w:eastAsia="ru-RU"/>
    </w:rPr>
  </w:style>
  <w:style w:type="paragraph" w:customStyle="1" w:styleId="125">
    <w:name w:val="12 слева"/>
    <w:basedOn w:val="a"/>
    <w:qFormat/>
    <w:rsid w:val="00431D74"/>
    <w:pPr>
      <w:spacing w:after="0" w:line="240" w:lineRule="auto"/>
    </w:pPr>
    <w:rPr>
      <w:rFonts w:eastAsia="Times New Roman" w:cs="Times New Roman"/>
      <w:szCs w:val="24"/>
      <w:lang w:eastAsia="ru-RU"/>
    </w:rPr>
  </w:style>
  <w:style w:type="paragraph" w:customStyle="1" w:styleId="142">
    <w:name w:val="14 слева"/>
    <w:basedOn w:val="a"/>
    <w:qFormat/>
    <w:rsid w:val="00431D74"/>
    <w:pPr>
      <w:spacing w:after="0" w:line="240" w:lineRule="auto"/>
    </w:pPr>
    <w:rPr>
      <w:rFonts w:eastAsia="Times New Roman" w:cs="Times New Roman"/>
      <w:sz w:val="28"/>
      <w:szCs w:val="24"/>
      <w:lang w:eastAsia="ru-RU"/>
    </w:rPr>
  </w:style>
  <w:style w:type="paragraph" w:customStyle="1" w:styleId="143">
    <w:name w:val="14  центр"/>
    <w:basedOn w:val="a"/>
    <w:qFormat/>
    <w:rsid w:val="00431D74"/>
    <w:pPr>
      <w:spacing w:after="0" w:line="240" w:lineRule="auto"/>
      <w:jc w:val="center"/>
    </w:pPr>
    <w:rPr>
      <w:rFonts w:eastAsia="Times New Roman" w:cs="Times New Roman"/>
      <w:sz w:val="28"/>
      <w:szCs w:val="24"/>
      <w:lang w:eastAsia="ru-RU"/>
    </w:rPr>
  </w:style>
  <w:style w:type="paragraph" w:customStyle="1" w:styleId="4e">
    <w:name w:val="Основной текст (4)"/>
    <w:basedOn w:val="a"/>
    <w:qFormat/>
    <w:rsid w:val="00431D74"/>
    <w:pPr>
      <w:widowControl w:val="0"/>
      <w:shd w:val="clear" w:color="auto" w:fill="FFFFFF"/>
      <w:spacing w:before="960" w:after="360" w:line="0" w:lineRule="atLeast"/>
    </w:pPr>
    <w:rPr>
      <w:rFonts w:ascii="Verdana" w:eastAsia="Verdana" w:hAnsi="Verdana" w:cs="Verdana"/>
      <w:sz w:val="20"/>
      <w:szCs w:val="20"/>
      <w:lang w:eastAsia="ru-RU"/>
    </w:rPr>
  </w:style>
  <w:style w:type="character" w:customStyle="1" w:styleId="3f8">
    <w:name w:val="Заголовок №3_"/>
    <w:basedOn w:val="a0"/>
    <w:link w:val="3f9"/>
    <w:locked/>
    <w:rsid w:val="00431D74"/>
    <w:rPr>
      <w:rFonts w:ascii="Verdana" w:eastAsia="Verdana" w:hAnsi="Verdana" w:cs="Verdana"/>
      <w:b/>
      <w:bCs/>
      <w:sz w:val="26"/>
      <w:szCs w:val="26"/>
      <w:shd w:val="clear" w:color="auto" w:fill="FFFFFF"/>
    </w:rPr>
  </w:style>
  <w:style w:type="paragraph" w:customStyle="1" w:styleId="3f9">
    <w:name w:val="Заголовок №3"/>
    <w:basedOn w:val="a"/>
    <w:link w:val="3f8"/>
    <w:qFormat/>
    <w:rsid w:val="00431D74"/>
    <w:pPr>
      <w:widowControl w:val="0"/>
      <w:shd w:val="clear" w:color="auto" w:fill="FFFFFF"/>
      <w:spacing w:after="300" w:line="0" w:lineRule="atLeast"/>
      <w:jc w:val="center"/>
      <w:outlineLvl w:val="2"/>
    </w:pPr>
    <w:rPr>
      <w:rFonts w:ascii="Verdana" w:eastAsia="Verdana" w:hAnsi="Verdana" w:cs="Verdana"/>
      <w:b/>
      <w:bCs/>
      <w:sz w:val="26"/>
      <w:szCs w:val="26"/>
    </w:rPr>
  </w:style>
  <w:style w:type="paragraph" w:customStyle="1" w:styleId="affffff6">
    <w:name w:val="Заголовок ненумерованный"/>
    <w:basedOn w:val="1"/>
    <w:qFormat/>
    <w:rsid w:val="00431D74"/>
    <w:pPr>
      <w:keepLines w:val="0"/>
      <w:spacing w:after="60" w:line="360" w:lineRule="auto"/>
      <w:jc w:val="center"/>
    </w:pPr>
    <w:rPr>
      <w:rFonts w:eastAsia="Times New Roman" w:cs="Times New Roman"/>
      <w:b w:val="0"/>
      <w:bCs/>
      <w:caps/>
      <w:color w:val="auto"/>
      <w:kern w:val="32"/>
      <w:sz w:val="32"/>
      <w:szCs w:val="20"/>
      <w:lang w:eastAsia="ru-RU"/>
    </w:rPr>
  </w:style>
  <w:style w:type="paragraph" w:customStyle="1" w:styleId="2ff">
    <w:name w:val="Стиль Стиль Заголовок 2 обычный + Междустр.интервал:  полуторный"/>
    <w:basedOn w:val="a"/>
    <w:qFormat/>
    <w:rsid w:val="00431D74"/>
    <w:pPr>
      <w:spacing w:before="60" w:after="0" w:line="360" w:lineRule="auto"/>
      <w:ind w:left="1440" w:hanging="360"/>
      <w:jc w:val="both"/>
      <w:outlineLvl w:val="1"/>
    </w:pPr>
    <w:rPr>
      <w:rFonts w:eastAsia="Times New Roman" w:cs="Times New Roman"/>
      <w:szCs w:val="24"/>
      <w:lang w:eastAsia="ru-RU"/>
    </w:rPr>
  </w:style>
  <w:style w:type="paragraph" w:customStyle="1" w:styleId="1ff7">
    <w:name w:val="Заг1 нумер."/>
    <w:basedOn w:val="a"/>
    <w:next w:val="a"/>
    <w:uiPriority w:val="99"/>
    <w:qFormat/>
    <w:rsid w:val="00431D74"/>
    <w:pPr>
      <w:spacing w:after="0" w:line="360" w:lineRule="auto"/>
      <w:ind w:left="360" w:right="284" w:hanging="360"/>
      <w:outlineLvl w:val="0"/>
    </w:pPr>
    <w:rPr>
      <w:rFonts w:eastAsia="Times New Roman" w:cs="Times New Roman"/>
      <w:b/>
      <w:sz w:val="28"/>
      <w:szCs w:val="24"/>
      <w:lang w:eastAsia="ru-RU"/>
    </w:rPr>
  </w:style>
  <w:style w:type="paragraph" w:customStyle="1" w:styleId="2ff0">
    <w:name w:val="Заг2 нумер."/>
    <w:basedOn w:val="a"/>
    <w:next w:val="a"/>
    <w:uiPriority w:val="99"/>
    <w:qFormat/>
    <w:rsid w:val="00431D74"/>
    <w:pPr>
      <w:keepNext/>
      <w:keepLines/>
      <w:spacing w:after="0" w:line="360" w:lineRule="auto"/>
      <w:ind w:left="792" w:right="284" w:hanging="432"/>
      <w:outlineLvl w:val="1"/>
    </w:pPr>
    <w:rPr>
      <w:rFonts w:eastAsia="Times New Roman" w:cs="Times New Roman"/>
      <w:b/>
      <w:szCs w:val="24"/>
      <w:lang w:eastAsia="ru-RU"/>
    </w:rPr>
  </w:style>
  <w:style w:type="paragraph" w:customStyle="1" w:styleId="3fa">
    <w:name w:val="Заг3 нумер."/>
    <w:basedOn w:val="a"/>
    <w:next w:val="a"/>
    <w:uiPriority w:val="99"/>
    <w:qFormat/>
    <w:rsid w:val="00431D74"/>
    <w:pPr>
      <w:keepNext/>
      <w:keepLines/>
      <w:spacing w:after="0" w:line="360" w:lineRule="auto"/>
      <w:ind w:left="1356" w:right="284" w:hanging="504"/>
      <w:outlineLvl w:val="2"/>
    </w:pPr>
    <w:rPr>
      <w:rFonts w:eastAsia="Times New Roman" w:cs="Times New Roman"/>
      <w:szCs w:val="24"/>
      <w:lang w:eastAsia="ru-RU"/>
    </w:rPr>
  </w:style>
  <w:style w:type="paragraph" w:customStyle="1" w:styleId="4f">
    <w:name w:val="Заг4 нумер."/>
    <w:basedOn w:val="a"/>
    <w:next w:val="a"/>
    <w:uiPriority w:val="99"/>
    <w:qFormat/>
    <w:rsid w:val="00431D74"/>
    <w:pPr>
      <w:spacing w:after="0" w:line="360" w:lineRule="auto"/>
      <w:ind w:left="1723" w:right="284" w:hanging="646"/>
      <w:jc w:val="center"/>
      <w:outlineLvl w:val="3"/>
    </w:pPr>
    <w:rPr>
      <w:rFonts w:eastAsia="Times New Roman" w:cs="Times New Roman"/>
      <w:szCs w:val="24"/>
      <w:lang w:eastAsia="ru-RU"/>
    </w:rPr>
  </w:style>
  <w:style w:type="paragraph" w:customStyle="1" w:styleId="TableParagraph">
    <w:name w:val="Table Paragraph"/>
    <w:basedOn w:val="a"/>
    <w:qFormat/>
    <w:rsid w:val="00431D74"/>
    <w:pPr>
      <w:widowControl w:val="0"/>
      <w:spacing w:after="0" w:line="240" w:lineRule="auto"/>
    </w:pPr>
    <w:rPr>
      <w:rFonts w:ascii="Calibri" w:eastAsia="Times New Roman" w:hAnsi="Calibri" w:cs="Times New Roman"/>
      <w:sz w:val="22"/>
      <w:lang w:val="en-US"/>
    </w:rPr>
  </w:style>
  <w:style w:type="character" w:styleId="affffff7">
    <w:name w:val="Subtle Emphasis"/>
    <w:uiPriority w:val="19"/>
    <w:qFormat/>
    <w:rsid w:val="00431D74"/>
    <w:rPr>
      <w:i/>
      <w:iCs/>
      <w:color w:val="808080"/>
    </w:rPr>
  </w:style>
  <w:style w:type="character" w:customStyle="1" w:styleId="normal1">
    <w:name w:val="normal1"/>
    <w:rsid w:val="00431D74"/>
    <w:rPr>
      <w:rFonts w:ascii="Tahoma" w:hAnsi="Tahoma" w:cs="Tahoma" w:hint="default"/>
      <w:color w:val="333333"/>
      <w:sz w:val="18"/>
      <w:szCs w:val="18"/>
    </w:rPr>
  </w:style>
  <w:style w:type="character" w:customStyle="1" w:styleId="MTConvertedEquation">
    <w:name w:val="MTConvertedEquation"/>
    <w:rsid w:val="00431D74"/>
    <w:rPr>
      <w:sz w:val="28"/>
      <w:szCs w:val="28"/>
    </w:rPr>
  </w:style>
  <w:style w:type="character" w:customStyle="1" w:styleId="MTEquationSection">
    <w:name w:val="MTEquationSection"/>
    <w:rsid w:val="00431D74"/>
    <w:rPr>
      <w:b/>
      <w:bCs w:val="0"/>
      <w:vanish/>
      <w:webHidden w:val="0"/>
      <w:color w:val="FF0000"/>
      <w:sz w:val="28"/>
      <w:szCs w:val="28"/>
      <w:specVanish w:val="0"/>
    </w:rPr>
  </w:style>
  <w:style w:type="character" w:customStyle="1" w:styleId="hl1">
    <w:name w:val="hl1"/>
    <w:rsid w:val="00431D74"/>
    <w:rPr>
      <w:color w:val="4682B4"/>
    </w:rPr>
  </w:style>
  <w:style w:type="character" w:customStyle="1" w:styleId="st1">
    <w:name w:val="st1"/>
    <w:basedOn w:val="a0"/>
    <w:rsid w:val="00431D74"/>
  </w:style>
  <w:style w:type="character" w:customStyle="1" w:styleId="ft">
    <w:name w:val="ft"/>
    <w:basedOn w:val="a0"/>
    <w:rsid w:val="00431D74"/>
  </w:style>
  <w:style w:type="character" w:customStyle="1" w:styleId="shorttext">
    <w:name w:val="short_text"/>
    <w:rsid w:val="00431D74"/>
  </w:style>
  <w:style w:type="character" w:customStyle="1" w:styleId="hps">
    <w:name w:val="hps"/>
    <w:rsid w:val="00431D74"/>
  </w:style>
  <w:style w:type="character" w:customStyle="1" w:styleId="2pt">
    <w:name w:val="Основной текст + Интервал 2 pt"/>
    <w:basedOn w:val="affff6"/>
    <w:rsid w:val="00431D74"/>
    <w:rPr>
      <w:rFonts w:ascii="Arial" w:eastAsia="Arial" w:hAnsi="Arial" w:cs="Arial"/>
      <w:b w:val="0"/>
      <w:bCs w:val="0"/>
      <w:i w:val="0"/>
      <w:iCs w:val="0"/>
      <w:smallCaps w:val="0"/>
      <w:strike w:val="0"/>
      <w:dstrike w:val="0"/>
      <w:spacing w:val="50"/>
      <w:u w:val="none"/>
      <w:effect w:val="none"/>
      <w:shd w:val="clear" w:color="auto" w:fill="FFFFFF"/>
    </w:rPr>
  </w:style>
  <w:style w:type="character" w:customStyle="1" w:styleId="FontStyle45">
    <w:name w:val="Font Style45"/>
    <w:basedOn w:val="a0"/>
    <w:uiPriority w:val="99"/>
    <w:rsid w:val="00431D74"/>
    <w:rPr>
      <w:rFonts w:ascii="Times New Roman" w:hAnsi="Times New Roman" w:cs="Times New Roman" w:hint="default"/>
      <w:sz w:val="18"/>
      <w:szCs w:val="18"/>
    </w:rPr>
  </w:style>
  <w:style w:type="character" w:customStyle="1" w:styleId="30TimesNewRoman92">
    <w:name w:val="Основной текст (30) + Times New Roman92"/>
    <w:aliases w:val="980,5 pt124"/>
    <w:basedOn w:val="300"/>
    <w:rsid w:val="00431D74"/>
    <w:rPr>
      <w:rFonts w:ascii="Times New Roman" w:hAnsi="Times New Roman" w:cs="Times New Roman"/>
      <w:spacing w:val="0"/>
      <w:sz w:val="19"/>
      <w:szCs w:val="19"/>
      <w:shd w:val="clear" w:color="auto" w:fill="FFFFFF"/>
    </w:rPr>
  </w:style>
  <w:style w:type="character" w:customStyle="1" w:styleId="tree">
    <w:name w:val="tree"/>
    <w:rsid w:val="00431D74"/>
    <w:rPr>
      <w:rFonts w:ascii="Times New Roman" w:hAnsi="Times New Roman" w:cs="Times New Roman" w:hint="default"/>
    </w:rPr>
  </w:style>
  <w:style w:type="character" w:customStyle="1" w:styleId="au">
    <w:name w:val="au"/>
    <w:rsid w:val="00431D74"/>
    <w:rPr>
      <w:rFonts w:ascii="Times New Roman" w:hAnsi="Times New Roman" w:cs="Times New Roman" w:hint="default"/>
    </w:rPr>
  </w:style>
  <w:style w:type="character" w:customStyle="1" w:styleId="b">
    <w:name w:val="b"/>
    <w:rsid w:val="00431D74"/>
    <w:rPr>
      <w:rFonts w:ascii="Times New Roman" w:hAnsi="Times New Roman" w:cs="Times New Roman" w:hint="default"/>
    </w:rPr>
  </w:style>
  <w:style w:type="character" w:customStyle="1" w:styleId="highlight1">
    <w:name w:val="highlight1"/>
    <w:rsid w:val="00431D74"/>
    <w:rPr>
      <w:rFonts w:ascii="Times New Roman" w:hAnsi="Times New Roman" w:cs="Times New Roman" w:hint="default"/>
      <w:shd w:val="clear" w:color="auto" w:fill="FEDB6D"/>
    </w:rPr>
  </w:style>
  <w:style w:type="character" w:customStyle="1" w:styleId="advanced1">
    <w:name w:val="advanced1"/>
    <w:rsid w:val="00431D74"/>
    <w:rPr>
      <w:rFonts w:ascii="Times New Roman" w:hAnsi="Times New Roman" w:cs="Times New Roman" w:hint="default"/>
      <w:i/>
      <w:iCs/>
    </w:rPr>
  </w:style>
  <w:style w:type="character" w:customStyle="1" w:styleId="core1">
    <w:name w:val="core1"/>
    <w:rsid w:val="00431D74"/>
    <w:rPr>
      <w:rFonts w:ascii="Times New Roman" w:hAnsi="Times New Roman" w:cs="Times New Roman" w:hint="default"/>
    </w:rPr>
  </w:style>
  <w:style w:type="character" w:customStyle="1" w:styleId="nobr1">
    <w:name w:val="nobr1"/>
    <w:rsid w:val="00431D74"/>
    <w:rPr>
      <w:rFonts w:ascii="Times New Roman" w:hAnsi="Times New Roman" w:cs="Times New Roman" w:hint="default"/>
    </w:rPr>
  </w:style>
  <w:style w:type="character" w:customStyle="1" w:styleId="small">
    <w:name w:val="small"/>
    <w:rsid w:val="00431D74"/>
    <w:rPr>
      <w:rFonts w:ascii="Times New Roman" w:hAnsi="Times New Roman" w:cs="Times New Roman" w:hint="default"/>
    </w:rPr>
  </w:style>
  <w:style w:type="character" w:customStyle="1" w:styleId="133">
    <w:name w:val="Основной текст + 13"/>
    <w:aliases w:val="5 pt42"/>
    <w:basedOn w:val="a0"/>
    <w:uiPriority w:val="99"/>
    <w:rsid w:val="00431D74"/>
    <w:rPr>
      <w:rFonts w:ascii="Times New Roman" w:hAnsi="Times New Roman" w:cs="Times New Roman" w:hint="default"/>
      <w:strike w:val="0"/>
      <w:dstrike w:val="0"/>
      <w:sz w:val="27"/>
      <w:szCs w:val="27"/>
      <w:u w:val="none"/>
      <w:effect w:val="none"/>
    </w:rPr>
  </w:style>
  <w:style w:type="character" w:customStyle="1" w:styleId="7pt">
    <w:name w:val="Основной текст + 7 pt"/>
    <w:aliases w:val="Малые прописные,Основной текст + 5,5 pt,Основной текст (2) + 7"/>
    <w:basedOn w:val="a0"/>
    <w:uiPriority w:val="99"/>
    <w:rsid w:val="00431D74"/>
    <w:rPr>
      <w:rFonts w:ascii="Sylfaen" w:hAnsi="Sylfaen" w:cs="Sylfaen" w:hint="default"/>
      <w:smallCaps/>
      <w:sz w:val="14"/>
      <w:szCs w:val="14"/>
      <w:shd w:val="clear" w:color="auto" w:fill="FFFFFF"/>
    </w:rPr>
  </w:style>
  <w:style w:type="character" w:customStyle="1" w:styleId="apple-style-span">
    <w:name w:val="apple-style-span"/>
    <w:rsid w:val="00431D74"/>
    <w:rPr>
      <w:rFonts w:ascii="Times New Roman" w:hAnsi="Times New Roman" w:cs="Times New Roman" w:hint="default"/>
    </w:rPr>
  </w:style>
  <w:style w:type="character" w:customStyle="1" w:styleId="2ff1">
    <w:name w:val="Основной текст Знак2"/>
    <w:aliases w:val="Основной текст Знак1 Знак"/>
    <w:locked/>
    <w:rsid w:val="00431D74"/>
    <w:rPr>
      <w:rFonts w:ascii="Times New Roman" w:hAnsi="Times New Roman" w:cs="Times New Roman" w:hint="default"/>
      <w:snapToGrid/>
      <w:sz w:val="28"/>
      <w:lang w:val="ru-RU" w:eastAsia="ru-RU" w:bidi="ar-SA"/>
    </w:rPr>
  </w:style>
  <w:style w:type="character" w:customStyle="1" w:styleId="toctoggle">
    <w:name w:val="toctoggle"/>
    <w:rsid w:val="00431D74"/>
    <w:rPr>
      <w:rFonts w:ascii="Times New Roman" w:hAnsi="Times New Roman" w:cs="Times New Roman" w:hint="default"/>
    </w:rPr>
  </w:style>
  <w:style w:type="character" w:customStyle="1" w:styleId="tocnumber">
    <w:name w:val="tocnumber"/>
    <w:rsid w:val="00431D74"/>
    <w:rPr>
      <w:rFonts w:ascii="Times New Roman" w:hAnsi="Times New Roman" w:cs="Times New Roman" w:hint="default"/>
    </w:rPr>
  </w:style>
  <w:style w:type="character" w:customStyle="1" w:styleId="toctext">
    <w:name w:val="toctext"/>
    <w:rsid w:val="00431D74"/>
    <w:rPr>
      <w:rFonts w:ascii="Times New Roman" w:hAnsi="Times New Roman" w:cs="Times New Roman" w:hint="default"/>
    </w:rPr>
  </w:style>
  <w:style w:type="character" w:customStyle="1" w:styleId="editsection">
    <w:name w:val="editsection"/>
    <w:rsid w:val="00431D74"/>
    <w:rPr>
      <w:rFonts w:ascii="Times New Roman" w:hAnsi="Times New Roman" w:cs="Times New Roman" w:hint="default"/>
    </w:rPr>
  </w:style>
  <w:style w:type="character" w:customStyle="1" w:styleId="mw-headline">
    <w:name w:val="mw-headline"/>
    <w:rsid w:val="00431D74"/>
    <w:rPr>
      <w:rFonts w:ascii="Times New Roman" w:hAnsi="Times New Roman" w:cs="Times New Roman" w:hint="default"/>
    </w:rPr>
  </w:style>
  <w:style w:type="character" w:customStyle="1" w:styleId="style2">
    <w:name w:val="style2"/>
    <w:rsid w:val="00431D74"/>
    <w:rPr>
      <w:rFonts w:ascii="Times New Roman" w:hAnsi="Times New Roman" w:cs="Times New Roman" w:hint="default"/>
    </w:rPr>
  </w:style>
  <w:style w:type="character" w:customStyle="1" w:styleId="style10">
    <w:name w:val="style1"/>
    <w:rsid w:val="00431D74"/>
    <w:rPr>
      <w:rFonts w:ascii="Times New Roman" w:hAnsi="Times New Roman" w:cs="Times New Roman" w:hint="default"/>
    </w:rPr>
  </w:style>
  <w:style w:type="character" w:customStyle="1" w:styleId="texhtml">
    <w:name w:val="texhtml"/>
    <w:rsid w:val="00431D74"/>
    <w:rPr>
      <w:rFonts w:ascii="Times New Roman" w:hAnsi="Times New Roman" w:cs="Times New Roman" w:hint="default"/>
    </w:rPr>
  </w:style>
  <w:style w:type="character" w:customStyle="1" w:styleId="grame">
    <w:name w:val="grame"/>
    <w:rsid w:val="00431D74"/>
    <w:rPr>
      <w:rFonts w:ascii="Times New Roman" w:hAnsi="Times New Roman" w:cs="Times New Roman" w:hint="default"/>
    </w:rPr>
  </w:style>
  <w:style w:type="character" w:customStyle="1" w:styleId="1ff8">
    <w:name w:val="рисунок1 Знак"/>
    <w:rsid w:val="00431D74"/>
    <w:rPr>
      <w:rFonts w:ascii="Times New Roman" w:hAnsi="Times New Roman" w:cs="Times New Roman" w:hint="default"/>
      <w:sz w:val="28"/>
      <w:szCs w:val="28"/>
      <w:lang w:val="ru-RU" w:eastAsia="ru-RU" w:bidi="ar-SA"/>
    </w:rPr>
  </w:style>
  <w:style w:type="character" w:customStyle="1" w:styleId="144">
    <w:name w:val="Стиль Основной текст + 14 пт Знак"/>
    <w:rsid w:val="00431D74"/>
    <w:rPr>
      <w:rFonts w:ascii="Times New Roman" w:hAnsi="Times New Roman" w:cs="Times New Roman" w:hint="default"/>
      <w:sz w:val="28"/>
      <w:lang w:val="ru-RU" w:eastAsia="ru-RU" w:bidi="ar-SA"/>
    </w:rPr>
  </w:style>
  <w:style w:type="character" w:customStyle="1" w:styleId="paragraph1">
    <w:name w:val="paragraph1"/>
    <w:rsid w:val="00431D74"/>
    <w:rPr>
      <w:rFonts w:ascii="Times New Roman" w:hAnsi="Times New Roman" w:cs="Times New Roman" w:hint="default"/>
      <w:color w:val="3C3C3C"/>
    </w:rPr>
  </w:style>
  <w:style w:type="character" w:customStyle="1" w:styleId="FontStyle15">
    <w:name w:val="Font Style15"/>
    <w:rsid w:val="00431D74"/>
    <w:rPr>
      <w:rFonts w:ascii="Times New Roman" w:hAnsi="Times New Roman" w:cs="Times New Roman" w:hint="default"/>
      <w:sz w:val="18"/>
      <w:szCs w:val="18"/>
    </w:rPr>
  </w:style>
  <w:style w:type="character" w:customStyle="1" w:styleId="style18">
    <w:name w:val="style18"/>
    <w:rsid w:val="00431D74"/>
    <w:rPr>
      <w:rFonts w:ascii="Times New Roman" w:hAnsi="Times New Roman" w:cs="Times New Roman" w:hint="default"/>
    </w:rPr>
  </w:style>
  <w:style w:type="character" w:customStyle="1" w:styleId="TitleChar">
    <w:name w:val="Title Char"/>
    <w:locked/>
    <w:rsid w:val="00431D74"/>
    <w:rPr>
      <w:rFonts w:ascii="MS Mincho" w:eastAsia="MS Mincho" w:hAnsi="MS Mincho" w:cs="Times New Roman" w:hint="eastAsia"/>
      <w:sz w:val="28"/>
      <w:lang w:val="ru-RU" w:eastAsia="ru-RU" w:bidi="ar-SA"/>
    </w:rPr>
  </w:style>
  <w:style w:type="character" w:customStyle="1" w:styleId="author">
    <w:name w:val="author"/>
    <w:basedOn w:val="a0"/>
    <w:rsid w:val="00431D74"/>
  </w:style>
  <w:style w:type="character" w:customStyle="1" w:styleId="FontStyle38">
    <w:name w:val="Font Style38"/>
    <w:rsid w:val="00431D74"/>
    <w:rPr>
      <w:rFonts w:ascii="Times New Roman" w:hAnsi="Times New Roman" w:cs="Times New Roman" w:hint="default"/>
      <w:b/>
      <w:bCs/>
      <w:sz w:val="26"/>
      <w:szCs w:val="26"/>
    </w:rPr>
  </w:style>
  <w:style w:type="character" w:customStyle="1" w:styleId="FontStyle103">
    <w:name w:val="Font Style103"/>
    <w:rsid w:val="00431D74"/>
    <w:rPr>
      <w:rFonts w:ascii="Times New Roman" w:hAnsi="Times New Roman" w:cs="Times New Roman" w:hint="default"/>
      <w:b/>
      <w:bCs/>
      <w:i/>
      <w:iCs/>
      <w:sz w:val="20"/>
      <w:szCs w:val="20"/>
    </w:rPr>
  </w:style>
  <w:style w:type="character" w:customStyle="1" w:styleId="contentheader">
    <w:name w:val="contentheader"/>
    <w:basedOn w:val="a0"/>
    <w:rsid w:val="00431D74"/>
  </w:style>
  <w:style w:type="character" w:customStyle="1" w:styleId="contenttext">
    <w:name w:val="contenttext"/>
    <w:basedOn w:val="a0"/>
    <w:rsid w:val="00431D74"/>
  </w:style>
  <w:style w:type="character" w:customStyle="1" w:styleId="personname">
    <w:name w:val="person_name"/>
    <w:basedOn w:val="a0"/>
    <w:rsid w:val="00431D74"/>
  </w:style>
  <w:style w:type="character" w:customStyle="1" w:styleId="FontStyle76">
    <w:name w:val="Font Style76"/>
    <w:rsid w:val="00431D74"/>
    <w:rPr>
      <w:rFonts w:ascii="Arial Narrow" w:hAnsi="Arial Narrow" w:cs="Arial Narrow" w:hint="default"/>
      <w:b/>
      <w:bCs/>
      <w:sz w:val="58"/>
      <w:szCs w:val="58"/>
    </w:rPr>
  </w:style>
  <w:style w:type="character" w:customStyle="1" w:styleId="FontStyle77">
    <w:name w:val="Font Style77"/>
    <w:rsid w:val="00431D74"/>
    <w:rPr>
      <w:rFonts w:ascii="Arial Narrow" w:hAnsi="Arial Narrow" w:cs="Arial Narrow" w:hint="default"/>
      <w:b/>
      <w:bCs/>
      <w:sz w:val="36"/>
      <w:szCs w:val="36"/>
    </w:rPr>
  </w:style>
  <w:style w:type="character" w:customStyle="1" w:styleId="citationyear">
    <w:name w:val="citation_year"/>
    <w:basedOn w:val="a0"/>
    <w:rsid w:val="00431D74"/>
  </w:style>
  <w:style w:type="character" w:customStyle="1" w:styleId="citationvolume">
    <w:name w:val="citation_volume"/>
    <w:basedOn w:val="a0"/>
    <w:rsid w:val="00431D74"/>
  </w:style>
  <w:style w:type="character" w:customStyle="1" w:styleId="hl">
    <w:name w:val="hl"/>
    <w:basedOn w:val="a0"/>
    <w:rsid w:val="00431D74"/>
  </w:style>
  <w:style w:type="character" w:customStyle="1" w:styleId="affffff8">
    <w:name w:val="Основной текст Знак Знак"/>
    <w:rsid w:val="00431D74"/>
    <w:rPr>
      <w:i/>
      <w:iCs w:val="0"/>
      <w:noProof w:val="0"/>
      <w:sz w:val="28"/>
      <w:lang w:val="en-US" w:eastAsia="ru-RU" w:bidi="ar-SA"/>
    </w:rPr>
  </w:style>
  <w:style w:type="character" w:customStyle="1" w:styleId="affffff9">
    <w:name w:val="Обычный Сомов"/>
    <w:rsid w:val="00431D74"/>
    <w:rPr>
      <w:sz w:val="28"/>
    </w:rPr>
  </w:style>
  <w:style w:type="character" w:customStyle="1" w:styleId="field-content">
    <w:name w:val="field-content"/>
    <w:rsid w:val="00431D74"/>
  </w:style>
  <w:style w:type="character" w:customStyle="1" w:styleId="z-">
    <w:name w:val="z-Начало формы Знак"/>
    <w:basedOn w:val="a0"/>
    <w:link w:val="z-0"/>
    <w:semiHidden/>
    <w:rsid w:val="00431D74"/>
    <w:rPr>
      <w:rFonts w:ascii="Arial" w:eastAsia="Times New Roman" w:hAnsi="Arial" w:cs="Arial"/>
      <w:vanish/>
      <w:sz w:val="16"/>
      <w:szCs w:val="16"/>
      <w:lang w:eastAsia="ru-RU"/>
    </w:rPr>
  </w:style>
  <w:style w:type="paragraph" w:styleId="z-0">
    <w:name w:val="HTML Top of Form"/>
    <w:basedOn w:val="a"/>
    <w:next w:val="a"/>
    <w:link w:val="z-"/>
    <w:hidden/>
    <w:semiHidden/>
    <w:unhideWhenUsed/>
    <w:rsid w:val="00431D74"/>
    <w:pPr>
      <w:pBdr>
        <w:bottom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
    <w:name w:val="z-Начало формы Знак1"/>
    <w:basedOn w:val="a0"/>
    <w:uiPriority w:val="99"/>
    <w:semiHidden/>
    <w:rsid w:val="00431D74"/>
    <w:rPr>
      <w:rFonts w:ascii="Arial" w:hAnsi="Arial" w:cs="Arial"/>
      <w:vanish/>
      <w:sz w:val="16"/>
      <w:szCs w:val="16"/>
    </w:rPr>
  </w:style>
  <w:style w:type="character" w:customStyle="1" w:styleId="form-required">
    <w:name w:val="form-required"/>
    <w:rsid w:val="00431D74"/>
  </w:style>
  <w:style w:type="character" w:customStyle="1" w:styleId="z-2">
    <w:name w:val="z-Конец формы Знак"/>
    <w:basedOn w:val="a0"/>
    <w:link w:val="z-3"/>
    <w:semiHidden/>
    <w:rsid w:val="00431D74"/>
    <w:rPr>
      <w:rFonts w:ascii="Arial" w:eastAsia="Times New Roman" w:hAnsi="Arial" w:cs="Arial"/>
      <w:vanish/>
      <w:sz w:val="16"/>
      <w:szCs w:val="16"/>
      <w:lang w:eastAsia="ru-RU"/>
    </w:rPr>
  </w:style>
  <w:style w:type="paragraph" w:styleId="z-3">
    <w:name w:val="HTML Bottom of Form"/>
    <w:basedOn w:val="a"/>
    <w:next w:val="a"/>
    <w:link w:val="z-2"/>
    <w:hidden/>
    <w:semiHidden/>
    <w:unhideWhenUsed/>
    <w:rsid w:val="00431D74"/>
    <w:pPr>
      <w:pBdr>
        <w:top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0">
    <w:name w:val="z-Конец формы Знак1"/>
    <w:basedOn w:val="a0"/>
    <w:uiPriority w:val="99"/>
    <w:semiHidden/>
    <w:rsid w:val="00431D74"/>
    <w:rPr>
      <w:rFonts w:ascii="Arial" w:hAnsi="Arial" w:cs="Arial"/>
      <w:vanish/>
      <w:sz w:val="16"/>
      <w:szCs w:val="16"/>
    </w:rPr>
  </w:style>
  <w:style w:type="character" w:customStyle="1" w:styleId="FooterChar">
    <w:name w:val="Footer Char"/>
    <w:locked/>
    <w:rsid w:val="00431D74"/>
    <w:rPr>
      <w:rFonts w:ascii="Times New Roman" w:hAnsi="Times New Roman" w:cs="Times New Roman" w:hint="default"/>
      <w:sz w:val="24"/>
      <w:szCs w:val="24"/>
    </w:rPr>
  </w:style>
  <w:style w:type="character" w:customStyle="1" w:styleId="FontStyle37">
    <w:name w:val="Font Style37"/>
    <w:rsid w:val="00431D74"/>
    <w:rPr>
      <w:rFonts w:ascii="Times New Roman" w:hAnsi="Times New Roman" w:cs="Times New Roman" w:hint="default"/>
      <w:sz w:val="26"/>
      <w:szCs w:val="26"/>
    </w:rPr>
  </w:style>
  <w:style w:type="character" w:customStyle="1" w:styleId="FontStyle39">
    <w:name w:val="Font Style39"/>
    <w:rsid w:val="00431D74"/>
    <w:rPr>
      <w:rFonts w:ascii="Times New Roman" w:hAnsi="Times New Roman" w:cs="Times New Roman" w:hint="default"/>
      <w:spacing w:val="-20"/>
      <w:sz w:val="28"/>
      <w:szCs w:val="28"/>
    </w:rPr>
  </w:style>
  <w:style w:type="character" w:customStyle="1" w:styleId="FontStyle50">
    <w:name w:val="Font Style50"/>
    <w:rsid w:val="00431D74"/>
    <w:rPr>
      <w:rFonts w:ascii="Calibri" w:hAnsi="Calibri" w:cs="Calibri" w:hint="default"/>
      <w:sz w:val="22"/>
      <w:szCs w:val="22"/>
    </w:rPr>
  </w:style>
  <w:style w:type="character" w:customStyle="1" w:styleId="1ff9">
    <w:name w:val="Знак примечания1"/>
    <w:rsid w:val="00431D74"/>
    <w:rPr>
      <w:sz w:val="16"/>
      <w:szCs w:val="16"/>
    </w:rPr>
  </w:style>
  <w:style w:type="character" w:customStyle="1" w:styleId="affffffa">
    <w:name w:val="Содержание Знак"/>
    <w:rsid w:val="00431D74"/>
    <w:rPr>
      <w:rFonts w:ascii="Times New Roman" w:eastAsia="Times New Roman" w:hAnsi="Times New Roman" w:cs="Times New Roman" w:hint="default"/>
      <w:b/>
      <w:bCs/>
      <w:color w:val="365F91"/>
      <w:kern w:val="32"/>
      <w:sz w:val="24"/>
      <w:szCs w:val="24"/>
      <w:lang w:eastAsia="ru-RU"/>
    </w:rPr>
  </w:style>
  <w:style w:type="character" w:customStyle="1" w:styleId="match">
    <w:name w:val="match"/>
    <w:rsid w:val="00431D74"/>
  </w:style>
  <w:style w:type="paragraph" w:customStyle="1" w:styleId="s21">
    <w:name w:val="s21 рисунок №"/>
    <w:basedOn w:val="a"/>
    <w:link w:val="s210"/>
    <w:rsid w:val="00431D74"/>
    <w:pPr>
      <w:spacing w:after="0" w:line="360" w:lineRule="auto"/>
    </w:pPr>
    <w:rPr>
      <w:rFonts w:eastAsia="Times New Roman" w:cs="Times New Roman"/>
      <w:szCs w:val="24"/>
      <w:lang w:eastAsia="ru-RU"/>
    </w:rPr>
  </w:style>
  <w:style w:type="character" w:customStyle="1" w:styleId="s210">
    <w:name w:val="s21 рисунок № Знак"/>
    <w:link w:val="s21"/>
    <w:locked/>
    <w:rsid w:val="00431D74"/>
    <w:rPr>
      <w:rFonts w:ascii="Times New Roman" w:eastAsia="Times New Roman" w:hAnsi="Times New Roman" w:cs="Times New Roman"/>
      <w:sz w:val="24"/>
      <w:szCs w:val="24"/>
      <w:lang w:eastAsia="ru-RU"/>
    </w:rPr>
  </w:style>
  <w:style w:type="character" w:customStyle="1" w:styleId="fontstyle01">
    <w:name w:val="fontstyle01"/>
    <w:basedOn w:val="a0"/>
    <w:rsid w:val="00431D74"/>
    <w:rPr>
      <w:rFonts w:ascii="Times New Roman" w:hAnsi="Times New Roman" w:cs="Times New Roman" w:hint="default"/>
      <w:b w:val="0"/>
      <w:bCs w:val="0"/>
      <w:i w:val="0"/>
      <w:iCs w:val="0"/>
      <w:color w:val="000000"/>
      <w:sz w:val="28"/>
      <w:szCs w:val="28"/>
    </w:rPr>
  </w:style>
  <w:style w:type="character" w:customStyle="1" w:styleId="213pt">
    <w:name w:val="Основной текст (2) + 13 pt"/>
    <w:aliases w:val="Полужирный"/>
    <w:basedOn w:val="a0"/>
    <w:rsid w:val="00431D74"/>
    <w:rPr>
      <w:rFonts w:ascii="Verdana" w:eastAsia="Verdana" w:hAnsi="Verdana" w:cs="Verdana"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212pt">
    <w:name w:val="Основной текст (2) + 12 pt"/>
    <w:basedOn w:val="a0"/>
    <w:rsid w:val="00431D74"/>
    <w:rPr>
      <w:rFonts w:ascii="Verdana" w:eastAsia="Verdana" w:hAnsi="Verdana" w:cs="Verdana"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1ffa">
    <w:name w:val="Красный1"/>
    <w:rsid w:val="00431D74"/>
    <w:rPr>
      <w:color w:val="FF0000"/>
      <w:sz w:val="16"/>
      <w:szCs w:val="16"/>
    </w:rPr>
  </w:style>
  <w:style w:type="paragraph" w:styleId="2ff2">
    <w:name w:val="List Bullet 2"/>
    <w:basedOn w:val="a"/>
    <w:semiHidden/>
    <w:unhideWhenUsed/>
    <w:rsid w:val="00431D74"/>
    <w:pPr>
      <w:tabs>
        <w:tab w:val="num" w:pos="643"/>
      </w:tabs>
      <w:spacing w:after="0" w:line="360" w:lineRule="auto"/>
      <w:ind w:left="643" w:hanging="360"/>
      <w:contextualSpacing/>
    </w:pPr>
    <w:rPr>
      <w:rFonts w:eastAsia="Times New Roman" w:cs="Times New Roman"/>
      <w:szCs w:val="24"/>
      <w:lang w:eastAsia="ru-RU"/>
    </w:rPr>
  </w:style>
  <w:style w:type="paragraph" w:customStyle="1" w:styleId="711">
    <w:name w:val="Заголовок 71"/>
    <w:basedOn w:val="a"/>
    <w:next w:val="a"/>
    <w:semiHidden/>
    <w:unhideWhenUsed/>
    <w:qFormat/>
    <w:rsid w:val="00431D74"/>
    <w:pPr>
      <w:keepNext/>
      <w:keepLines/>
      <w:spacing w:before="200" w:after="0" w:line="360" w:lineRule="auto"/>
      <w:outlineLvl w:val="6"/>
    </w:pPr>
    <w:rPr>
      <w:rFonts w:ascii="Calibri Light" w:eastAsia="Times New Roman" w:hAnsi="Calibri Light" w:cs="Times New Roman"/>
      <w:i/>
      <w:iCs/>
      <w:color w:val="404040"/>
      <w:szCs w:val="24"/>
      <w:lang w:eastAsia="ru-RU"/>
    </w:rPr>
  </w:style>
  <w:style w:type="paragraph" w:customStyle="1" w:styleId="811">
    <w:name w:val="Заголовок 81"/>
    <w:basedOn w:val="a"/>
    <w:next w:val="a"/>
    <w:semiHidden/>
    <w:unhideWhenUsed/>
    <w:qFormat/>
    <w:rsid w:val="00431D74"/>
    <w:pPr>
      <w:keepNext/>
      <w:keepLines/>
      <w:spacing w:before="200" w:after="0" w:line="360" w:lineRule="auto"/>
      <w:outlineLvl w:val="7"/>
    </w:pPr>
    <w:rPr>
      <w:rFonts w:ascii="Calibri Light" w:eastAsia="Times New Roman" w:hAnsi="Calibri Light" w:cs="Times New Roman"/>
      <w:color w:val="404040"/>
      <w:sz w:val="20"/>
      <w:szCs w:val="20"/>
      <w:lang w:eastAsia="ru-RU"/>
    </w:rPr>
  </w:style>
  <w:style w:type="paragraph" w:customStyle="1" w:styleId="911">
    <w:name w:val="Заголовок 91"/>
    <w:basedOn w:val="a"/>
    <w:next w:val="a"/>
    <w:semiHidden/>
    <w:unhideWhenUsed/>
    <w:qFormat/>
    <w:rsid w:val="00431D74"/>
    <w:pPr>
      <w:keepNext/>
      <w:keepLines/>
      <w:spacing w:before="200" w:after="0" w:line="360" w:lineRule="auto"/>
      <w:outlineLvl w:val="8"/>
    </w:pPr>
    <w:rPr>
      <w:rFonts w:ascii="Calibri Light" w:eastAsia="Times New Roman" w:hAnsi="Calibri Light" w:cs="Times New Roman"/>
      <w:i/>
      <w:iCs/>
      <w:color w:val="404040"/>
      <w:sz w:val="20"/>
      <w:szCs w:val="20"/>
      <w:lang w:eastAsia="ru-RU"/>
    </w:rPr>
  </w:style>
  <w:style w:type="paragraph" w:customStyle="1" w:styleId="1ffb">
    <w:name w:val="Название1"/>
    <w:basedOn w:val="a"/>
    <w:next w:val="a"/>
    <w:uiPriority w:val="10"/>
    <w:qFormat/>
    <w:rsid w:val="00431D74"/>
    <w:pPr>
      <w:pBdr>
        <w:bottom w:val="single" w:sz="8" w:space="4" w:color="5B9BD5"/>
      </w:pBdr>
      <w:spacing w:after="300" w:line="240" w:lineRule="auto"/>
      <w:contextualSpacing/>
    </w:pPr>
    <w:rPr>
      <w:rFonts w:asciiTheme="minorHAnsi" w:hAnsiTheme="minorHAnsi"/>
      <w:sz w:val="28"/>
    </w:rPr>
  </w:style>
  <w:style w:type="character" w:customStyle="1" w:styleId="712">
    <w:name w:val="Заголовок 7 Знак1"/>
    <w:basedOn w:val="a0"/>
    <w:uiPriority w:val="9"/>
    <w:semiHidden/>
    <w:rsid w:val="00431D74"/>
    <w:rPr>
      <w:rFonts w:asciiTheme="majorHAnsi" w:eastAsiaTheme="majorEastAsia" w:hAnsiTheme="majorHAnsi" w:cstheme="majorBidi"/>
      <w:i/>
      <w:iCs/>
      <w:color w:val="404040" w:themeColor="text1" w:themeTint="BF"/>
    </w:rPr>
  </w:style>
  <w:style w:type="character" w:customStyle="1" w:styleId="812">
    <w:name w:val="Заголовок 8 Знак1"/>
    <w:basedOn w:val="a0"/>
    <w:uiPriority w:val="9"/>
    <w:semiHidden/>
    <w:rsid w:val="00431D74"/>
    <w:rPr>
      <w:rFonts w:asciiTheme="majorHAnsi" w:eastAsiaTheme="majorEastAsia" w:hAnsiTheme="majorHAnsi" w:cstheme="majorBidi"/>
      <w:color w:val="404040" w:themeColor="text1" w:themeTint="BF"/>
      <w:sz w:val="20"/>
      <w:szCs w:val="20"/>
    </w:rPr>
  </w:style>
  <w:style w:type="character" w:customStyle="1" w:styleId="912">
    <w:name w:val="Заголовок 9 Знак1"/>
    <w:basedOn w:val="a0"/>
    <w:uiPriority w:val="9"/>
    <w:semiHidden/>
    <w:rsid w:val="00431D74"/>
    <w:rPr>
      <w:rFonts w:asciiTheme="majorHAnsi" w:eastAsiaTheme="majorEastAsia" w:hAnsiTheme="majorHAnsi" w:cstheme="majorBidi"/>
      <w:i/>
      <w:iCs/>
      <w:color w:val="404040" w:themeColor="text1" w:themeTint="BF"/>
      <w:sz w:val="20"/>
      <w:szCs w:val="20"/>
    </w:rPr>
  </w:style>
  <w:style w:type="character" w:customStyle="1" w:styleId="2ff3">
    <w:name w:val="Название Знак2"/>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paragraph" w:customStyle="1" w:styleId="S">
    <w:name w:val="S_Обычный"/>
    <w:basedOn w:val="a"/>
    <w:link w:val="S0"/>
    <w:qFormat/>
    <w:rsid w:val="00FE2A9F"/>
    <w:pPr>
      <w:spacing w:after="0" w:line="360" w:lineRule="auto"/>
      <w:ind w:firstLine="709"/>
      <w:jc w:val="both"/>
    </w:pPr>
    <w:rPr>
      <w:rFonts w:eastAsia="Times New Roman" w:cs="Times New Roman"/>
      <w:szCs w:val="24"/>
      <w:lang w:eastAsia="ru-RU"/>
    </w:rPr>
  </w:style>
  <w:style w:type="character" w:customStyle="1" w:styleId="S0">
    <w:name w:val="S_Обычный Знак"/>
    <w:basedOn w:val="a0"/>
    <w:link w:val="S"/>
    <w:rsid w:val="00FE2A9F"/>
    <w:rPr>
      <w:rFonts w:ascii="Times New Roman" w:eastAsia="Times New Roman" w:hAnsi="Times New Roman" w:cs="Times New Roman"/>
      <w:sz w:val="24"/>
      <w:szCs w:val="24"/>
      <w:lang w:eastAsia="ru-RU"/>
    </w:rPr>
  </w:style>
  <w:style w:type="character" w:styleId="affffffb">
    <w:name w:val="footnote reference"/>
    <w:uiPriority w:val="99"/>
    <w:rsid w:val="006D39A8"/>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94465">
      <w:bodyDiv w:val="1"/>
      <w:marLeft w:val="0"/>
      <w:marRight w:val="0"/>
      <w:marTop w:val="0"/>
      <w:marBottom w:val="0"/>
      <w:divBdr>
        <w:top w:val="none" w:sz="0" w:space="0" w:color="auto"/>
        <w:left w:val="none" w:sz="0" w:space="0" w:color="auto"/>
        <w:bottom w:val="none" w:sz="0" w:space="0" w:color="auto"/>
        <w:right w:val="none" w:sz="0" w:space="0" w:color="auto"/>
      </w:divBdr>
    </w:div>
    <w:div w:id="4283016">
      <w:bodyDiv w:val="1"/>
      <w:marLeft w:val="0"/>
      <w:marRight w:val="0"/>
      <w:marTop w:val="0"/>
      <w:marBottom w:val="0"/>
      <w:divBdr>
        <w:top w:val="none" w:sz="0" w:space="0" w:color="auto"/>
        <w:left w:val="none" w:sz="0" w:space="0" w:color="auto"/>
        <w:bottom w:val="none" w:sz="0" w:space="0" w:color="auto"/>
        <w:right w:val="none" w:sz="0" w:space="0" w:color="auto"/>
      </w:divBdr>
    </w:div>
    <w:div w:id="7099429">
      <w:bodyDiv w:val="1"/>
      <w:marLeft w:val="0"/>
      <w:marRight w:val="0"/>
      <w:marTop w:val="0"/>
      <w:marBottom w:val="0"/>
      <w:divBdr>
        <w:top w:val="none" w:sz="0" w:space="0" w:color="auto"/>
        <w:left w:val="none" w:sz="0" w:space="0" w:color="auto"/>
        <w:bottom w:val="none" w:sz="0" w:space="0" w:color="auto"/>
        <w:right w:val="none" w:sz="0" w:space="0" w:color="auto"/>
      </w:divBdr>
    </w:div>
    <w:div w:id="7755789">
      <w:bodyDiv w:val="1"/>
      <w:marLeft w:val="0"/>
      <w:marRight w:val="0"/>
      <w:marTop w:val="0"/>
      <w:marBottom w:val="0"/>
      <w:divBdr>
        <w:top w:val="none" w:sz="0" w:space="0" w:color="auto"/>
        <w:left w:val="none" w:sz="0" w:space="0" w:color="auto"/>
        <w:bottom w:val="none" w:sz="0" w:space="0" w:color="auto"/>
        <w:right w:val="none" w:sz="0" w:space="0" w:color="auto"/>
      </w:divBdr>
    </w:div>
    <w:div w:id="12803945">
      <w:bodyDiv w:val="1"/>
      <w:marLeft w:val="0"/>
      <w:marRight w:val="0"/>
      <w:marTop w:val="0"/>
      <w:marBottom w:val="0"/>
      <w:divBdr>
        <w:top w:val="none" w:sz="0" w:space="0" w:color="auto"/>
        <w:left w:val="none" w:sz="0" w:space="0" w:color="auto"/>
        <w:bottom w:val="none" w:sz="0" w:space="0" w:color="auto"/>
        <w:right w:val="none" w:sz="0" w:space="0" w:color="auto"/>
      </w:divBdr>
    </w:div>
    <w:div w:id="16584981">
      <w:bodyDiv w:val="1"/>
      <w:marLeft w:val="0"/>
      <w:marRight w:val="0"/>
      <w:marTop w:val="0"/>
      <w:marBottom w:val="0"/>
      <w:divBdr>
        <w:top w:val="none" w:sz="0" w:space="0" w:color="auto"/>
        <w:left w:val="none" w:sz="0" w:space="0" w:color="auto"/>
        <w:bottom w:val="none" w:sz="0" w:space="0" w:color="auto"/>
        <w:right w:val="none" w:sz="0" w:space="0" w:color="auto"/>
      </w:divBdr>
    </w:div>
    <w:div w:id="20207219">
      <w:bodyDiv w:val="1"/>
      <w:marLeft w:val="0"/>
      <w:marRight w:val="0"/>
      <w:marTop w:val="0"/>
      <w:marBottom w:val="0"/>
      <w:divBdr>
        <w:top w:val="none" w:sz="0" w:space="0" w:color="auto"/>
        <w:left w:val="none" w:sz="0" w:space="0" w:color="auto"/>
        <w:bottom w:val="none" w:sz="0" w:space="0" w:color="auto"/>
        <w:right w:val="none" w:sz="0" w:space="0" w:color="auto"/>
      </w:divBdr>
    </w:div>
    <w:div w:id="20401677">
      <w:bodyDiv w:val="1"/>
      <w:marLeft w:val="0"/>
      <w:marRight w:val="0"/>
      <w:marTop w:val="0"/>
      <w:marBottom w:val="0"/>
      <w:divBdr>
        <w:top w:val="none" w:sz="0" w:space="0" w:color="auto"/>
        <w:left w:val="none" w:sz="0" w:space="0" w:color="auto"/>
        <w:bottom w:val="none" w:sz="0" w:space="0" w:color="auto"/>
        <w:right w:val="none" w:sz="0" w:space="0" w:color="auto"/>
      </w:divBdr>
    </w:div>
    <w:div w:id="24258182">
      <w:bodyDiv w:val="1"/>
      <w:marLeft w:val="0"/>
      <w:marRight w:val="0"/>
      <w:marTop w:val="0"/>
      <w:marBottom w:val="0"/>
      <w:divBdr>
        <w:top w:val="none" w:sz="0" w:space="0" w:color="auto"/>
        <w:left w:val="none" w:sz="0" w:space="0" w:color="auto"/>
        <w:bottom w:val="none" w:sz="0" w:space="0" w:color="auto"/>
        <w:right w:val="none" w:sz="0" w:space="0" w:color="auto"/>
      </w:divBdr>
    </w:div>
    <w:div w:id="26411564">
      <w:bodyDiv w:val="1"/>
      <w:marLeft w:val="0"/>
      <w:marRight w:val="0"/>
      <w:marTop w:val="0"/>
      <w:marBottom w:val="0"/>
      <w:divBdr>
        <w:top w:val="none" w:sz="0" w:space="0" w:color="auto"/>
        <w:left w:val="none" w:sz="0" w:space="0" w:color="auto"/>
        <w:bottom w:val="none" w:sz="0" w:space="0" w:color="auto"/>
        <w:right w:val="none" w:sz="0" w:space="0" w:color="auto"/>
      </w:divBdr>
    </w:div>
    <w:div w:id="27727646">
      <w:bodyDiv w:val="1"/>
      <w:marLeft w:val="0"/>
      <w:marRight w:val="0"/>
      <w:marTop w:val="0"/>
      <w:marBottom w:val="0"/>
      <w:divBdr>
        <w:top w:val="none" w:sz="0" w:space="0" w:color="auto"/>
        <w:left w:val="none" w:sz="0" w:space="0" w:color="auto"/>
        <w:bottom w:val="none" w:sz="0" w:space="0" w:color="auto"/>
        <w:right w:val="none" w:sz="0" w:space="0" w:color="auto"/>
      </w:divBdr>
    </w:div>
    <w:div w:id="30427034">
      <w:bodyDiv w:val="1"/>
      <w:marLeft w:val="0"/>
      <w:marRight w:val="0"/>
      <w:marTop w:val="0"/>
      <w:marBottom w:val="0"/>
      <w:divBdr>
        <w:top w:val="none" w:sz="0" w:space="0" w:color="auto"/>
        <w:left w:val="none" w:sz="0" w:space="0" w:color="auto"/>
        <w:bottom w:val="none" w:sz="0" w:space="0" w:color="auto"/>
        <w:right w:val="none" w:sz="0" w:space="0" w:color="auto"/>
      </w:divBdr>
    </w:div>
    <w:div w:id="33426459">
      <w:bodyDiv w:val="1"/>
      <w:marLeft w:val="0"/>
      <w:marRight w:val="0"/>
      <w:marTop w:val="0"/>
      <w:marBottom w:val="0"/>
      <w:divBdr>
        <w:top w:val="none" w:sz="0" w:space="0" w:color="auto"/>
        <w:left w:val="none" w:sz="0" w:space="0" w:color="auto"/>
        <w:bottom w:val="none" w:sz="0" w:space="0" w:color="auto"/>
        <w:right w:val="none" w:sz="0" w:space="0" w:color="auto"/>
      </w:divBdr>
    </w:div>
    <w:div w:id="34811910">
      <w:bodyDiv w:val="1"/>
      <w:marLeft w:val="0"/>
      <w:marRight w:val="0"/>
      <w:marTop w:val="0"/>
      <w:marBottom w:val="0"/>
      <w:divBdr>
        <w:top w:val="none" w:sz="0" w:space="0" w:color="auto"/>
        <w:left w:val="none" w:sz="0" w:space="0" w:color="auto"/>
        <w:bottom w:val="none" w:sz="0" w:space="0" w:color="auto"/>
        <w:right w:val="none" w:sz="0" w:space="0" w:color="auto"/>
      </w:divBdr>
    </w:div>
    <w:div w:id="40328314">
      <w:bodyDiv w:val="1"/>
      <w:marLeft w:val="0"/>
      <w:marRight w:val="0"/>
      <w:marTop w:val="0"/>
      <w:marBottom w:val="0"/>
      <w:divBdr>
        <w:top w:val="none" w:sz="0" w:space="0" w:color="auto"/>
        <w:left w:val="none" w:sz="0" w:space="0" w:color="auto"/>
        <w:bottom w:val="none" w:sz="0" w:space="0" w:color="auto"/>
        <w:right w:val="none" w:sz="0" w:space="0" w:color="auto"/>
      </w:divBdr>
    </w:div>
    <w:div w:id="44716053">
      <w:bodyDiv w:val="1"/>
      <w:marLeft w:val="0"/>
      <w:marRight w:val="0"/>
      <w:marTop w:val="0"/>
      <w:marBottom w:val="0"/>
      <w:divBdr>
        <w:top w:val="none" w:sz="0" w:space="0" w:color="auto"/>
        <w:left w:val="none" w:sz="0" w:space="0" w:color="auto"/>
        <w:bottom w:val="none" w:sz="0" w:space="0" w:color="auto"/>
        <w:right w:val="none" w:sz="0" w:space="0" w:color="auto"/>
      </w:divBdr>
    </w:div>
    <w:div w:id="45842213">
      <w:bodyDiv w:val="1"/>
      <w:marLeft w:val="0"/>
      <w:marRight w:val="0"/>
      <w:marTop w:val="0"/>
      <w:marBottom w:val="0"/>
      <w:divBdr>
        <w:top w:val="none" w:sz="0" w:space="0" w:color="auto"/>
        <w:left w:val="none" w:sz="0" w:space="0" w:color="auto"/>
        <w:bottom w:val="none" w:sz="0" w:space="0" w:color="auto"/>
        <w:right w:val="none" w:sz="0" w:space="0" w:color="auto"/>
      </w:divBdr>
    </w:div>
    <w:div w:id="52435724">
      <w:bodyDiv w:val="1"/>
      <w:marLeft w:val="0"/>
      <w:marRight w:val="0"/>
      <w:marTop w:val="0"/>
      <w:marBottom w:val="0"/>
      <w:divBdr>
        <w:top w:val="none" w:sz="0" w:space="0" w:color="auto"/>
        <w:left w:val="none" w:sz="0" w:space="0" w:color="auto"/>
        <w:bottom w:val="none" w:sz="0" w:space="0" w:color="auto"/>
        <w:right w:val="none" w:sz="0" w:space="0" w:color="auto"/>
      </w:divBdr>
    </w:div>
    <w:div w:id="56589005">
      <w:bodyDiv w:val="1"/>
      <w:marLeft w:val="0"/>
      <w:marRight w:val="0"/>
      <w:marTop w:val="0"/>
      <w:marBottom w:val="0"/>
      <w:divBdr>
        <w:top w:val="none" w:sz="0" w:space="0" w:color="auto"/>
        <w:left w:val="none" w:sz="0" w:space="0" w:color="auto"/>
        <w:bottom w:val="none" w:sz="0" w:space="0" w:color="auto"/>
        <w:right w:val="none" w:sz="0" w:space="0" w:color="auto"/>
      </w:divBdr>
    </w:div>
    <w:div w:id="57171653">
      <w:bodyDiv w:val="1"/>
      <w:marLeft w:val="0"/>
      <w:marRight w:val="0"/>
      <w:marTop w:val="0"/>
      <w:marBottom w:val="0"/>
      <w:divBdr>
        <w:top w:val="none" w:sz="0" w:space="0" w:color="auto"/>
        <w:left w:val="none" w:sz="0" w:space="0" w:color="auto"/>
        <w:bottom w:val="none" w:sz="0" w:space="0" w:color="auto"/>
        <w:right w:val="none" w:sz="0" w:space="0" w:color="auto"/>
      </w:divBdr>
    </w:div>
    <w:div w:id="59908489">
      <w:bodyDiv w:val="1"/>
      <w:marLeft w:val="0"/>
      <w:marRight w:val="0"/>
      <w:marTop w:val="0"/>
      <w:marBottom w:val="0"/>
      <w:divBdr>
        <w:top w:val="none" w:sz="0" w:space="0" w:color="auto"/>
        <w:left w:val="none" w:sz="0" w:space="0" w:color="auto"/>
        <w:bottom w:val="none" w:sz="0" w:space="0" w:color="auto"/>
        <w:right w:val="none" w:sz="0" w:space="0" w:color="auto"/>
      </w:divBdr>
    </w:div>
    <w:div w:id="72776674">
      <w:bodyDiv w:val="1"/>
      <w:marLeft w:val="0"/>
      <w:marRight w:val="0"/>
      <w:marTop w:val="0"/>
      <w:marBottom w:val="0"/>
      <w:divBdr>
        <w:top w:val="none" w:sz="0" w:space="0" w:color="auto"/>
        <w:left w:val="none" w:sz="0" w:space="0" w:color="auto"/>
        <w:bottom w:val="none" w:sz="0" w:space="0" w:color="auto"/>
        <w:right w:val="none" w:sz="0" w:space="0" w:color="auto"/>
      </w:divBdr>
    </w:div>
    <w:div w:id="79107185">
      <w:bodyDiv w:val="1"/>
      <w:marLeft w:val="0"/>
      <w:marRight w:val="0"/>
      <w:marTop w:val="0"/>
      <w:marBottom w:val="0"/>
      <w:divBdr>
        <w:top w:val="none" w:sz="0" w:space="0" w:color="auto"/>
        <w:left w:val="none" w:sz="0" w:space="0" w:color="auto"/>
        <w:bottom w:val="none" w:sz="0" w:space="0" w:color="auto"/>
        <w:right w:val="none" w:sz="0" w:space="0" w:color="auto"/>
      </w:divBdr>
    </w:div>
    <w:div w:id="79758837">
      <w:bodyDiv w:val="1"/>
      <w:marLeft w:val="0"/>
      <w:marRight w:val="0"/>
      <w:marTop w:val="0"/>
      <w:marBottom w:val="0"/>
      <w:divBdr>
        <w:top w:val="none" w:sz="0" w:space="0" w:color="auto"/>
        <w:left w:val="none" w:sz="0" w:space="0" w:color="auto"/>
        <w:bottom w:val="none" w:sz="0" w:space="0" w:color="auto"/>
        <w:right w:val="none" w:sz="0" w:space="0" w:color="auto"/>
      </w:divBdr>
    </w:div>
    <w:div w:id="86661217">
      <w:bodyDiv w:val="1"/>
      <w:marLeft w:val="0"/>
      <w:marRight w:val="0"/>
      <w:marTop w:val="0"/>
      <w:marBottom w:val="0"/>
      <w:divBdr>
        <w:top w:val="none" w:sz="0" w:space="0" w:color="auto"/>
        <w:left w:val="none" w:sz="0" w:space="0" w:color="auto"/>
        <w:bottom w:val="none" w:sz="0" w:space="0" w:color="auto"/>
        <w:right w:val="none" w:sz="0" w:space="0" w:color="auto"/>
      </w:divBdr>
    </w:div>
    <w:div w:id="89208258">
      <w:bodyDiv w:val="1"/>
      <w:marLeft w:val="0"/>
      <w:marRight w:val="0"/>
      <w:marTop w:val="0"/>
      <w:marBottom w:val="0"/>
      <w:divBdr>
        <w:top w:val="none" w:sz="0" w:space="0" w:color="auto"/>
        <w:left w:val="none" w:sz="0" w:space="0" w:color="auto"/>
        <w:bottom w:val="none" w:sz="0" w:space="0" w:color="auto"/>
        <w:right w:val="none" w:sz="0" w:space="0" w:color="auto"/>
      </w:divBdr>
    </w:div>
    <w:div w:id="92020097">
      <w:bodyDiv w:val="1"/>
      <w:marLeft w:val="0"/>
      <w:marRight w:val="0"/>
      <w:marTop w:val="0"/>
      <w:marBottom w:val="0"/>
      <w:divBdr>
        <w:top w:val="none" w:sz="0" w:space="0" w:color="auto"/>
        <w:left w:val="none" w:sz="0" w:space="0" w:color="auto"/>
        <w:bottom w:val="none" w:sz="0" w:space="0" w:color="auto"/>
        <w:right w:val="none" w:sz="0" w:space="0" w:color="auto"/>
      </w:divBdr>
    </w:div>
    <w:div w:id="100878207">
      <w:bodyDiv w:val="1"/>
      <w:marLeft w:val="0"/>
      <w:marRight w:val="0"/>
      <w:marTop w:val="0"/>
      <w:marBottom w:val="0"/>
      <w:divBdr>
        <w:top w:val="none" w:sz="0" w:space="0" w:color="auto"/>
        <w:left w:val="none" w:sz="0" w:space="0" w:color="auto"/>
        <w:bottom w:val="none" w:sz="0" w:space="0" w:color="auto"/>
        <w:right w:val="none" w:sz="0" w:space="0" w:color="auto"/>
      </w:divBdr>
    </w:div>
    <w:div w:id="106126641">
      <w:bodyDiv w:val="1"/>
      <w:marLeft w:val="0"/>
      <w:marRight w:val="0"/>
      <w:marTop w:val="0"/>
      <w:marBottom w:val="0"/>
      <w:divBdr>
        <w:top w:val="none" w:sz="0" w:space="0" w:color="auto"/>
        <w:left w:val="none" w:sz="0" w:space="0" w:color="auto"/>
        <w:bottom w:val="none" w:sz="0" w:space="0" w:color="auto"/>
        <w:right w:val="none" w:sz="0" w:space="0" w:color="auto"/>
      </w:divBdr>
    </w:div>
    <w:div w:id="112333220">
      <w:bodyDiv w:val="1"/>
      <w:marLeft w:val="0"/>
      <w:marRight w:val="0"/>
      <w:marTop w:val="0"/>
      <w:marBottom w:val="0"/>
      <w:divBdr>
        <w:top w:val="none" w:sz="0" w:space="0" w:color="auto"/>
        <w:left w:val="none" w:sz="0" w:space="0" w:color="auto"/>
        <w:bottom w:val="none" w:sz="0" w:space="0" w:color="auto"/>
        <w:right w:val="none" w:sz="0" w:space="0" w:color="auto"/>
      </w:divBdr>
    </w:div>
    <w:div w:id="112406969">
      <w:bodyDiv w:val="1"/>
      <w:marLeft w:val="0"/>
      <w:marRight w:val="0"/>
      <w:marTop w:val="0"/>
      <w:marBottom w:val="0"/>
      <w:divBdr>
        <w:top w:val="none" w:sz="0" w:space="0" w:color="auto"/>
        <w:left w:val="none" w:sz="0" w:space="0" w:color="auto"/>
        <w:bottom w:val="none" w:sz="0" w:space="0" w:color="auto"/>
        <w:right w:val="none" w:sz="0" w:space="0" w:color="auto"/>
      </w:divBdr>
    </w:div>
    <w:div w:id="114642149">
      <w:bodyDiv w:val="1"/>
      <w:marLeft w:val="0"/>
      <w:marRight w:val="0"/>
      <w:marTop w:val="0"/>
      <w:marBottom w:val="0"/>
      <w:divBdr>
        <w:top w:val="none" w:sz="0" w:space="0" w:color="auto"/>
        <w:left w:val="none" w:sz="0" w:space="0" w:color="auto"/>
        <w:bottom w:val="none" w:sz="0" w:space="0" w:color="auto"/>
        <w:right w:val="none" w:sz="0" w:space="0" w:color="auto"/>
      </w:divBdr>
    </w:div>
    <w:div w:id="117800839">
      <w:bodyDiv w:val="1"/>
      <w:marLeft w:val="0"/>
      <w:marRight w:val="0"/>
      <w:marTop w:val="0"/>
      <w:marBottom w:val="0"/>
      <w:divBdr>
        <w:top w:val="none" w:sz="0" w:space="0" w:color="auto"/>
        <w:left w:val="none" w:sz="0" w:space="0" w:color="auto"/>
        <w:bottom w:val="none" w:sz="0" w:space="0" w:color="auto"/>
        <w:right w:val="none" w:sz="0" w:space="0" w:color="auto"/>
      </w:divBdr>
    </w:div>
    <w:div w:id="118888004">
      <w:bodyDiv w:val="1"/>
      <w:marLeft w:val="0"/>
      <w:marRight w:val="0"/>
      <w:marTop w:val="0"/>
      <w:marBottom w:val="0"/>
      <w:divBdr>
        <w:top w:val="none" w:sz="0" w:space="0" w:color="auto"/>
        <w:left w:val="none" w:sz="0" w:space="0" w:color="auto"/>
        <w:bottom w:val="none" w:sz="0" w:space="0" w:color="auto"/>
        <w:right w:val="none" w:sz="0" w:space="0" w:color="auto"/>
      </w:divBdr>
    </w:div>
    <w:div w:id="119300702">
      <w:bodyDiv w:val="1"/>
      <w:marLeft w:val="0"/>
      <w:marRight w:val="0"/>
      <w:marTop w:val="0"/>
      <w:marBottom w:val="0"/>
      <w:divBdr>
        <w:top w:val="none" w:sz="0" w:space="0" w:color="auto"/>
        <w:left w:val="none" w:sz="0" w:space="0" w:color="auto"/>
        <w:bottom w:val="none" w:sz="0" w:space="0" w:color="auto"/>
        <w:right w:val="none" w:sz="0" w:space="0" w:color="auto"/>
      </w:divBdr>
    </w:div>
    <w:div w:id="124545388">
      <w:bodyDiv w:val="1"/>
      <w:marLeft w:val="0"/>
      <w:marRight w:val="0"/>
      <w:marTop w:val="0"/>
      <w:marBottom w:val="0"/>
      <w:divBdr>
        <w:top w:val="none" w:sz="0" w:space="0" w:color="auto"/>
        <w:left w:val="none" w:sz="0" w:space="0" w:color="auto"/>
        <w:bottom w:val="none" w:sz="0" w:space="0" w:color="auto"/>
        <w:right w:val="none" w:sz="0" w:space="0" w:color="auto"/>
      </w:divBdr>
    </w:div>
    <w:div w:id="128715790">
      <w:bodyDiv w:val="1"/>
      <w:marLeft w:val="0"/>
      <w:marRight w:val="0"/>
      <w:marTop w:val="0"/>
      <w:marBottom w:val="0"/>
      <w:divBdr>
        <w:top w:val="none" w:sz="0" w:space="0" w:color="auto"/>
        <w:left w:val="none" w:sz="0" w:space="0" w:color="auto"/>
        <w:bottom w:val="none" w:sz="0" w:space="0" w:color="auto"/>
        <w:right w:val="none" w:sz="0" w:space="0" w:color="auto"/>
      </w:divBdr>
    </w:div>
    <w:div w:id="135608132">
      <w:bodyDiv w:val="1"/>
      <w:marLeft w:val="0"/>
      <w:marRight w:val="0"/>
      <w:marTop w:val="0"/>
      <w:marBottom w:val="0"/>
      <w:divBdr>
        <w:top w:val="none" w:sz="0" w:space="0" w:color="auto"/>
        <w:left w:val="none" w:sz="0" w:space="0" w:color="auto"/>
        <w:bottom w:val="none" w:sz="0" w:space="0" w:color="auto"/>
        <w:right w:val="none" w:sz="0" w:space="0" w:color="auto"/>
      </w:divBdr>
    </w:div>
    <w:div w:id="137773835">
      <w:bodyDiv w:val="1"/>
      <w:marLeft w:val="0"/>
      <w:marRight w:val="0"/>
      <w:marTop w:val="0"/>
      <w:marBottom w:val="0"/>
      <w:divBdr>
        <w:top w:val="none" w:sz="0" w:space="0" w:color="auto"/>
        <w:left w:val="none" w:sz="0" w:space="0" w:color="auto"/>
        <w:bottom w:val="none" w:sz="0" w:space="0" w:color="auto"/>
        <w:right w:val="none" w:sz="0" w:space="0" w:color="auto"/>
      </w:divBdr>
    </w:div>
    <w:div w:id="138037412">
      <w:bodyDiv w:val="1"/>
      <w:marLeft w:val="0"/>
      <w:marRight w:val="0"/>
      <w:marTop w:val="0"/>
      <w:marBottom w:val="0"/>
      <w:divBdr>
        <w:top w:val="none" w:sz="0" w:space="0" w:color="auto"/>
        <w:left w:val="none" w:sz="0" w:space="0" w:color="auto"/>
        <w:bottom w:val="none" w:sz="0" w:space="0" w:color="auto"/>
        <w:right w:val="none" w:sz="0" w:space="0" w:color="auto"/>
      </w:divBdr>
    </w:div>
    <w:div w:id="140318537">
      <w:bodyDiv w:val="1"/>
      <w:marLeft w:val="0"/>
      <w:marRight w:val="0"/>
      <w:marTop w:val="0"/>
      <w:marBottom w:val="0"/>
      <w:divBdr>
        <w:top w:val="none" w:sz="0" w:space="0" w:color="auto"/>
        <w:left w:val="none" w:sz="0" w:space="0" w:color="auto"/>
        <w:bottom w:val="none" w:sz="0" w:space="0" w:color="auto"/>
        <w:right w:val="none" w:sz="0" w:space="0" w:color="auto"/>
      </w:divBdr>
    </w:div>
    <w:div w:id="145245136">
      <w:bodyDiv w:val="1"/>
      <w:marLeft w:val="0"/>
      <w:marRight w:val="0"/>
      <w:marTop w:val="0"/>
      <w:marBottom w:val="0"/>
      <w:divBdr>
        <w:top w:val="none" w:sz="0" w:space="0" w:color="auto"/>
        <w:left w:val="none" w:sz="0" w:space="0" w:color="auto"/>
        <w:bottom w:val="none" w:sz="0" w:space="0" w:color="auto"/>
        <w:right w:val="none" w:sz="0" w:space="0" w:color="auto"/>
      </w:divBdr>
    </w:div>
    <w:div w:id="145905083">
      <w:bodyDiv w:val="1"/>
      <w:marLeft w:val="0"/>
      <w:marRight w:val="0"/>
      <w:marTop w:val="0"/>
      <w:marBottom w:val="0"/>
      <w:divBdr>
        <w:top w:val="none" w:sz="0" w:space="0" w:color="auto"/>
        <w:left w:val="none" w:sz="0" w:space="0" w:color="auto"/>
        <w:bottom w:val="none" w:sz="0" w:space="0" w:color="auto"/>
        <w:right w:val="none" w:sz="0" w:space="0" w:color="auto"/>
      </w:divBdr>
    </w:div>
    <w:div w:id="152380773">
      <w:bodyDiv w:val="1"/>
      <w:marLeft w:val="0"/>
      <w:marRight w:val="0"/>
      <w:marTop w:val="0"/>
      <w:marBottom w:val="0"/>
      <w:divBdr>
        <w:top w:val="none" w:sz="0" w:space="0" w:color="auto"/>
        <w:left w:val="none" w:sz="0" w:space="0" w:color="auto"/>
        <w:bottom w:val="none" w:sz="0" w:space="0" w:color="auto"/>
        <w:right w:val="none" w:sz="0" w:space="0" w:color="auto"/>
      </w:divBdr>
    </w:div>
    <w:div w:id="156044901">
      <w:bodyDiv w:val="1"/>
      <w:marLeft w:val="0"/>
      <w:marRight w:val="0"/>
      <w:marTop w:val="0"/>
      <w:marBottom w:val="0"/>
      <w:divBdr>
        <w:top w:val="none" w:sz="0" w:space="0" w:color="auto"/>
        <w:left w:val="none" w:sz="0" w:space="0" w:color="auto"/>
        <w:bottom w:val="none" w:sz="0" w:space="0" w:color="auto"/>
        <w:right w:val="none" w:sz="0" w:space="0" w:color="auto"/>
      </w:divBdr>
    </w:div>
    <w:div w:id="160128167">
      <w:bodyDiv w:val="1"/>
      <w:marLeft w:val="0"/>
      <w:marRight w:val="0"/>
      <w:marTop w:val="0"/>
      <w:marBottom w:val="0"/>
      <w:divBdr>
        <w:top w:val="none" w:sz="0" w:space="0" w:color="auto"/>
        <w:left w:val="none" w:sz="0" w:space="0" w:color="auto"/>
        <w:bottom w:val="none" w:sz="0" w:space="0" w:color="auto"/>
        <w:right w:val="none" w:sz="0" w:space="0" w:color="auto"/>
      </w:divBdr>
    </w:div>
    <w:div w:id="166751225">
      <w:bodyDiv w:val="1"/>
      <w:marLeft w:val="0"/>
      <w:marRight w:val="0"/>
      <w:marTop w:val="0"/>
      <w:marBottom w:val="0"/>
      <w:divBdr>
        <w:top w:val="none" w:sz="0" w:space="0" w:color="auto"/>
        <w:left w:val="none" w:sz="0" w:space="0" w:color="auto"/>
        <w:bottom w:val="none" w:sz="0" w:space="0" w:color="auto"/>
        <w:right w:val="none" w:sz="0" w:space="0" w:color="auto"/>
      </w:divBdr>
    </w:div>
    <w:div w:id="167210687">
      <w:bodyDiv w:val="1"/>
      <w:marLeft w:val="0"/>
      <w:marRight w:val="0"/>
      <w:marTop w:val="0"/>
      <w:marBottom w:val="0"/>
      <w:divBdr>
        <w:top w:val="none" w:sz="0" w:space="0" w:color="auto"/>
        <w:left w:val="none" w:sz="0" w:space="0" w:color="auto"/>
        <w:bottom w:val="none" w:sz="0" w:space="0" w:color="auto"/>
        <w:right w:val="none" w:sz="0" w:space="0" w:color="auto"/>
      </w:divBdr>
    </w:div>
    <w:div w:id="178397563">
      <w:bodyDiv w:val="1"/>
      <w:marLeft w:val="0"/>
      <w:marRight w:val="0"/>
      <w:marTop w:val="0"/>
      <w:marBottom w:val="0"/>
      <w:divBdr>
        <w:top w:val="none" w:sz="0" w:space="0" w:color="auto"/>
        <w:left w:val="none" w:sz="0" w:space="0" w:color="auto"/>
        <w:bottom w:val="none" w:sz="0" w:space="0" w:color="auto"/>
        <w:right w:val="none" w:sz="0" w:space="0" w:color="auto"/>
      </w:divBdr>
    </w:div>
    <w:div w:id="183373022">
      <w:bodyDiv w:val="1"/>
      <w:marLeft w:val="0"/>
      <w:marRight w:val="0"/>
      <w:marTop w:val="0"/>
      <w:marBottom w:val="0"/>
      <w:divBdr>
        <w:top w:val="none" w:sz="0" w:space="0" w:color="auto"/>
        <w:left w:val="none" w:sz="0" w:space="0" w:color="auto"/>
        <w:bottom w:val="none" w:sz="0" w:space="0" w:color="auto"/>
        <w:right w:val="none" w:sz="0" w:space="0" w:color="auto"/>
      </w:divBdr>
    </w:div>
    <w:div w:id="183373602">
      <w:bodyDiv w:val="1"/>
      <w:marLeft w:val="0"/>
      <w:marRight w:val="0"/>
      <w:marTop w:val="0"/>
      <w:marBottom w:val="0"/>
      <w:divBdr>
        <w:top w:val="none" w:sz="0" w:space="0" w:color="auto"/>
        <w:left w:val="none" w:sz="0" w:space="0" w:color="auto"/>
        <w:bottom w:val="none" w:sz="0" w:space="0" w:color="auto"/>
        <w:right w:val="none" w:sz="0" w:space="0" w:color="auto"/>
      </w:divBdr>
    </w:div>
    <w:div w:id="183400011">
      <w:bodyDiv w:val="1"/>
      <w:marLeft w:val="0"/>
      <w:marRight w:val="0"/>
      <w:marTop w:val="0"/>
      <w:marBottom w:val="0"/>
      <w:divBdr>
        <w:top w:val="none" w:sz="0" w:space="0" w:color="auto"/>
        <w:left w:val="none" w:sz="0" w:space="0" w:color="auto"/>
        <w:bottom w:val="none" w:sz="0" w:space="0" w:color="auto"/>
        <w:right w:val="none" w:sz="0" w:space="0" w:color="auto"/>
      </w:divBdr>
    </w:div>
    <w:div w:id="184291681">
      <w:bodyDiv w:val="1"/>
      <w:marLeft w:val="0"/>
      <w:marRight w:val="0"/>
      <w:marTop w:val="0"/>
      <w:marBottom w:val="0"/>
      <w:divBdr>
        <w:top w:val="none" w:sz="0" w:space="0" w:color="auto"/>
        <w:left w:val="none" w:sz="0" w:space="0" w:color="auto"/>
        <w:bottom w:val="none" w:sz="0" w:space="0" w:color="auto"/>
        <w:right w:val="none" w:sz="0" w:space="0" w:color="auto"/>
      </w:divBdr>
    </w:div>
    <w:div w:id="184635716">
      <w:bodyDiv w:val="1"/>
      <w:marLeft w:val="0"/>
      <w:marRight w:val="0"/>
      <w:marTop w:val="0"/>
      <w:marBottom w:val="0"/>
      <w:divBdr>
        <w:top w:val="none" w:sz="0" w:space="0" w:color="auto"/>
        <w:left w:val="none" w:sz="0" w:space="0" w:color="auto"/>
        <w:bottom w:val="none" w:sz="0" w:space="0" w:color="auto"/>
        <w:right w:val="none" w:sz="0" w:space="0" w:color="auto"/>
      </w:divBdr>
    </w:div>
    <w:div w:id="185020700">
      <w:bodyDiv w:val="1"/>
      <w:marLeft w:val="0"/>
      <w:marRight w:val="0"/>
      <w:marTop w:val="0"/>
      <w:marBottom w:val="0"/>
      <w:divBdr>
        <w:top w:val="none" w:sz="0" w:space="0" w:color="auto"/>
        <w:left w:val="none" w:sz="0" w:space="0" w:color="auto"/>
        <w:bottom w:val="none" w:sz="0" w:space="0" w:color="auto"/>
        <w:right w:val="none" w:sz="0" w:space="0" w:color="auto"/>
      </w:divBdr>
    </w:div>
    <w:div w:id="185410519">
      <w:bodyDiv w:val="1"/>
      <w:marLeft w:val="0"/>
      <w:marRight w:val="0"/>
      <w:marTop w:val="0"/>
      <w:marBottom w:val="0"/>
      <w:divBdr>
        <w:top w:val="none" w:sz="0" w:space="0" w:color="auto"/>
        <w:left w:val="none" w:sz="0" w:space="0" w:color="auto"/>
        <w:bottom w:val="none" w:sz="0" w:space="0" w:color="auto"/>
        <w:right w:val="none" w:sz="0" w:space="0" w:color="auto"/>
      </w:divBdr>
    </w:div>
    <w:div w:id="193426982">
      <w:bodyDiv w:val="1"/>
      <w:marLeft w:val="0"/>
      <w:marRight w:val="0"/>
      <w:marTop w:val="0"/>
      <w:marBottom w:val="0"/>
      <w:divBdr>
        <w:top w:val="none" w:sz="0" w:space="0" w:color="auto"/>
        <w:left w:val="none" w:sz="0" w:space="0" w:color="auto"/>
        <w:bottom w:val="none" w:sz="0" w:space="0" w:color="auto"/>
        <w:right w:val="none" w:sz="0" w:space="0" w:color="auto"/>
      </w:divBdr>
    </w:div>
    <w:div w:id="199515913">
      <w:bodyDiv w:val="1"/>
      <w:marLeft w:val="0"/>
      <w:marRight w:val="0"/>
      <w:marTop w:val="0"/>
      <w:marBottom w:val="0"/>
      <w:divBdr>
        <w:top w:val="none" w:sz="0" w:space="0" w:color="auto"/>
        <w:left w:val="none" w:sz="0" w:space="0" w:color="auto"/>
        <w:bottom w:val="none" w:sz="0" w:space="0" w:color="auto"/>
        <w:right w:val="none" w:sz="0" w:space="0" w:color="auto"/>
      </w:divBdr>
    </w:div>
    <w:div w:id="207572492">
      <w:bodyDiv w:val="1"/>
      <w:marLeft w:val="0"/>
      <w:marRight w:val="0"/>
      <w:marTop w:val="0"/>
      <w:marBottom w:val="0"/>
      <w:divBdr>
        <w:top w:val="none" w:sz="0" w:space="0" w:color="auto"/>
        <w:left w:val="none" w:sz="0" w:space="0" w:color="auto"/>
        <w:bottom w:val="none" w:sz="0" w:space="0" w:color="auto"/>
        <w:right w:val="none" w:sz="0" w:space="0" w:color="auto"/>
      </w:divBdr>
    </w:div>
    <w:div w:id="209074994">
      <w:bodyDiv w:val="1"/>
      <w:marLeft w:val="0"/>
      <w:marRight w:val="0"/>
      <w:marTop w:val="0"/>
      <w:marBottom w:val="0"/>
      <w:divBdr>
        <w:top w:val="none" w:sz="0" w:space="0" w:color="auto"/>
        <w:left w:val="none" w:sz="0" w:space="0" w:color="auto"/>
        <w:bottom w:val="none" w:sz="0" w:space="0" w:color="auto"/>
        <w:right w:val="none" w:sz="0" w:space="0" w:color="auto"/>
      </w:divBdr>
    </w:div>
    <w:div w:id="210699377">
      <w:bodyDiv w:val="1"/>
      <w:marLeft w:val="0"/>
      <w:marRight w:val="0"/>
      <w:marTop w:val="0"/>
      <w:marBottom w:val="0"/>
      <w:divBdr>
        <w:top w:val="none" w:sz="0" w:space="0" w:color="auto"/>
        <w:left w:val="none" w:sz="0" w:space="0" w:color="auto"/>
        <w:bottom w:val="none" w:sz="0" w:space="0" w:color="auto"/>
        <w:right w:val="none" w:sz="0" w:space="0" w:color="auto"/>
      </w:divBdr>
    </w:div>
    <w:div w:id="219177588">
      <w:bodyDiv w:val="1"/>
      <w:marLeft w:val="0"/>
      <w:marRight w:val="0"/>
      <w:marTop w:val="0"/>
      <w:marBottom w:val="0"/>
      <w:divBdr>
        <w:top w:val="none" w:sz="0" w:space="0" w:color="auto"/>
        <w:left w:val="none" w:sz="0" w:space="0" w:color="auto"/>
        <w:bottom w:val="none" w:sz="0" w:space="0" w:color="auto"/>
        <w:right w:val="none" w:sz="0" w:space="0" w:color="auto"/>
      </w:divBdr>
    </w:div>
    <w:div w:id="221478790">
      <w:bodyDiv w:val="1"/>
      <w:marLeft w:val="0"/>
      <w:marRight w:val="0"/>
      <w:marTop w:val="0"/>
      <w:marBottom w:val="0"/>
      <w:divBdr>
        <w:top w:val="none" w:sz="0" w:space="0" w:color="auto"/>
        <w:left w:val="none" w:sz="0" w:space="0" w:color="auto"/>
        <w:bottom w:val="none" w:sz="0" w:space="0" w:color="auto"/>
        <w:right w:val="none" w:sz="0" w:space="0" w:color="auto"/>
      </w:divBdr>
    </w:div>
    <w:div w:id="227350515">
      <w:bodyDiv w:val="1"/>
      <w:marLeft w:val="0"/>
      <w:marRight w:val="0"/>
      <w:marTop w:val="0"/>
      <w:marBottom w:val="0"/>
      <w:divBdr>
        <w:top w:val="none" w:sz="0" w:space="0" w:color="auto"/>
        <w:left w:val="none" w:sz="0" w:space="0" w:color="auto"/>
        <w:bottom w:val="none" w:sz="0" w:space="0" w:color="auto"/>
        <w:right w:val="none" w:sz="0" w:space="0" w:color="auto"/>
      </w:divBdr>
    </w:div>
    <w:div w:id="235479783">
      <w:bodyDiv w:val="1"/>
      <w:marLeft w:val="0"/>
      <w:marRight w:val="0"/>
      <w:marTop w:val="0"/>
      <w:marBottom w:val="0"/>
      <w:divBdr>
        <w:top w:val="none" w:sz="0" w:space="0" w:color="auto"/>
        <w:left w:val="none" w:sz="0" w:space="0" w:color="auto"/>
        <w:bottom w:val="none" w:sz="0" w:space="0" w:color="auto"/>
        <w:right w:val="none" w:sz="0" w:space="0" w:color="auto"/>
      </w:divBdr>
    </w:div>
    <w:div w:id="236136546">
      <w:bodyDiv w:val="1"/>
      <w:marLeft w:val="0"/>
      <w:marRight w:val="0"/>
      <w:marTop w:val="0"/>
      <w:marBottom w:val="0"/>
      <w:divBdr>
        <w:top w:val="none" w:sz="0" w:space="0" w:color="auto"/>
        <w:left w:val="none" w:sz="0" w:space="0" w:color="auto"/>
        <w:bottom w:val="none" w:sz="0" w:space="0" w:color="auto"/>
        <w:right w:val="none" w:sz="0" w:space="0" w:color="auto"/>
      </w:divBdr>
    </w:div>
    <w:div w:id="236283059">
      <w:bodyDiv w:val="1"/>
      <w:marLeft w:val="0"/>
      <w:marRight w:val="0"/>
      <w:marTop w:val="0"/>
      <w:marBottom w:val="0"/>
      <w:divBdr>
        <w:top w:val="none" w:sz="0" w:space="0" w:color="auto"/>
        <w:left w:val="none" w:sz="0" w:space="0" w:color="auto"/>
        <w:bottom w:val="none" w:sz="0" w:space="0" w:color="auto"/>
        <w:right w:val="none" w:sz="0" w:space="0" w:color="auto"/>
      </w:divBdr>
    </w:div>
    <w:div w:id="249706389">
      <w:bodyDiv w:val="1"/>
      <w:marLeft w:val="0"/>
      <w:marRight w:val="0"/>
      <w:marTop w:val="0"/>
      <w:marBottom w:val="0"/>
      <w:divBdr>
        <w:top w:val="none" w:sz="0" w:space="0" w:color="auto"/>
        <w:left w:val="none" w:sz="0" w:space="0" w:color="auto"/>
        <w:bottom w:val="none" w:sz="0" w:space="0" w:color="auto"/>
        <w:right w:val="none" w:sz="0" w:space="0" w:color="auto"/>
      </w:divBdr>
    </w:div>
    <w:div w:id="251669224">
      <w:bodyDiv w:val="1"/>
      <w:marLeft w:val="0"/>
      <w:marRight w:val="0"/>
      <w:marTop w:val="0"/>
      <w:marBottom w:val="0"/>
      <w:divBdr>
        <w:top w:val="none" w:sz="0" w:space="0" w:color="auto"/>
        <w:left w:val="none" w:sz="0" w:space="0" w:color="auto"/>
        <w:bottom w:val="none" w:sz="0" w:space="0" w:color="auto"/>
        <w:right w:val="none" w:sz="0" w:space="0" w:color="auto"/>
      </w:divBdr>
    </w:div>
    <w:div w:id="252855864">
      <w:bodyDiv w:val="1"/>
      <w:marLeft w:val="0"/>
      <w:marRight w:val="0"/>
      <w:marTop w:val="0"/>
      <w:marBottom w:val="0"/>
      <w:divBdr>
        <w:top w:val="none" w:sz="0" w:space="0" w:color="auto"/>
        <w:left w:val="none" w:sz="0" w:space="0" w:color="auto"/>
        <w:bottom w:val="none" w:sz="0" w:space="0" w:color="auto"/>
        <w:right w:val="none" w:sz="0" w:space="0" w:color="auto"/>
      </w:divBdr>
    </w:div>
    <w:div w:id="258877561">
      <w:bodyDiv w:val="1"/>
      <w:marLeft w:val="0"/>
      <w:marRight w:val="0"/>
      <w:marTop w:val="0"/>
      <w:marBottom w:val="0"/>
      <w:divBdr>
        <w:top w:val="none" w:sz="0" w:space="0" w:color="auto"/>
        <w:left w:val="none" w:sz="0" w:space="0" w:color="auto"/>
        <w:bottom w:val="none" w:sz="0" w:space="0" w:color="auto"/>
        <w:right w:val="none" w:sz="0" w:space="0" w:color="auto"/>
      </w:divBdr>
    </w:div>
    <w:div w:id="259217982">
      <w:bodyDiv w:val="1"/>
      <w:marLeft w:val="0"/>
      <w:marRight w:val="0"/>
      <w:marTop w:val="0"/>
      <w:marBottom w:val="0"/>
      <w:divBdr>
        <w:top w:val="none" w:sz="0" w:space="0" w:color="auto"/>
        <w:left w:val="none" w:sz="0" w:space="0" w:color="auto"/>
        <w:bottom w:val="none" w:sz="0" w:space="0" w:color="auto"/>
        <w:right w:val="none" w:sz="0" w:space="0" w:color="auto"/>
      </w:divBdr>
    </w:div>
    <w:div w:id="260995028">
      <w:bodyDiv w:val="1"/>
      <w:marLeft w:val="0"/>
      <w:marRight w:val="0"/>
      <w:marTop w:val="0"/>
      <w:marBottom w:val="0"/>
      <w:divBdr>
        <w:top w:val="none" w:sz="0" w:space="0" w:color="auto"/>
        <w:left w:val="none" w:sz="0" w:space="0" w:color="auto"/>
        <w:bottom w:val="none" w:sz="0" w:space="0" w:color="auto"/>
        <w:right w:val="none" w:sz="0" w:space="0" w:color="auto"/>
      </w:divBdr>
    </w:div>
    <w:div w:id="264730991">
      <w:bodyDiv w:val="1"/>
      <w:marLeft w:val="0"/>
      <w:marRight w:val="0"/>
      <w:marTop w:val="0"/>
      <w:marBottom w:val="0"/>
      <w:divBdr>
        <w:top w:val="none" w:sz="0" w:space="0" w:color="auto"/>
        <w:left w:val="none" w:sz="0" w:space="0" w:color="auto"/>
        <w:bottom w:val="none" w:sz="0" w:space="0" w:color="auto"/>
        <w:right w:val="none" w:sz="0" w:space="0" w:color="auto"/>
      </w:divBdr>
    </w:div>
    <w:div w:id="264776515">
      <w:bodyDiv w:val="1"/>
      <w:marLeft w:val="0"/>
      <w:marRight w:val="0"/>
      <w:marTop w:val="0"/>
      <w:marBottom w:val="0"/>
      <w:divBdr>
        <w:top w:val="none" w:sz="0" w:space="0" w:color="auto"/>
        <w:left w:val="none" w:sz="0" w:space="0" w:color="auto"/>
        <w:bottom w:val="none" w:sz="0" w:space="0" w:color="auto"/>
        <w:right w:val="none" w:sz="0" w:space="0" w:color="auto"/>
      </w:divBdr>
    </w:div>
    <w:div w:id="278418213">
      <w:bodyDiv w:val="1"/>
      <w:marLeft w:val="0"/>
      <w:marRight w:val="0"/>
      <w:marTop w:val="0"/>
      <w:marBottom w:val="0"/>
      <w:divBdr>
        <w:top w:val="none" w:sz="0" w:space="0" w:color="auto"/>
        <w:left w:val="none" w:sz="0" w:space="0" w:color="auto"/>
        <w:bottom w:val="none" w:sz="0" w:space="0" w:color="auto"/>
        <w:right w:val="none" w:sz="0" w:space="0" w:color="auto"/>
      </w:divBdr>
    </w:div>
    <w:div w:id="279455621">
      <w:bodyDiv w:val="1"/>
      <w:marLeft w:val="0"/>
      <w:marRight w:val="0"/>
      <w:marTop w:val="0"/>
      <w:marBottom w:val="0"/>
      <w:divBdr>
        <w:top w:val="none" w:sz="0" w:space="0" w:color="auto"/>
        <w:left w:val="none" w:sz="0" w:space="0" w:color="auto"/>
        <w:bottom w:val="none" w:sz="0" w:space="0" w:color="auto"/>
        <w:right w:val="none" w:sz="0" w:space="0" w:color="auto"/>
      </w:divBdr>
    </w:div>
    <w:div w:id="280113490">
      <w:bodyDiv w:val="1"/>
      <w:marLeft w:val="0"/>
      <w:marRight w:val="0"/>
      <w:marTop w:val="0"/>
      <w:marBottom w:val="0"/>
      <w:divBdr>
        <w:top w:val="none" w:sz="0" w:space="0" w:color="auto"/>
        <w:left w:val="none" w:sz="0" w:space="0" w:color="auto"/>
        <w:bottom w:val="none" w:sz="0" w:space="0" w:color="auto"/>
        <w:right w:val="none" w:sz="0" w:space="0" w:color="auto"/>
      </w:divBdr>
    </w:div>
    <w:div w:id="283196628">
      <w:bodyDiv w:val="1"/>
      <w:marLeft w:val="0"/>
      <w:marRight w:val="0"/>
      <w:marTop w:val="0"/>
      <w:marBottom w:val="0"/>
      <w:divBdr>
        <w:top w:val="none" w:sz="0" w:space="0" w:color="auto"/>
        <w:left w:val="none" w:sz="0" w:space="0" w:color="auto"/>
        <w:bottom w:val="none" w:sz="0" w:space="0" w:color="auto"/>
        <w:right w:val="none" w:sz="0" w:space="0" w:color="auto"/>
      </w:divBdr>
    </w:div>
    <w:div w:id="284233626">
      <w:bodyDiv w:val="1"/>
      <w:marLeft w:val="0"/>
      <w:marRight w:val="0"/>
      <w:marTop w:val="0"/>
      <w:marBottom w:val="0"/>
      <w:divBdr>
        <w:top w:val="none" w:sz="0" w:space="0" w:color="auto"/>
        <w:left w:val="none" w:sz="0" w:space="0" w:color="auto"/>
        <w:bottom w:val="none" w:sz="0" w:space="0" w:color="auto"/>
        <w:right w:val="none" w:sz="0" w:space="0" w:color="auto"/>
      </w:divBdr>
    </w:div>
    <w:div w:id="284311242">
      <w:bodyDiv w:val="1"/>
      <w:marLeft w:val="0"/>
      <w:marRight w:val="0"/>
      <w:marTop w:val="0"/>
      <w:marBottom w:val="0"/>
      <w:divBdr>
        <w:top w:val="none" w:sz="0" w:space="0" w:color="auto"/>
        <w:left w:val="none" w:sz="0" w:space="0" w:color="auto"/>
        <w:bottom w:val="none" w:sz="0" w:space="0" w:color="auto"/>
        <w:right w:val="none" w:sz="0" w:space="0" w:color="auto"/>
      </w:divBdr>
    </w:div>
    <w:div w:id="285700998">
      <w:bodyDiv w:val="1"/>
      <w:marLeft w:val="0"/>
      <w:marRight w:val="0"/>
      <w:marTop w:val="0"/>
      <w:marBottom w:val="0"/>
      <w:divBdr>
        <w:top w:val="none" w:sz="0" w:space="0" w:color="auto"/>
        <w:left w:val="none" w:sz="0" w:space="0" w:color="auto"/>
        <w:bottom w:val="none" w:sz="0" w:space="0" w:color="auto"/>
        <w:right w:val="none" w:sz="0" w:space="0" w:color="auto"/>
      </w:divBdr>
    </w:div>
    <w:div w:id="293562663">
      <w:bodyDiv w:val="1"/>
      <w:marLeft w:val="0"/>
      <w:marRight w:val="0"/>
      <w:marTop w:val="0"/>
      <w:marBottom w:val="0"/>
      <w:divBdr>
        <w:top w:val="none" w:sz="0" w:space="0" w:color="auto"/>
        <w:left w:val="none" w:sz="0" w:space="0" w:color="auto"/>
        <w:bottom w:val="none" w:sz="0" w:space="0" w:color="auto"/>
        <w:right w:val="none" w:sz="0" w:space="0" w:color="auto"/>
      </w:divBdr>
    </w:div>
    <w:div w:id="295648167">
      <w:bodyDiv w:val="1"/>
      <w:marLeft w:val="0"/>
      <w:marRight w:val="0"/>
      <w:marTop w:val="0"/>
      <w:marBottom w:val="0"/>
      <w:divBdr>
        <w:top w:val="none" w:sz="0" w:space="0" w:color="auto"/>
        <w:left w:val="none" w:sz="0" w:space="0" w:color="auto"/>
        <w:bottom w:val="none" w:sz="0" w:space="0" w:color="auto"/>
        <w:right w:val="none" w:sz="0" w:space="0" w:color="auto"/>
      </w:divBdr>
    </w:div>
    <w:div w:id="298389347">
      <w:bodyDiv w:val="1"/>
      <w:marLeft w:val="0"/>
      <w:marRight w:val="0"/>
      <w:marTop w:val="0"/>
      <w:marBottom w:val="0"/>
      <w:divBdr>
        <w:top w:val="none" w:sz="0" w:space="0" w:color="auto"/>
        <w:left w:val="none" w:sz="0" w:space="0" w:color="auto"/>
        <w:bottom w:val="none" w:sz="0" w:space="0" w:color="auto"/>
        <w:right w:val="none" w:sz="0" w:space="0" w:color="auto"/>
      </w:divBdr>
    </w:div>
    <w:div w:id="299728657">
      <w:bodyDiv w:val="1"/>
      <w:marLeft w:val="0"/>
      <w:marRight w:val="0"/>
      <w:marTop w:val="0"/>
      <w:marBottom w:val="0"/>
      <w:divBdr>
        <w:top w:val="none" w:sz="0" w:space="0" w:color="auto"/>
        <w:left w:val="none" w:sz="0" w:space="0" w:color="auto"/>
        <w:bottom w:val="none" w:sz="0" w:space="0" w:color="auto"/>
        <w:right w:val="none" w:sz="0" w:space="0" w:color="auto"/>
      </w:divBdr>
    </w:div>
    <w:div w:id="303239424">
      <w:bodyDiv w:val="1"/>
      <w:marLeft w:val="0"/>
      <w:marRight w:val="0"/>
      <w:marTop w:val="0"/>
      <w:marBottom w:val="0"/>
      <w:divBdr>
        <w:top w:val="none" w:sz="0" w:space="0" w:color="auto"/>
        <w:left w:val="none" w:sz="0" w:space="0" w:color="auto"/>
        <w:bottom w:val="none" w:sz="0" w:space="0" w:color="auto"/>
        <w:right w:val="none" w:sz="0" w:space="0" w:color="auto"/>
      </w:divBdr>
    </w:div>
    <w:div w:id="304047579">
      <w:bodyDiv w:val="1"/>
      <w:marLeft w:val="0"/>
      <w:marRight w:val="0"/>
      <w:marTop w:val="0"/>
      <w:marBottom w:val="0"/>
      <w:divBdr>
        <w:top w:val="none" w:sz="0" w:space="0" w:color="auto"/>
        <w:left w:val="none" w:sz="0" w:space="0" w:color="auto"/>
        <w:bottom w:val="none" w:sz="0" w:space="0" w:color="auto"/>
        <w:right w:val="none" w:sz="0" w:space="0" w:color="auto"/>
      </w:divBdr>
    </w:div>
    <w:div w:id="307248342">
      <w:bodyDiv w:val="1"/>
      <w:marLeft w:val="0"/>
      <w:marRight w:val="0"/>
      <w:marTop w:val="0"/>
      <w:marBottom w:val="0"/>
      <w:divBdr>
        <w:top w:val="none" w:sz="0" w:space="0" w:color="auto"/>
        <w:left w:val="none" w:sz="0" w:space="0" w:color="auto"/>
        <w:bottom w:val="none" w:sz="0" w:space="0" w:color="auto"/>
        <w:right w:val="none" w:sz="0" w:space="0" w:color="auto"/>
      </w:divBdr>
    </w:div>
    <w:div w:id="310522707">
      <w:bodyDiv w:val="1"/>
      <w:marLeft w:val="0"/>
      <w:marRight w:val="0"/>
      <w:marTop w:val="0"/>
      <w:marBottom w:val="0"/>
      <w:divBdr>
        <w:top w:val="none" w:sz="0" w:space="0" w:color="auto"/>
        <w:left w:val="none" w:sz="0" w:space="0" w:color="auto"/>
        <w:bottom w:val="none" w:sz="0" w:space="0" w:color="auto"/>
        <w:right w:val="none" w:sz="0" w:space="0" w:color="auto"/>
      </w:divBdr>
    </w:div>
    <w:div w:id="315259436">
      <w:bodyDiv w:val="1"/>
      <w:marLeft w:val="0"/>
      <w:marRight w:val="0"/>
      <w:marTop w:val="0"/>
      <w:marBottom w:val="0"/>
      <w:divBdr>
        <w:top w:val="none" w:sz="0" w:space="0" w:color="auto"/>
        <w:left w:val="none" w:sz="0" w:space="0" w:color="auto"/>
        <w:bottom w:val="none" w:sz="0" w:space="0" w:color="auto"/>
        <w:right w:val="none" w:sz="0" w:space="0" w:color="auto"/>
      </w:divBdr>
    </w:div>
    <w:div w:id="315762888">
      <w:bodyDiv w:val="1"/>
      <w:marLeft w:val="0"/>
      <w:marRight w:val="0"/>
      <w:marTop w:val="0"/>
      <w:marBottom w:val="0"/>
      <w:divBdr>
        <w:top w:val="none" w:sz="0" w:space="0" w:color="auto"/>
        <w:left w:val="none" w:sz="0" w:space="0" w:color="auto"/>
        <w:bottom w:val="none" w:sz="0" w:space="0" w:color="auto"/>
        <w:right w:val="none" w:sz="0" w:space="0" w:color="auto"/>
      </w:divBdr>
    </w:div>
    <w:div w:id="315956295">
      <w:bodyDiv w:val="1"/>
      <w:marLeft w:val="0"/>
      <w:marRight w:val="0"/>
      <w:marTop w:val="0"/>
      <w:marBottom w:val="0"/>
      <w:divBdr>
        <w:top w:val="none" w:sz="0" w:space="0" w:color="auto"/>
        <w:left w:val="none" w:sz="0" w:space="0" w:color="auto"/>
        <w:bottom w:val="none" w:sz="0" w:space="0" w:color="auto"/>
        <w:right w:val="none" w:sz="0" w:space="0" w:color="auto"/>
      </w:divBdr>
    </w:div>
    <w:div w:id="316224631">
      <w:bodyDiv w:val="1"/>
      <w:marLeft w:val="0"/>
      <w:marRight w:val="0"/>
      <w:marTop w:val="0"/>
      <w:marBottom w:val="0"/>
      <w:divBdr>
        <w:top w:val="none" w:sz="0" w:space="0" w:color="auto"/>
        <w:left w:val="none" w:sz="0" w:space="0" w:color="auto"/>
        <w:bottom w:val="none" w:sz="0" w:space="0" w:color="auto"/>
        <w:right w:val="none" w:sz="0" w:space="0" w:color="auto"/>
      </w:divBdr>
    </w:div>
    <w:div w:id="316306350">
      <w:bodyDiv w:val="1"/>
      <w:marLeft w:val="0"/>
      <w:marRight w:val="0"/>
      <w:marTop w:val="0"/>
      <w:marBottom w:val="0"/>
      <w:divBdr>
        <w:top w:val="none" w:sz="0" w:space="0" w:color="auto"/>
        <w:left w:val="none" w:sz="0" w:space="0" w:color="auto"/>
        <w:bottom w:val="none" w:sz="0" w:space="0" w:color="auto"/>
        <w:right w:val="none" w:sz="0" w:space="0" w:color="auto"/>
      </w:divBdr>
    </w:div>
    <w:div w:id="317155392">
      <w:bodyDiv w:val="1"/>
      <w:marLeft w:val="0"/>
      <w:marRight w:val="0"/>
      <w:marTop w:val="0"/>
      <w:marBottom w:val="0"/>
      <w:divBdr>
        <w:top w:val="none" w:sz="0" w:space="0" w:color="auto"/>
        <w:left w:val="none" w:sz="0" w:space="0" w:color="auto"/>
        <w:bottom w:val="none" w:sz="0" w:space="0" w:color="auto"/>
        <w:right w:val="none" w:sz="0" w:space="0" w:color="auto"/>
      </w:divBdr>
    </w:div>
    <w:div w:id="321473440">
      <w:bodyDiv w:val="1"/>
      <w:marLeft w:val="0"/>
      <w:marRight w:val="0"/>
      <w:marTop w:val="0"/>
      <w:marBottom w:val="0"/>
      <w:divBdr>
        <w:top w:val="none" w:sz="0" w:space="0" w:color="auto"/>
        <w:left w:val="none" w:sz="0" w:space="0" w:color="auto"/>
        <w:bottom w:val="none" w:sz="0" w:space="0" w:color="auto"/>
        <w:right w:val="none" w:sz="0" w:space="0" w:color="auto"/>
      </w:divBdr>
    </w:div>
    <w:div w:id="326978860">
      <w:bodyDiv w:val="1"/>
      <w:marLeft w:val="0"/>
      <w:marRight w:val="0"/>
      <w:marTop w:val="0"/>
      <w:marBottom w:val="0"/>
      <w:divBdr>
        <w:top w:val="none" w:sz="0" w:space="0" w:color="auto"/>
        <w:left w:val="none" w:sz="0" w:space="0" w:color="auto"/>
        <w:bottom w:val="none" w:sz="0" w:space="0" w:color="auto"/>
        <w:right w:val="none" w:sz="0" w:space="0" w:color="auto"/>
      </w:divBdr>
    </w:div>
    <w:div w:id="328872962">
      <w:bodyDiv w:val="1"/>
      <w:marLeft w:val="0"/>
      <w:marRight w:val="0"/>
      <w:marTop w:val="0"/>
      <w:marBottom w:val="0"/>
      <w:divBdr>
        <w:top w:val="none" w:sz="0" w:space="0" w:color="auto"/>
        <w:left w:val="none" w:sz="0" w:space="0" w:color="auto"/>
        <w:bottom w:val="none" w:sz="0" w:space="0" w:color="auto"/>
        <w:right w:val="none" w:sz="0" w:space="0" w:color="auto"/>
      </w:divBdr>
    </w:div>
    <w:div w:id="330331170">
      <w:bodyDiv w:val="1"/>
      <w:marLeft w:val="0"/>
      <w:marRight w:val="0"/>
      <w:marTop w:val="0"/>
      <w:marBottom w:val="0"/>
      <w:divBdr>
        <w:top w:val="none" w:sz="0" w:space="0" w:color="auto"/>
        <w:left w:val="none" w:sz="0" w:space="0" w:color="auto"/>
        <w:bottom w:val="none" w:sz="0" w:space="0" w:color="auto"/>
        <w:right w:val="none" w:sz="0" w:space="0" w:color="auto"/>
      </w:divBdr>
    </w:div>
    <w:div w:id="333191309">
      <w:bodyDiv w:val="1"/>
      <w:marLeft w:val="0"/>
      <w:marRight w:val="0"/>
      <w:marTop w:val="0"/>
      <w:marBottom w:val="0"/>
      <w:divBdr>
        <w:top w:val="none" w:sz="0" w:space="0" w:color="auto"/>
        <w:left w:val="none" w:sz="0" w:space="0" w:color="auto"/>
        <w:bottom w:val="none" w:sz="0" w:space="0" w:color="auto"/>
        <w:right w:val="none" w:sz="0" w:space="0" w:color="auto"/>
      </w:divBdr>
    </w:div>
    <w:div w:id="336156974">
      <w:bodyDiv w:val="1"/>
      <w:marLeft w:val="0"/>
      <w:marRight w:val="0"/>
      <w:marTop w:val="0"/>
      <w:marBottom w:val="0"/>
      <w:divBdr>
        <w:top w:val="none" w:sz="0" w:space="0" w:color="auto"/>
        <w:left w:val="none" w:sz="0" w:space="0" w:color="auto"/>
        <w:bottom w:val="none" w:sz="0" w:space="0" w:color="auto"/>
        <w:right w:val="none" w:sz="0" w:space="0" w:color="auto"/>
      </w:divBdr>
    </w:div>
    <w:div w:id="336538297">
      <w:bodyDiv w:val="1"/>
      <w:marLeft w:val="0"/>
      <w:marRight w:val="0"/>
      <w:marTop w:val="0"/>
      <w:marBottom w:val="0"/>
      <w:divBdr>
        <w:top w:val="none" w:sz="0" w:space="0" w:color="auto"/>
        <w:left w:val="none" w:sz="0" w:space="0" w:color="auto"/>
        <w:bottom w:val="none" w:sz="0" w:space="0" w:color="auto"/>
        <w:right w:val="none" w:sz="0" w:space="0" w:color="auto"/>
      </w:divBdr>
    </w:div>
    <w:div w:id="337736465">
      <w:bodyDiv w:val="1"/>
      <w:marLeft w:val="0"/>
      <w:marRight w:val="0"/>
      <w:marTop w:val="0"/>
      <w:marBottom w:val="0"/>
      <w:divBdr>
        <w:top w:val="none" w:sz="0" w:space="0" w:color="auto"/>
        <w:left w:val="none" w:sz="0" w:space="0" w:color="auto"/>
        <w:bottom w:val="none" w:sz="0" w:space="0" w:color="auto"/>
        <w:right w:val="none" w:sz="0" w:space="0" w:color="auto"/>
      </w:divBdr>
    </w:div>
    <w:div w:id="338579740">
      <w:bodyDiv w:val="1"/>
      <w:marLeft w:val="0"/>
      <w:marRight w:val="0"/>
      <w:marTop w:val="0"/>
      <w:marBottom w:val="0"/>
      <w:divBdr>
        <w:top w:val="none" w:sz="0" w:space="0" w:color="auto"/>
        <w:left w:val="none" w:sz="0" w:space="0" w:color="auto"/>
        <w:bottom w:val="none" w:sz="0" w:space="0" w:color="auto"/>
        <w:right w:val="none" w:sz="0" w:space="0" w:color="auto"/>
      </w:divBdr>
    </w:div>
    <w:div w:id="339819382">
      <w:bodyDiv w:val="1"/>
      <w:marLeft w:val="0"/>
      <w:marRight w:val="0"/>
      <w:marTop w:val="0"/>
      <w:marBottom w:val="0"/>
      <w:divBdr>
        <w:top w:val="none" w:sz="0" w:space="0" w:color="auto"/>
        <w:left w:val="none" w:sz="0" w:space="0" w:color="auto"/>
        <w:bottom w:val="none" w:sz="0" w:space="0" w:color="auto"/>
        <w:right w:val="none" w:sz="0" w:space="0" w:color="auto"/>
      </w:divBdr>
    </w:div>
    <w:div w:id="343288160">
      <w:bodyDiv w:val="1"/>
      <w:marLeft w:val="0"/>
      <w:marRight w:val="0"/>
      <w:marTop w:val="0"/>
      <w:marBottom w:val="0"/>
      <w:divBdr>
        <w:top w:val="none" w:sz="0" w:space="0" w:color="auto"/>
        <w:left w:val="none" w:sz="0" w:space="0" w:color="auto"/>
        <w:bottom w:val="none" w:sz="0" w:space="0" w:color="auto"/>
        <w:right w:val="none" w:sz="0" w:space="0" w:color="auto"/>
      </w:divBdr>
    </w:div>
    <w:div w:id="343868046">
      <w:bodyDiv w:val="1"/>
      <w:marLeft w:val="0"/>
      <w:marRight w:val="0"/>
      <w:marTop w:val="0"/>
      <w:marBottom w:val="0"/>
      <w:divBdr>
        <w:top w:val="none" w:sz="0" w:space="0" w:color="auto"/>
        <w:left w:val="none" w:sz="0" w:space="0" w:color="auto"/>
        <w:bottom w:val="none" w:sz="0" w:space="0" w:color="auto"/>
        <w:right w:val="none" w:sz="0" w:space="0" w:color="auto"/>
      </w:divBdr>
    </w:div>
    <w:div w:id="347369162">
      <w:bodyDiv w:val="1"/>
      <w:marLeft w:val="0"/>
      <w:marRight w:val="0"/>
      <w:marTop w:val="0"/>
      <w:marBottom w:val="0"/>
      <w:divBdr>
        <w:top w:val="none" w:sz="0" w:space="0" w:color="auto"/>
        <w:left w:val="none" w:sz="0" w:space="0" w:color="auto"/>
        <w:bottom w:val="none" w:sz="0" w:space="0" w:color="auto"/>
        <w:right w:val="none" w:sz="0" w:space="0" w:color="auto"/>
      </w:divBdr>
    </w:div>
    <w:div w:id="347876755">
      <w:bodyDiv w:val="1"/>
      <w:marLeft w:val="0"/>
      <w:marRight w:val="0"/>
      <w:marTop w:val="0"/>
      <w:marBottom w:val="0"/>
      <w:divBdr>
        <w:top w:val="none" w:sz="0" w:space="0" w:color="auto"/>
        <w:left w:val="none" w:sz="0" w:space="0" w:color="auto"/>
        <w:bottom w:val="none" w:sz="0" w:space="0" w:color="auto"/>
        <w:right w:val="none" w:sz="0" w:space="0" w:color="auto"/>
      </w:divBdr>
    </w:div>
    <w:div w:id="355080514">
      <w:bodyDiv w:val="1"/>
      <w:marLeft w:val="0"/>
      <w:marRight w:val="0"/>
      <w:marTop w:val="0"/>
      <w:marBottom w:val="0"/>
      <w:divBdr>
        <w:top w:val="none" w:sz="0" w:space="0" w:color="auto"/>
        <w:left w:val="none" w:sz="0" w:space="0" w:color="auto"/>
        <w:bottom w:val="none" w:sz="0" w:space="0" w:color="auto"/>
        <w:right w:val="none" w:sz="0" w:space="0" w:color="auto"/>
      </w:divBdr>
    </w:div>
    <w:div w:id="361512423">
      <w:bodyDiv w:val="1"/>
      <w:marLeft w:val="0"/>
      <w:marRight w:val="0"/>
      <w:marTop w:val="0"/>
      <w:marBottom w:val="0"/>
      <w:divBdr>
        <w:top w:val="none" w:sz="0" w:space="0" w:color="auto"/>
        <w:left w:val="none" w:sz="0" w:space="0" w:color="auto"/>
        <w:bottom w:val="none" w:sz="0" w:space="0" w:color="auto"/>
        <w:right w:val="none" w:sz="0" w:space="0" w:color="auto"/>
      </w:divBdr>
    </w:div>
    <w:div w:id="368913914">
      <w:bodyDiv w:val="1"/>
      <w:marLeft w:val="0"/>
      <w:marRight w:val="0"/>
      <w:marTop w:val="0"/>
      <w:marBottom w:val="0"/>
      <w:divBdr>
        <w:top w:val="none" w:sz="0" w:space="0" w:color="auto"/>
        <w:left w:val="none" w:sz="0" w:space="0" w:color="auto"/>
        <w:bottom w:val="none" w:sz="0" w:space="0" w:color="auto"/>
        <w:right w:val="none" w:sz="0" w:space="0" w:color="auto"/>
      </w:divBdr>
    </w:div>
    <w:div w:id="370031249">
      <w:bodyDiv w:val="1"/>
      <w:marLeft w:val="0"/>
      <w:marRight w:val="0"/>
      <w:marTop w:val="0"/>
      <w:marBottom w:val="0"/>
      <w:divBdr>
        <w:top w:val="none" w:sz="0" w:space="0" w:color="auto"/>
        <w:left w:val="none" w:sz="0" w:space="0" w:color="auto"/>
        <w:bottom w:val="none" w:sz="0" w:space="0" w:color="auto"/>
        <w:right w:val="none" w:sz="0" w:space="0" w:color="auto"/>
      </w:divBdr>
    </w:div>
    <w:div w:id="370300838">
      <w:bodyDiv w:val="1"/>
      <w:marLeft w:val="0"/>
      <w:marRight w:val="0"/>
      <w:marTop w:val="0"/>
      <w:marBottom w:val="0"/>
      <w:divBdr>
        <w:top w:val="none" w:sz="0" w:space="0" w:color="auto"/>
        <w:left w:val="none" w:sz="0" w:space="0" w:color="auto"/>
        <w:bottom w:val="none" w:sz="0" w:space="0" w:color="auto"/>
        <w:right w:val="none" w:sz="0" w:space="0" w:color="auto"/>
      </w:divBdr>
    </w:div>
    <w:div w:id="370884325">
      <w:bodyDiv w:val="1"/>
      <w:marLeft w:val="0"/>
      <w:marRight w:val="0"/>
      <w:marTop w:val="0"/>
      <w:marBottom w:val="0"/>
      <w:divBdr>
        <w:top w:val="none" w:sz="0" w:space="0" w:color="auto"/>
        <w:left w:val="none" w:sz="0" w:space="0" w:color="auto"/>
        <w:bottom w:val="none" w:sz="0" w:space="0" w:color="auto"/>
        <w:right w:val="none" w:sz="0" w:space="0" w:color="auto"/>
      </w:divBdr>
    </w:div>
    <w:div w:id="373121803">
      <w:bodyDiv w:val="1"/>
      <w:marLeft w:val="0"/>
      <w:marRight w:val="0"/>
      <w:marTop w:val="0"/>
      <w:marBottom w:val="0"/>
      <w:divBdr>
        <w:top w:val="none" w:sz="0" w:space="0" w:color="auto"/>
        <w:left w:val="none" w:sz="0" w:space="0" w:color="auto"/>
        <w:bottom w:val="none" w:sz="0" w:space="0" w:color="auto"/>
        <w:right w:val="none" w:sz="0" w:space="0" w:color="auto"/>
      </w:divBdr>
    </w:div>
    <w:div w:id="375587580">
      <w:bodyDiv w:val="1"/>
      <w:marLeft w:val="0"/>
      <w:marRight w:val="0"/>
      <w:marTop w:val="0"/>
      <w:marBottom w:val="0"/>
      <w:divBdr>
        <w:top w:val="none" w:sz="0" w:space="0" w:color="auto"/>
        <w:left w:val="none" w:sz="0" w:space="0" w:color="auto"/>
        <w:bottom w:val="none" w:sz="0" w:space="0" w:color="auto"/>
        <w:right w:val="none" w:sz="0" w:space="0" w:color="auto"/>
      </w:divBdr>
    </w:div>
    <w:div w:id="379671694">
      <w:bodyDiv w:val="1"/>
      <w:marLeft w:val="0"/>
      <w:marRight w:val="0"/>
      <w:marTop w:val="0"/>
      <w:marBottom w:val="0"/>
      <w:divBdr>
        <w:top w:val="none" w:sz="0" w:space="0" w:color="auto"/>
        <w:left w:val="none" w:sz="0" w:space="0" w:color="auto"/>
        <w:bottom w:val="none" w:sz="0" w:space="0" w:color="auto"/>
        <w:right w:val="none" w:sz="0" w:space="0" w:color="auto"/>
      </w:divBdr>
    </w:div>
    <w:div w:id="380134180">
      <w:bodyDiv w:val="1"/>
      <w:marLeft w:val="0"/>
      <w:marRight w:val="0"/>
      <w:marTop w:val="0"/>
      <w:marBottom w:val="0"/>
      <w:divBdr>
        <w:top w:val="none" w:sz="0" w:space="0" w:color="auto"/>
        <w:left w:val="none" w:sz="0" w:space="0" w:color="auto"/>
        <w:bottom w:val="none" w:sz="0" w:space="0" w:color="auto"/>
        <w:right w:val="none" w:sz="0" w:space="0" w:color="auto"/>
      </w:divBdr>
    </w:div>
    <w:div w:id="388572104">
      <w:bodyDiv w:val="1"/>
      <w:marLeft w:val="0"/>
      <w:marRight w:val="0"/>
      <w:marTop w:val="0"/>
      <w:marBottom w:val="0"/>
      <w:divBdr>
        <w:top w:val="none" w:sz="0" w:space="0" w:color="auto"/>
        <w:left w:val="none" w:sz="0" w:space="0" w:color="auto"/>
        <w:bottom w:val="none" w:sz="0" w:space="0" w:color="auto"/>
        <w:right w:val="none" w:sz="0" w:space="0" w:color="auto"/>
      </w:divBdr>
    </w:div>
    <w:div w:id="396560407">
      <w:bodyDiv w:val="1"/>
      <w:marLeft w:val="0"/>
      <w:marRight w:val="0"/>
      <w:marTop w:val="0"/>
      <w:marBottom w:val="0"/>
      <w:divBdr>
        <w:top w:val="none" w:sz="0" w:space="0" w:color="auto"/>
        <w:left w:val="none" w:sz="0" w:space="0" w:color="auto"/>
        <w:bottom w:val="none" w:sz="0" w:space="0" w:color="auto"/>
        <w:right w:val="none" w:sz="0" w:space="0" w:color="auto"/>
      </w:divBdr>
    </w:div>
    <w:div w:id="397018086">
      <w:bodyDiv w:val="1"/>
      <w:marLeft w:val="0"/>
      <w:marRight w:val="0"/>
      <w:marTop w:val="0"/>
      <w:marBottom w:val="0"/>
      <w:divBdr>
        <w:top w:val="none" w:sz="0" w:space="0" w:color="auto"/>
        <w:left w:val="none" w:sz="0" w:space="0" w:color="auto"/>
        <w:bottom w:val="none" w:sz="0" w:space="0" w:color="auto"/>
        <w:right w:val="none" w:sz="0" w:space="0" w:color="auto"/>
      </w:divBdr>
    </w:div>
    <w:div w:id="397672880">
      <w:bodyDiv w:val="1"/>
      <w:marLeft w:val="0"/>
      <w:marRight w:val="0"/>
      <w:marTop w:val="0"/>
      <w:marBottom w:val="0"/>
      <w:divBdr>
        <w:top w:val="none" w:sz="0" w:space="0" w:color="auto"/>
        <w:left w:val="none" w:sz="0" w:space="0" w:color="auto"/>
        <w:bottom w:val="none" w:sz="0" w:space="0" w:color="auto"/>
        <w:right w:val="none" w:sz="0" w:space="0" w:color="auto"/>
      </w:divBdr>
    </w:div>
    <w:div w:id="398409600">
      <w:bodyDiv w:val="1"/>
      <w:marLeft w:val="0"/>
      <w:marRight w:val="0"/>
      <w:marTop w:val="0"/>
      <w:marBottom w:val="0"/>
      <w:divBdr>
        <w:top w:val="none" w:sz="0" w:space="0" w:color="auto"/>
        <w:left w:val="none" w:sz="0" w:space="0" w:color="auto"/>
        <w:bottom w:val="none" w:sz="0" w:space="0" w:color="auto"/>
        <w:right w:val="none" w:sz="0" w:space="0" w:color="auto"/>
      </w:divBdr>
    </w:div>
    <w:div w:id="398749711">
      <w:bodyDiv w:val="1"/>
      <w:marLeft w:val="0"/>
      <w:marRight w:val="0"/>
      <w:marTop w:val="0"/>
      <w:marBottom w:val="0"/>
      <w:divBdr>
        <w:top w:val="none" w:sz="0" w:space="0" w:color="auto"/>
        <w:left w:val="none" w:sz="0" w:space="0" w:color="auto"/>
        <w:bottom w:val="none" w:sz="0" w:space="0" w:color="auto"/>
        <w:right w:val="none" w:sz="0" w:space="0" w:color="auto"/>
      </w:divBdr>
    </w:div>
    <w:div w:id="404301129">
      <w:bodyDiv w:val="1"/>
      <w:marLeft w:val="0"/>
      <w:marRight w:val="0"/>
      <w:marTop w:val="0"/>
      <w:marBottom w:val="0"/>
      <w:divBdr>
        <w:top w:val="none" w:sz="0" w:space="0" w:color="auto"/>
        <w:left w:val="none" w:sz="0" w:space="0" w:color="auto"/>
        <w:bottom w:val="none" w:sz="0" w:space="0" w:color="auto"/>
        <w:right w:val="none" w:sz="0" w:space="0" w:color="auto"/>
      </w:divBdr>
    </w:div>
    <w:div w:id="404766147">
      <w:bodyDiv w:val="1"/>
      <w:marLeft w:val="0"/>
      <w:marRight w:val="0"/>
      <w:marTop w:val="0"/>
      <w:marBottom w:val="0"/>
      <w:divBdr>
        <w:top w:val="none" w:sz="0" w:space="0" w:color="auto"/>
        <w:left w:val="none" w:sz="0" w:space="0" w:color="auto"/>
        <w:bottom w:val="none" w:sz="0" w:space="0" w:color="auto"/>
        <w:right w:val="none" w:sz="0" w:space="0" w:color="auto"/>
      </w:divBdr>
    </w:div>
    <w:div w:id="406152733">
      <w:bodyDiv w:val="1"/>
      <w:marLeft w:val="0"/>
      <w:marRight w:val="0"/>
      <w:marTop w:val="0"/>
      <w:marBottom w:val="0"/>
      <w:divBdr>
        <w:top w:val="none" w:sz="0" w:space="0" w:color="auto"/>
        <w:left w:val="none" w:sz="0" w:space="0" w:color="auto"/>
        <w:bottom w:val="none" w:sz="0" w:space="0" w:color="auto"/>
        <w:right w:val="none" w:sz="0" w:space="0" w:color="auto"/>
      </w:divBdr>
    </w:div>
    <w:div w:id="411203327">
      <w:bodyDiv w:val="1"/>
      <w:marLeft w:val="0"/>
      <w:marRight w:val="0"/>
      <w:marTop w:val="0"/>
      <w:marBottom w:val="0"/>
      <w:divBdr>
        <w:top w:val="none" w:sz="0" w:space="0" w:color="auto"/>
        <w:left w:val="none" w:sz="0" w:space="0" w:color="auto"/>
        <w:bottom w:val="none" w:sz="0" w:space="0" w:color="auto"/>
        <w:right w:val="none" w:sz="0" w:space="0" w:color="auto"/>
      </w:divBdr>
    </w:div>
    <w:div w:id="420686770">
      <w:bodyDiv w:val="1"/>
      <w:marLeft w:val="0"/>
      <w:marRight w:val="0"/>
      <w:marTop w:val="0"/>
      <w:marBottom w:val="0"/>
      <w:divBdr>
        <w:top w:val="none" w:sz="0" w:space="0" w:color="auto"/>
        <w:left w:val="none" w:sz="0" w:space="0" w:color="auto"/>
        <w:bottom w:val="none" w:sz="0" w:space="0" w:color="auto"/>
        <w:right w:val="none" w:sz="0" w:space="0" w:color="auto"/>
      </w:divBdr>
    </w:div>
    <w:div w:id="427114690">
      <w:bodyDiv w:val="1"/>
      <w:marLeft w:val="0"/>
      <w:marRight w:val="0"/>
      <w:marTop w:val="0"/>
      <w:marBottom w:val="0"/>
      <w:divBdr>
        <w:top w:val="none" w:sz="0" w:space="0" w:color="auto"/>
        <w:left w:val="none" w:sz="0" w:space="0" w:color="auto"/>
        <w:bottom w:val="none" w:sz="0" w:space="0" w:color="auto"/>
        <w:right w:val="none" w:sz="0" w:space="0" w:color="auto"/>
      </w:divBdr>
    </w:div>
    <w:div w:id="428431256">
      <w:bodyDiv w:val="1"/>
      <w:marLeft w:val="0"/>
      <w:marRight w:val="0"/>
      <w:marTop w:val="0"/>
      <w:marBottom w:val="0"/>
      <w:divBdr>
        <w:top w:val="none" w:sz="0" w:space="0" w:color="auto"/>
        <w:left w:val="none" w:sz="0" w:space="0" w:color="auto"/>
        <w:bottom w:val="none" w:sz="0" w:space="0" w:color="auto"/>
        <w:right w:val="none" w:sz="0" w:space="0" w:color="auto"/>
      </w:divBdr>
    </w:div>
    <w:div w:id="431821678">
      <w:bodyDiv w:val="1"/>
      <w:marLeft w:val="0"/>
      <w:marRight w:val="0"/>
      <w:marTop w:val="0"/>
      <w:marBottom w:val="0"/>
      <w:divBdr>
        <w:top w:val="none" w:sz="0" w:space="0" w:color="auto"/>
        <w:left w:val="none" w:sz="0" w:space="0" w:color="auto"/>
        <w:bottom w:val="none" w:sz="0" w:space="0" w:color="auto"/>
        <w:right w:val="none" w:sz="0" w:space="0" w:color="auto"/>
      </w:divBdr>
    </w:div>
    <w:div w:id="432552073">
      <w:bodyDiv w:val="1"/>
      <w:marLeft w:val="0"/>
      <w:marRight w:val="0"/>
      <w:marTop w:val="0"/>
      <w:marBottom w:val="0"/>
      <w:divBdr>
        <w:top w:val="none" w:sz="0" w:space="0" w:color="auto"/>
        <w:left w:val="none" w:sz="0" w:space="0" w:color="auto"/>
        <w:bottom w:val="none" w:sz="0" w:space="0" w:color="auto"/>
        <w:right w:val="none" w:sz="0" w:space="0" w:color="auto"/>
      </w:divBdr>
    </w:div>
    <w:div w:id="433017254">
      <w:bodyDiv w:val="1"/>
      <w:marLeft w:val="0"/>
      <w:marRight w:val="0"/>
      <w:marTop w:val="0"/>
      <w:marBottom w:val="0"/>
      <w:divBdr>
        <w:top w:val="none" w:sz="0" w:space="0" w:color="auto"/>
        <w:left w:val="none" w:sz="0" w:space="0" w:color="auto"/>
        <w:bottom w:val="none" w:sz="0" w:space="0" w:color="auto"/>
        <w:right w:val="none" w:sz="0" w:space="0" w:color="auto"/>
      </w:divBdr>
    </w:div>
    <w:div w:id="433209254">
      <w:bodyDiv w:val="1"/>
      <w:marLeft w:val="0"/>
      <w:marRight w:val="0"/>
      <w:marTop w:val="0"/>
      <w:marBottom w:val="0"/>
      <w:divBdr>
        <w:top w:val="none" w:sz="0" w:space="0" w:color="auto"/>
        <w:left w:val="none" w:sz="0" w:space="0" w:color="auto"/>
        <w:bottom w:val="none" w:sz="0" w:space="0" w:color="auto"/>
        <w:right w:val="none" w:sz="0" w:space="0" w:color="auto"/>
      </w:divBdr>
    </w:div>
    <w:div w:id="434329191">
      <w:bodyDiv w:val="1"/>
      <w:marLeft w:val="0"/>
      <w:marRight w:val="0"/>
      <w:marTop w:val="0"/>
      <w:marBottom w:val="0"/>
      <w:divBdr>
        <w:top w:val="none" w:sz="0" w:space="0" w:color="auto"/>
        <w:left w:val="none" w:sz="0" w:space="0" w:color="auto"/>
        <w:bottom w:val="none" w:sz="0" w:space="0" w:color="auto"/>
        <w:right w:val="none" w:sz="0" w:space="0" w:color="auto"/>
      </w:divBdr>
    </w:div>
    <w:div w:id="436101169">
      <w:bodyDiv w:val="1"/>
      <w:marLeft w:val="0"/>
      <w:marRight w:val="0"/>
      <w:marTop w:val="0"/>
      <w:marBottom w:val="0"/>
      <w:divBdr>
        <w:top w:val="none" w:sz="0" w:space="0" w:color="auto"/>
        <w:left w:val="none" w:sz="0" w:space="0" w:color="auto"/>
        <w:bottom w:val="none" w:sz="0" w:space="0" w:color="auto"/>
        <w:right w:val="none" w:sz="0" w:space="0" w:color="auto"/>
      </w:divBdr>
    </w:div>
    <w:div w:id="437876982">
      <w:bodyDiv w:val="1"/>
      <w:marLeft w:val="0"/>
      <w:marRight w:val="0"/>
      <w:marTop w:val="0"/>
      <w:marBottom w:val="0"/>
      <w:divBdr>
        <w:top w:val="none" w:sz="0" w:space="0" w:color="auto"/>
        <w:left w:val="none" w:sz="0" w:space="0" w:color="auto"/>
        <w:bottom w:val="none" w:sz="0" w:space="0" w:color="auto"/>
        <w:right w:val="none" w:sz="0" w:space="0" w:color="auto"/>
      </w:divBdr>
    </w:div>
    <w:div w:id="440026706">
      <w:bodyDiv w:val="1"/>
      <w:marLeft w:val="0"/>
      <w:marRight w:val="0"/>
      <w:marTop w:val="0"/>
      <w:marBottom w:val="0"/>
      <w:divBdr>
        <w:top w:val="none" w:sz="0" w:space="0" w:color="auto"/>
        <w:left w:val="none" w:sz="0" w:space="0" w:color="auto"/>
        <w:bottom w:val="none" w:sz="0" w:space="0" w:color="auto"/>
        <w:right w:val="none" w:sz="0" w:space="0" w:color="auto"/>
      </w:divBdr>
    </w:div>
    <w:div w:id="442723602">
      <w:bodyDiv w:val="1"/>
      <w:marLeft w:val="0"/>
      <w:marRight w:val="0"/>
      <w:marTop w:val="0"/>
      <w:marBottom w:val="0"/>
      <w:divBdr>
        <w:top w:val="none" w:sz="0" w:space="0" w:color="auto"/>
        <w:left w:val="none" w:sz="0" w:space="0" w:color="auto"/>
        <w:bottom w:val="none" w:sz="0" w:space="0" w:color="auto"/>
        <w:right w:val="none" w:sz="0" w:space="0" w:color="auto"/>
      </w:divBdr>
    </w:div>
    <w:div w:id="443691332">
      <w:bodyDiv w:val="1"/>
      <w:marLeft w:val="0"/>
      <w:marRight w:val="0"/>
      <w:marTop w:val="0"/>
      <w:marBottom w:val="0"/>
      <w:divBdr>
        <w:top w:val="none" w:sz="0" w:space="0" w:color="auto"/>
        <w:left w:val="none" w:sz="0" w:space="0" w:color="auto"/>
        <w:bottom w:val="none" w:sz="0" w:space="0" w:color="auto"/>
        <w:right w:val="none" w:sz="0" w:space="0" w:color="auto"/>
      </w:divBdr>
    </w:div>
    <w:div w:id="446852245">
      <w:bodyDiv w:val="1"/>
      <w:marLeft w:val="0"/>
      <w:marRight w:val="0"/>
      <w:marTop w:val="0"/>
      <w:marBottom w:val="0"/>
      <w:divBdr>
        <w:top w:val="none" w:sz="0" w:space="0" w:color="auto"/>
        <w:left w:val="none" w:sz="0" w:space="0" w:color="auto"/>
        <w:bottom w:val="none" w:sz="0" w:space="0" w:color="auto"/>
        <w:right w:val="none" w:sz="0" w:space="0" w:color="auto"/>
      </w:divBdr>
    </w:div>
    <w:div w:id="447090407">
      <w:bodyDiv w:val="1"/>
      <w:marLeft w:val="0"/>
      <w:marRight w:val="0"/>
      <w:marTop w:val="0"/>
      <w:marBottom w:val="0"/>
      <w:divBdr>
        <w:top w:val="none" w:sz="0" w:space="0" w:color="auto"/>
        <w:left w:val="none" w:sz="0" w:space="0" w:color="auto"/>
        <w:bottom w:val="none" w:sz="0" w:space="0" w:color="auto"/>
        <w:right w:val="none" w:sz="0" w:space="0" w:color="auto"/>
      </w:divBdr>
    </w:div>
    <w:div w:id="457719763">
      <w:bodyDiv w:val="1"/>
      <w:marLeft w:val="0"/>
      <w:marRight w:val="0"/>
      <w:marTop w:val="0"/>
      <w:marBottom w:val="0"/>
      <w:divBdr>
        <w:top w:val="none" w:sz="0" w:space="0" w:color="auto"/>
        <w:left w:val="none" w:sz="0" w:space="0" w:color="auto"/>
        <w:bottom w:val="none" w:sz="0" w:space="0" w:color="auto"/>
        <w:right w:val="none" w:sz="0" w:space="0" w:color="auto"/>
      </w:divBdr>
    </w:div>
    <w:div w:id="461576020">
      <w:bodyDiv w:val="1"/>
      <w:marLeft w:val="0"/>
      <w:marRight w:val="0"/>
      <w:marTop w:val="0"/>
      <w:marBottom w:val="0"/>
      <w:divBdr>
        <w:top w:val="none" w:sz="0" w:space="0" w:color="auto"/>
        <w:left w:val="none" w:sz="0" w:space="0" w:color="auto"/>
        <w:bottom w:val="none" w:sz="0" w:space="0" w:color="auto"/>
        <w:right w:val="none" w:sz="0" w:space="0" w:color="auto"/>
      </w:divBdr>
    </w:div>
    <w:div w:id="462432604">
      <w:bodyDiv w:val="1"/>
      <w:marLeft w:val="0"/>
      <w:marRight w:val="0"/>
      <w:marTop w:val="0"/>
      <w:marBottom w:val="0"/>
      <w:divBdr>
        <w:top w:val="none" w:sz="0" w:space="0" w:color="auto"/>
        <w:left w:val="none" w:sz="0" w:space="0" w:color="auto"/>
        <w:bottom w:val="none" w:sz="0" w:space="0" w:color="auto"/>
        <w:right w:val="none" w:sz="0" w:space="0" w:color="auto"/>
      </w:divBdr>
    </w:div>
    <w:div w:id="463080106">
      <w:bodyDiv w:val="1"/>
      <w:marLeft w:val="0"/>
      <w:marRight w:val="0"/>
      <w:marTop w:val="0"/>
      <w:marBottom w:val="0"/>
      <w:divBdr>
        <w:top w:val="none" w:sz="0" w:space="0" w:color="auto"/>
        <w:left w:val="none" w:sz="0" w:space="0" w:color="auto"/>
        <w:bottom w:val="none" w:sz="0" w:space="0" w:color="auto"/>
        <w:right w:val="none" w:sz="0" w:space="0" w:color="auto"/>
      </w:divBdr>
    </w:div>
    <w:div w:id="464129931">
      <w:bodyDiv w:val="1"/>
      <w:marLeft w:val="0"/>
      <w:marRight w:val="0"/>
      <w:marTop w:val="0"/>
      <w:marBottom w:val="0"/>
      <w:divBdr>
        <w:top w:val="none" w:sz="0" w:space="0" w:color="auto"/>
        <w:left w:val="none" w:sz="0" w:space="0" w:color="auto"/>
        <w:bottom w:val="none" w:sz="0" w:space="0" w:color="auto"/>
        <w:right w:val="none" w:sz="0" w:space="0" w:color="auto"/>
      </w:divBdr>
    </w:div>
    <w:div w:id="465977116">
      <w:bodyDiv w:val="1"/>
      <w:marLeft w:val="0"/>
      <w:marRight w:val="0"/>
      <w:marTop w:val="0"/>
      <w:marBottom w:val="0"/>
      <w:divBdr>
        <w:top w:val="none" w:sz="0" w:space="0" w:color="auto"/>
        <w:left w:val="none" w:sz="0" w:space="0" w:color="auto"/>
        <w:bottom w:val="none" w:sz="0" w:space="0" w:color="auto"/>
        <w:right w:val="none" w:sz="0" w:space="0" w:color="auto"/>
      </w:divBdr>
    </w:div>
    <w:div w:id="467279545">
      <w:bodyDiv w:val="1"/>
      <w:marLeft w:val="0"/>
      <w:marRight w:val="0"/>
      <w:marTop w:val="0"/>
      <w:marBottom w:val="0"/>
      <w:divBdr>
        <w:top w:val="none" w:sz="0" w:space="0" w:color="auto"/>
        <w:left w:val="none" w:sz="0" w:space="0" w:color="auto"/>
        <w:bottom w:val="none" w:sz="0" w:space="0" w:color="auto"/>
        <w:right w:val="none" w:sz="0" w:space="0" w:color="auto"/>
      </w:divBdr>
    </w:div>
    <w:div w:id="467288398">
      <w:bodyDiv w:val="1"/>
      <w:marLeft w:val="0"/>
      <w:marRight w:val="0"/>
      <w:marTop w:val="0"/>
      <w:marBottom w:val="0"/>
      <w:divBdr>
        <w:top w:val="none" w:sz="0" w:space="0" w:color="auto"/>
        <w:left w:val="none" w:sz="0" w:space="0" w:color="auto"/>
        <w:bottom w:val="none" w:sz="0" w:space="0" w:color="auto"/>
        <w:right w:val="none" w:sz="0" w:space="0" w:color="auto"/>
      </w:divBdr>
    </w:div>
    <w:div w:id="478768560">
      <w:bodyDiv w:val="1"/>
      <w:marLeft w:val="0"/>
      <w:marRight w:val="0"/>
      <w:marTop w:val="0"/>
      <w:marBottom w:val="0"/>
      <w:divBdr>
        <w:top w:val="none" w:sz="0" w:space="0" w:color="auto"/>
        <w:left w:val="none" w:sz="0" w:space="0" w:color="auto"/>
        <w:bottom w:val="none" w:sz="0" w:space="0" w:color="auto"/>
        <w:right w:val="none" w:sz="0" w:space="0" w:color="auto"/>
      </w:divBdr>
    </w:div>
    <w:div w:id="478956848">
      <w:bodyDiv w:val="1"/>
      <w:marLeft w:val="0"/>
      <w:marRight w:val="0"/>
      <w:marTop w:val="0"/>
      <w:marBottom w:val="0"/>
      <w:divBdr>
        <w:top w:val="none" w:sz="0" w:space="0" w:color="auto"/>
        <w:left w:val="none" w:sz="0" w:space="0" w:color="auto"/>
        <w:bottom w:val="none" w:sz="0" w:space="0" w:color="auto"/>
        <w:right w:val="none" w:sz="0" w:space="0" w:color="auto"/>
      </w:divBdr>
    </w:div>
    <w:div w:id="482085140">
      <w:bodyDiv w:val="1"/>
      <w:marLeft w:val="0"/>
      <w:marRight w:val="0"/>
      <w:marTop w:val="0"/>
      <w:marBottom w:val="0"/>
      <w:divBdr>
        <w:top w:val="none" w:sz="0" w:space="0" w:color="auto"/>
        <w:left w:val="none" w:sz="0" w:space="0" w:color="auto"/>
        <w:bottom w:val="none" w:sz="0" w:space="0" w:color="auto"/>
        <w:right w:val="none" w:sz="0" w:space="0" w:color="auto"/>
      </w:divBdr>
    </w:div>
    <w:div w:id="482164699">
      <w:bodyDiv w:val="1"/>
      <w:marLeft w:val="0"/>
      <w:marRight w:val="0"/>
      <w:marTop w:val="0"/>
      <w:marBottom w:val="0"/>
      <w:divBdr>
        <w:top w:val="none" w:sz="0" w:space="0" w:color="auto"/>
        <w:left w:val="none" w:sz="0" w:space="0" w:color="auto"/>
        <w:bottom w:val="none" w:sz="0" w:space="0" w:color="auto"/>
        <w:right w:val="none" w:sz="0" w:space="0" w:color="auto"/>
      </w:divBdr>
    </w:div>
    <w:div w:id="484005917">
      <w:bodyDiv w:val="1"/>
      <w:marLeft w:val="0"/>
      <w:marRight w:val="0"/>
      <w:marTop w:val="0"/>
      <w:marBottom w:val="0"/>
      <w:divBdr>
        <w:top w:val="none" w:sz="0" w:space="0" w:color="auto"/>
        <w:left w:val="none" w:sz="0" w:space="0" w:color="auto"/>
        <w:bottom w:val="none" w:sz="0" w:space="0" w:color="auto"/>
        <w:right w:val="none" w:sz="0" w:space="0" w:color="auto"/>
      </w:divBdr>
    </w:div>
    <w:div w:id="484127397">
      <w:bodyDiv w:val="1"/>
      <w:marLeft w:val="0"/>
      <w:marRight w:val="0"/>
      <w:marTop w:val="0"/>
      <w:marBottom w:val="0"/>
      <w:divBdr>
        <w:top w:val="none" w:sz="0" w:space="0" w:color="auto"/>
        <w:left w:val="none" w:sz="0" w:space="0" w:color="auto"/>
        <w:bottom w:val="none" w:sz="0" w:space="0" w:color="auto"/>
        <w:right w:val="none" w:sz="0" w:space="0" w:color="auto"/>
      </w:divBdr>
    </w:div>
    <w:div w:id="484322010">
      <w:bodyDiv w:val="1"/>
      <w:marLeft w:val="0"/>
      <w:marRight w:val="0"/>
      <w:marTop w:val="0"/>
      <w:marBottom w:val="0"/>
      <w:divBdr>
        <w:top w:val="none" w:sz="0" w:space="0" w:color="auto"/>
        <w:left w:val="none" w:sz="0" w:space="0" w:color="auto"/>
        <w:bottom w:val="none" w:sz="0" w:space="0" w:color="auto"/>
        <w:right w:val="none" w:sz="0" w:space="0" w:color="auto"/>
      </w:divBdr>
    </w:div>
    <w:div w:id="486016859">
      <w:bodyDiv w:val="1"/>
      <w:marLeft w:val="0"/>
      <w:marRight w:val="0"/>
      <w:marTop w:val="0"/>
      <w:marBottom w:val="0"/>
      <w:divBdr>
        <w:top w:val="none" w:sz="0" w:space="0" w:color="auto"/>
        <w:left w:val="none" w:sz="0" w:space="0" w:color="auto"/>
        <w:bottom w:val="none" w:sz="0" w:space="0" w:color="auto"/>
        <w:right w:val="none" w:sz="0" w:space="0" w:color="auto"/>
      </w:divBdr>
    </w:div>
    <w:div w:id="490876402">
      <w:bodyDiv w:val="1"/>
      <w:marLeft w:val="0"/>
      <w:marRight w:val="0"/>
      <w:marTop w:val="0"/>
      <w:marBottom w:val="0"/>
      <w:divBdr>
        <w:top w:val="none" w:sz="0" w:space="0" w:color="auto"/>
        <w:left w:val="none" w:sz="0" w:space="0" w:color="auto"/>
        <w:bottom w:val="none" w:sz="0" w:space="0" w:color="auto"/>
        <w:right w:val="none" w:sz="0" w:space="0" w:color="auto"/>
      </w:divBdr>
    </w:div>
    <w:div w:id="495001167">
      <w:bodyDiv w:val="1"/>
      <w:marLeft w:val="0"/>
      <w:marRight w:val="0"/>
      <w:marTop w:val="0"/>
      <w:marBottom w:val="0"/>
      <w:divBdr>
        <w:top w:val="none" w:sz="0" w:space="0" w:color="auto"/>
        <w:left w:val="none" w:sz="0" w:space="0" w:color="auto"/>
        <w:bottom w:val="none" w:sz="0" w:space="0" w:color="auto"/>
        <w:right w:val="none" w:sz="0" w:space="0" w:color="auto"/>
      </w:divBdr>
    </w:div>
    <w:div w:id="497616155">
      <w:bodyDiv w:val="1"/>
      <w:marLeft w:val="0"/>
      <w:marRight w:val="0"/>
      <w:marTop w:val="0"/>
      <w:marBottom w:val="0"/>
      <w:divBdr>
        <w:top w:val="none" w:sz="0" w:space="0" w:color="auto"/>
        <w:left w:val="none" w:sz="0" w:space="0" w:color="auto"/>
        <w:bottom w:val="none" w:sz="0" w:space="0" w:color="auto"/>
        <w:right w:val="none" w:sz="0" w:space="0" w:color="auto"/>
      </w:divBdr>
    </w:div>
    <w:div w:id="504125862">
      <w:bodyDiv w:val="1"/>
      <w:marLeft w:val="0"/>
      <w:marRight w:val="0"/>
      <w:marTop w:val="0"/>
      <w:marBottom w:val="0"/>
      <w:divBdr>
        <w:top w:val="none" w:sz="0" w:space="0" w:color="auto"/>
        <w:left w:val="none" w:sz="0" w:space="0" w:color="auto"/>
        <w:bottom w:val="none" w:sz="0" w:space="0" w:color="auto"/>
        <w:right w:val="none" w:sz="0" w:space="0" w:color="auto"/>
      </w:divBdr>
    </w:div>
    <w:div w:id="513956252">
      <w:bodyDiv w:val="1"/>
      <w:marLeft w:val="0"/>
      <w:marRight w:val="0"/>
      <w:marTop w:val="0"/>
      <w:marBottom w:val="0"/>
      <w:divBdr>
        <w:top w:val="none" w:sz="0" w:space="0" w:color="auto"/>
        <w:left w:val="none" w:sz="0" w:space="0" w:color="auto"/>
        <w:bottom w:val="none" w:sz="0" w:space="0" w:color="auto"/>
        <w:right w:val="none" w:sz="0" w:space="0" w:color="auto"/>
      </w:divBdr>
    </w:div>
    <w:div w:id="516039223">
      <w:bodyDiv w:val="1"/>
      <w:marLeft w:val="0"/>
      <w:marRight w:val="0"/>
      <w:marTop w:val="0"/>
      <w:marBottom w:val="0"/>
      <w:divBdr>
        <w:top w:val="none" w:sz="0" w:space="0" w:color="auto"/>
        <w:left w:val="none" w:sz="0" w:space="0" w:color="auto"/>
        <w:bottom w:val="none" w:sz="0" w:space="0" w:color="auto"/>
        <w:right w:val="none" w:sz="0" w:space="0" w:color="auto"/>
      </w:divBdr>
    </w:div>
    <w:div w:id="517081611">
      <w:bodyDiv w:val="1"/>
      <w:marLeft w:val="0"/>
      <w:marRight w:val="0"/>
      <w:marTop w:val="0"/>
      <w:marBottom w:val="0"/>
      <w:divBdr>
        <w:top w:val="none" w:sz="0" w:space="0" w:color="auto"/>
        <w:left w:val="none" w:sz="0" w:space="0" w:color="auto"/>
        <w:bottom w:val="none" w:sz="0" w:space="0" w:color="auto"/>
        <w:right w:val="none" w:sz="0" w:space="0" w:color="auto"/>
      </w:divBdr>
    </w:div>
    <w:div w:id="522132700">
      <w:bodyDiv w:val="1"/>
      <w:marLeft w:val="0"/>
      <w:marRight w:val="0"/>
      <w:marTop w:val="0"/>
      <w:marBottom w:val="0"/>
      <w:divBdr>
        <w:top w:val="none" w:sz="0" w:space="0" w:color="auto"/>
        <w:left w:val="none" w:sz="0" w:space="0" w:color="auto"/>
        <w:bottom w:val="none" w:sz="0" w:space="0" w:color="auto"/>
        <w:right w:val="none" w:sz="0" w:space="0" w:color="auto"/>
      </w:divBdr>
    </w:div>
    <w:div w:id="522982057">
      <w:bodyDiv w:val="1"/>
      <w:marLeft w:val="0"/>
      <w:marRight w:val="0"/>
      <w:marTop w:val="0"/>
      <w:marBottom w:val="0"/>
      <w:divBdr>
        <w:top w:val="none" w:sz="0" w:space="0" w:color="auto"/>
        <w:left w:val="none" w:sz="0" w:space="0" w:color="auto"/>
        <w:bottom w:val="none" w:sz="0" w:space="0" w:color="auto"/>
        <w:right w:val="none" w:sz="0" w:space="0" w:color="auto"/>
      </w:divBdr>
    </w:div>
    <w:div w:id="528221288">
      <w:bodyDiv w:val="1"/>
      <w:marLeft w:val="0"/>
      <w:marRight w:val="0"/>
      <w:marTop w:val="0"/>
      <w:marBottom w:val="0"/>
      <w:divBdr>
        <w:top w:val="none" w:sz="0" w:space="0" w:color="auto"/>
        <w:left w:val="none" w:sz="0" w:space="0" w:color="auto"/>
        <w:bottom w:val="none" w:sz="0" w:space="0" w:color="auto"/>
        <w:right w:val="none" w:sz="0" w:space="0" w:color="auto"/>
      </w:divBdr>
    </w:div>
    <w:div w:id="533814615">
      <w:bodyDiv w:val="1"/>
      <w:marLeft w:val="0"/>
      <w:marRight w:val="0"/>
      <w:marTop w:val="0"/>
      <w:marBottom w:val="0"/>
      <w:divBdr>
        <w:top w:val="none" w:sz="0" w:space="0" w:color="auto"/>
        <w:left w:val="none" w:sz="0" w:space="0" w:color="auto"/>
        <w:bottom w:val="none" w:sz="0" w:space="0" w:color="auto"/>
        <w:right w:val="none" w:sz="0" w:space="0" w:color="auto"/>
      </w:divBdr>
    </w:div>
    <w:div w:id="535044093">
      <w:bodyDiv w:val="1"/>
      <w:marLeft w:val="0"/>
      <w:marRight w:val="0"/>
      <w:marTop w:val="0"/>
      <w:marBottom w:val="0"/>
      <w:divBdr>
        <w:top w:val="none" w:sz="0" w:space="0" w:color="auto"/>
        <w:left w:val="none" w:sz="0" w:space="0" w:color="auto"/>
        <w:bottom w:val="none" w:sz="0" w:space="0" w:color="auto"/>
        <w:right w:val="none" w:sz="0" w:space="0" w:color="auto"/>
      </w:divBdr>
    </w:div>
    <w:div w:id="539905282">
      <w:bodyDiv w:val="1"/>
      <w:marLeft w:val="0"/>
      <w:marRight w:val="0"/>
      <w:marTop w:val="0"/>
      <w:marBottom w:val="0"/>
      <w:divBdr>
        <w:top w:val="none" w:sz="0" w:space="0" w:color="auto"/>
        <w:left w:val="none" w:sz="0" w:space="0" w:color="auto"/>
        <w:bottom w:val="none" w:sz="0" w:space="0" w:color="auto"/>
        <w:right w:val="none" w:sz="0" w:space="0" w:color="auto"/>
      </w:divBdr>
    </w:div>
    <w:div w:id="540823169">
      <w:bodyDiv w:val="1"/>
      <w:marLeft w:val="0"/>
      <w:marRight w:val="0"/>
      <w:marTop w:val="0"/>
      <w:marBottom w:val="0"/>
      <w:divBdr>
        <w:top w:val="none" w:sz="0" w:space="0" w:color="auto"/>
        <w:left w:val="none" w:sz="0" w:space="0" w:color="auto"/>
        <w:bottom w:val="none" w:sz="0" w:space="0" w:color="auto"/>
        <w:right w:val="none" w:sz="0" w:space="0" w:color="auto"/>
      </w:divBdr>
    </w:div>
    <w:div w:id="541133671">
      <w:bodyDiv w:val="1"/>
      <w:marLeft w:val="0"/>
      <w:marRight w:val="0"/>
      <w:marTop w:val="0"/>
      <w:marBottom w:val="0"/>
      <w:divBdr>
        <w:top w:val="none" w:sz="0" w:space="0" w:color="auto"/>
        <w:left w:val="none" w:sz="0" w:space="0" w:color="auto"/>
        <w:bottom w:val="none" w:sz="0" w:space="0" w:color="auto"/>
        <w:right w:val="none" w:sz="0" w:space="0" w:color="auto"/>
      </w:divBdr>
    </w:div>
    <w:div w:id="543104811">
      <w:bodyDiv w:val="1"/>
      <w:marLeft w:val="0"/>
      <w:marRight w:val="0"/>
      <w:marTop w:val="0"/>
      <w:marBottom w:val="0"/>
      <w:divBdr>
        <w:top w:val="none" w:sz="0" w:space="0" w:color="auto"/>
        <w:left w:val="none" w:sz="0" w:space="0" w:color="auto"/>
        <w:bottom w:val="none" w:sz="0" w:space="0" w:color="auto"/>
        <w:right w:val="none" w:sz="0" w:space="0" w:color="auto"/>
      </w:divBdr>
    </w:div>
    <w:div w:id="544488498">
      <w:bodyDiv w:val="1"/>
      <w:marLeft w:val="0"/>
      <w:marRight w:val="0"/>
      <w:marTop w:val="0"/>
      <w:marBottom w:val="0"/>
      <w:divBdr>
        <w:top w:val="none" w:sz="0" w:space="0" w:color="auto"/>
        <w:left w:val="none" w:sz="0" w:space="0" w:color="auto"/>
        <w:bottom w:val="none" w:sz="0" w:space="0" w:color="auto"/>
        <w:right w:val="none" w:sz="0" w:space="0" w:color="auto"/>
      </w:divBdr>
    </w:div>
    <w:div w:id="551042644">
      <w:bodyDiv w:val="1"/>
      <w:marLeft w:val="0"/>
      <w:marRight w:val="0"/>
      <w:marTop w:val="0"/>
      <w:marBottom w:val="0"/>
      <w:divBdr>
        <w:top w:val="none" w:sz="0" w:space="0" w:color="auto"/>
        <w:left w:val="none" w:sz="0" w:space="0" w:color="auto"/>
        <w:bottom w:val="none" w:sz="0" w:space="0" w:color="auto"/>
        <w:right w:val="none" w:sz="0" w:space="0" w:color="auto"/>
      </w:divBdr>
    </w:div>
    <w:div w:id="557744042">
      <w:bodyDiv w:val="1"/>
      <w:marLeft w:val="0"/>
      <w:marRight w:val="0"/>
      <w:marTop w:val="0"/>
      <w:marBottom w:val="0"/>
      <w:divBdr>
        <w:top w:val="none" w:sz="0" w:space="0" w:color="auto"/>
        <w:left w:val="none" w:sz="0" w:space="0" w:color="auto"/>
        <w:bottom w:val="none" w:sz="0" w:space="0" w:color="auto"/>
        <w:right w:val="none" w:sz="0" w:space="0" w:color="auto"/>
      </w:divBdr>
    </w:div>
    <w:div w:id="565654636">
      <w:bodyDiv w:val="1"/>
      <w:marLeft w:val="0"/>
      <w:marRight w:val="0"/>
      <w:marTop w:val="0"/>
      <w:marBottom w:val="0"/>
      <w:divBdr>
        <w:top w:val="none" w:sz="0" w:space="0" w:color="auto"/>
        <w:left w:val="none" w:sz="0" w:space="0" w:color="auto"/>
        <w:bottom w:val="none" w:sz="0" w:space="0" w:color="auto"/>
        <w:right w:val="none" w:sz="0" w:space="0" w:color="auto"/>
      </w:divBdr>
    </w:div>
    <w:div w:id="566915719">
      <w:bodyDiv w:val="1"/>
      <w:marLeft w:val="0"/>
      <w:marRight w:val="0"/>
      <w:marTop w:val="0"/>
      <w:marBottom w:val="0"/>
      <w:divBdr>
        <w:top w:val="none" w:sz="0" w:space="0" w:color="auto"/>
        <w:left w:val="none" w:sz="0" w:space="0" w:color="auto"/>
        <w:bottom w:val="none" w:sz="0" w:space="0" w:color="auto"/>
        <w:right w:val="none" w:sz="0" w:space="0" w:color="auto"/>
      </w:divBdr>
    </w:div>
    <w:div w:id="571082831">
      <w:bodyDiv w:val="1"/>
      <w:marLeft w:val="0"/>
      <w:marRight w:val="0"/>
      <w:marTop w:val="0"/>
      <w:marBottom w:val="0"/>
      <w:divBdr>
        <w:top w:val="none" w:sz="0" w:space="0" w:color="auto"/>
        <w:left w:val="none" w:sz="0" w:space="0" w:color="auto"/>
        <w:bottom w:val="none" w:sz="0" w:space="0" w:color="auto"/>
        <w:right w:val="none" w:sz="0" w:space="0" w:color="auto"/>
      </w:divBdr>
    </w:div>
    <w:div w:id="575171651">
      <w:bodyDiv w:val="1"/>
      <w:marLeft w:val="0"/>
      <w:marRight w:val="0"/>
      <w:marTop w:val="0"/>
      <w:marBottom w:val="0"/>
      <w:divBdr>
        <w:top w:val="none" w:sz="0" w:space="0" w:color="auto"/>
        <w:left w:val="none" w:sz="0" w:space="0" w:color="auto"/>
        <w:bottom w:val="none" w:sz="0" w:space="0" w:color="auto"/>
        <w:right w:val="none" w:sz="0" w:space="0" w:color="auto"/>
      </w:divBdr>
    </w:div>
    <w:div w:id="581447315">
      <w:bodyDiv w:val="1"/>
      <w:marLeft w:val="0"/>
      <w:marRight w:val="0"/>
      <w:marTop w:val="0"/>
      <w:marBottom w:val="0"/>
      <w:divBdr>
        <w:top w:val="none" w:sz="0" w:space="0" w:color="auto"/>
        <w:left w:val="none" w:sz="0" w:space="0" w:color="auto"/>
        <w:bottom w:val="none" w:sz="0" w:space="0" w:color="auto"/>
        <w:right w:val="none" w:sz="0" w:space="0" w:color="auto"/>
      </w:divBdr>
    </w:div>
    <w:div w:id="581451462">
      <w:bodyDiv w:val="1"/>
      <w:marLeft w:val="0"/>
      <w:marRight w:val="0"/>
      <w:marTop w:val="0"/>
      <w:marBottom w:val="0"/>
      <w:divBdr>
        <w:top w:val="none" w:sz="0" w:space="0" w:color="auto"/>
        <w:left w:val="none" w:sz="0" w:space="0" w:color="auto"/>
        <w:bottom w:val="none" w:sz="0" w:space="0" w:color="auto"/>
        <w:right w:val="none" w:sz="0" w:space="0" w:color="auto"/>
      </w:divBdr>
    </w:div>
    <w:div w:id="585068880">
      <w:bodyDiv w:val="1"/>
      <w:marLeft w:val="0"/>
      <w:marRight w:val="0"/>
      <w:marTop w:val="0"/>
      <w:marBottom w:val="0"/>
      <w:divBdr>
        <w:top w:val="none" w:sz="0" w:space="0" w:color="auto"/>
        <w:left w:val="none" w:sz="0" w:space="0" w:color="auto"/>
        <w:bottom w:val="none" w:sz="0" w:space="0" w:color="auto"/>
        <w:right w:val="none" w:sz="0" w:space="0" w:color="auto"/>
      </w:divBdr>
    </w:div>
    <w:div w:id="592250641">
      <w:bodyDiv w:val="1"/>
      <w:marLeft w:val="0"/>
      <w:marRight w:val="0"/>
      <w:marTop w:val="0"/>
      <w:marBottom w:val="0"/>
      <w:divBdr>
        <w:top w:val="none" w:sz="0" w:space="0" w:color="auto"/>
        <w:left w:val="none" w:sz="0" w:space="0" w:color="auto"/>
        <w:bottom w:val="none" w:sz="0" w:space="0" w:color="auto"/>
        <w:right w:val="none" w:sz="0" w:space="0" w:color="auto"/>
      </w:divBdr>
    </w:div>
    <w:div w:id="594634531">
      <w:bodyDiv w:val="1"/>
      <w:marLeft w:val="0"/>
      <w:marRight w:val="0"/>
      <w:marTop w:val="0"/>
      <w:marBottom w:val="0"/>
      <w:divBdr>
        <w:top w:val="none" w:sz="0" w:space="0" w:color="auto"/>
        <w:left w:val="none" w:sz="0" w:space="0" w:color="auto"/>
        <w:bottom w:val="none" w:sz="0" w:space="0" w:color="auto"/>
        <w:right w:val="none" w:sz="0" w:space="0" w:color="auto"/>
      </w:divBdr>
    </w:div>
    <w:div w:id="595671570">
      <w:bodyDiv w:val="1"/>
      <w:marLeft w:val="0"/>
      <w:marRight w:val="0"/>
      <w:marTop w:val="0"/>
      <w:marBottom w:val="0"/>
      <w:divBdr>
        <w:top w:val="none" w:sz="0" w:space="0" w:color="auto"/>
        <w:left w:val="none" w:sz="0" w:space="0" w:color="auto"/>
        <w:bottom w:val="none" w:sz="0" w:space="0" w:color="auto"/>
        <w:right w:val="none" w:sz="0" w:space="0" w:color="auto"/>
      </w:divBdr>
    </w:div>
    <w:div w:id="601374541">
      <w:bodyDiv w:val="1"/>
      <w:marLeft w:val="0"/>
      <w:marRight w:val="0"/>
      <w:marTop w:val="0"/>
      <w:marBottom w:val="0"/>
      <w:divBdr>
        <w:top w:val="none" w:sz="0" w:space="0" w:color="auto"/>
        <w:left w:val="none" w:sz="0" w:space="0" w:color="auto"/>
        <w:bottom w:val="none" w:sz="0" w:space="0" w:color="auto"/>
        <w:right w:val="none" w:sz="0" w:space="0" w:color="auto"/>
      </w:divBdr>
    </w:div>
    <w:div w:id="604581674">
      <w:bodyDiv w:val="1"/>
      <w:marLeft w:val="0"/>
      <w:marRight w:val="0"/>
      <w:marTop w:val="0"/>
      <w:marBottom w:val="0"/>
      <w:divBdr>
        <w:top w:val="none" w:sz="0" w:space="0" w:color="auto"/>
        <w:left w:val="none" w:sz="0" w:space="0" w:color="auto"/>
        <w:bottom w:val="none" w:sz="0" w:space="0" w:color="auto"/>
        <w:right w:val="none" w:sz="0" w:space="0" w:color="auto"/>
      </w:divBdr>
    </w:div>
    <w:div w:id="609628689">
      <w:bodyDiv w:val="1"/>
      <w:marLeft w:val="0"/>
      <w:marRight w:val="0"/>
      <w:marTop w:val="0"/>
      <w:marBottom w:val="0"/>
      <w:divBdr>
        <w:top w:val="none" w:sz="0" w:space="0" w:color="auto"/>
        <w:left w:val="none" w:sz="0" w:space="0" w:color="auto"/>
        <w:bottom w:val="none" w:sz="0" w:space="0" w:color="auto"/>
        <w:right w:val="none" w:sz="0" w:space="0" w:color="auto"/>
      </w:divBdr>
    </w:div>
    <w:div w:id="610012787">
      <w:bodyDiv w:val="1"/>
      <w:marLeft w:val="0"/>
      <w:marRight w:val="0"/>
      <w:marTop w:val="0"/>
      <w:marBottom w:val="0"/>
      <w:divBdr>
        <w:top w:val="none" w:sz="0" w:space="0" w:color="auto"/>
        <w:left w:val="none" w:sz="0" w:space="0" w:color="auto"/>
        <w:bottom w:val="none" w:sz="0" w:space="0" w:color="auto"/>
        <w:right w:val="none" w:sz="0" w:space="0" w:color="auto"/>
      </w:divBdr>
    </w:div>
    <w:div w:id="610549332">
      <w:bodyDiv w:val="1"/>
      <w:marLeft w:val="0"/>
      <w:marRight w:val="0"/>
      <w:marTop w:val="0"/>
      <w:marBottom w:val="0"/>
      <w:divBdr>
        <w:top w:val="none" w:sz="0" w:space="0" w:color="auto"/>
        <w:left w:val="none" w:sz="0" w:space="0" w:color="auto"/>
        <w:bottom w:val="none" w:sz="0" w:space="0" w:color="auto"/>
        <w:right w:val="none" w:sz="0" w:space="0" w:color="auto"/>
      </w:divBdr>
    </w:div>
    <w:div w:id="610554759">
      <w:bodyDiv w:val="1"/>
      <w:marLeft w:val="0"/>
      <w:marRight w:val="0"/>
      <w:marTop w:val="0"/>
      <w:marBottom w:val="0"/>
      <w:divBdr>
        <w:top w:val="none" w:sz="0" w:space="0" w:color="auto"/>
        <w:left w:val="none" w:sz="0" w:space="0" w:color="auto"/>
        <w:bottom w:val="none" w:sz="0" w:space="0" w:color="auto"/>
        <w:right w:val="none" w:sz="0" w:space="0" w:color="auto"/>
      </w:divBdr>
    </w:div>
    <w:div w:id="612323556">
      <w:bodyDiv w:val="1"/>
      <w:marLeft w:val="0"/>
      <w:marRight w:val="0"/>
      <w:marTop w:val="0"/>
      <w:marBottom w:val="0"/>
      <w:divBdr>
        <w:top w:val="none" w:sz="0" w:space="0" w:color="auto"/>
        <w:left w:val="none" w:sz="0" w:space="0" w:color="auto"/>
        <w:bottom w:val="none" w:sz="0" w:space="0" w:color="auto"/>
        <w:right w:val="none" w:sz="0" w:space="0" w:color="auto"/>
      </w:divBdr>
    </w:div>
    <w:div w:id="613950678">
      <w:bodyDiv w:val="1"/>
      <w:marLeft w:val="0"/>
      <w:marRight w:val="0"/>
      <w:marTop w:val="0"/>
      <w:marBottom w:val="0"/>
      <w:divBdr>
        <w:top w:val="none" w:sz="0" w:space="0" w:color="auto"/>
        <w:left w:val="none" w:sz="0" w:space="0" w:color="auto"/>
        <w:bottom w:val="none" w:sz="0" w:space="0" w:color="auto"/>
        <w:right w:val="none" w:sz="0" w:space="0" w:color="auto"/>
      </w:divBdr>
    </w:div>
    <w:div w:id="614751119">
      <w:bodyDiv w:val="1"/>
      <w:marLeft w:val="0"/>
      <w:marRight w:val="0"/>
      <w:marTop w:val="0"/>
      <w:marBottom w:val="0"/>
      <w:divBdr>
        <w:top w:val="none" w:sz="0" w:space="0" w:color="auto"/>
        <w:left w:val="none" w:sz="0" w:space="0" w:color="auto"/>
        <w:bottom w:val="none" w:sz="0" w:space="0" w:color="auto"/>
        <w:right w:val="none" w:sz="0" w:space="0" w:color="auto"/>
      </w:divBdr>
    </w:div>
    <w:div w:id="614752856">
      <w:bodyDiv w:val="1"/>
      <w:marLeft w:val="0"/>
      <w:marRight w:val="0"/>
      <w:marTop w:val="0"/>
      <w:marBottom w:val="0"/>
      <w:divBdr>
        <w:top w:val="none" w:sz="0" w:space="0" w:color="auto"/>
        <w:left w:val="none" w:sz="0" w:space="0" w:color="auto"/>
        <w:bottom w:val="none" w:sz="0" w:space="0" w:color="auto"/>
        <w:right w:val="none" w:sz="0" w:space="0" w:color="auto"/>
      </w:divBdr>
    </w:div>
    <w:div w:id="615529071">
      <w:bodyDiv w:val="1"/>
      <w:marLeft w:val="0"/>
      <w:marRight w:val="0"/>
      <w:marTop w:val="0"/>
      <w:marBottom w:val="0"/>
      <w:divBdr>
        <w:top w:val="none" w:sz="0" w:space="0" w:color="auto"/>
        <w:left w:val="none" w:sz="0" w:space="0" w:color="auto"/>
        <w:bottom w:val="none" w:sz="0" w:space="0" w:color="auto"/>
        <w:right w:val="none" w:sz="0" w:space="0" w:color="auto"/>
      </w:divBdr>
    </w:div>
    <w:div w:id="615672093">
      <w:bodyDiv w:val="1"/>
      <w:marLeft w:val="0"/>
      <w:marRight w:val="0"/>
      <w:marTop w:val="0"/>
      <w:marBottom w:val="0"/>
      <w:divBdr>
        <w:top w:val="none" w:sz="0" w:space="0" w:color="auto"/>
        <w:left w:val="none" w:sz="0" w:space="0" w:color="auto"/>
        <w:bottom w:val="none" w:sz="0" w:space="0" w:color="auto"/>
        <w:right w:val="none" w:sz="0" w:space="0" w:color="auto"/>
      </w:divBdr>
    </w:div>
    <w:div w:id="616257526">
      <w:bodyDiv w:val="1"/>
      <w:marLeft w:val="0"/>
      <w:marRight w:val="0"/>
      <w:marTop w:val="0"/>
      <w:marBottom w:val="0"/>
      <w:divBdr>
        <w:top w:val="none" w:sz="0" w:space="0" w:color="auto"/>
        <w:left w:val="none" w:sz="0" w:space="0" w:color="auto"/>
        <w:bottom w:val="none" w:sz="0" w:space="0" w:color="auto"/>
        <w:right w:val="none" w:sz="0" w:space="0" w:color="auto"/>
      </w:divBdr>
    </w:div>
    <w:div w:id="619531170">
      <w:bodyDiv w:val="1"/>
      <w:marLeft w:val="0"/>
      <w:marRight w:val="0"/>
      <w:marTop w:val="0"/>
      <w:marBottom w:val="0"/>
      <w:divBdr>
        <w:top w:val="none" w:sz="0" w:space="0" w:color="auto"/>
        <w:left w:val="none" w:sz="0" w:space="0" w:color="auto"/>
        <w:bottom w:val="none" w:sz="0" w:space="0" w:color="auto"/>
        <w:right w:val="none" w:sz="0" w:space="0" w:color="auto"/>
      </w:divBdr>
    </w:div>
    <w:div w:id="621158111">
      <w:bodyDiv w:val="1"/>
      <w:marLeft w:val="0"/>
      <w:marRight w:val="0"/>
      <w:marTop w:val="0"/>
      <w:marBottom w:val="0"/>
      <w:divBdr>
        <w:top w:val="none" w:sz="0" w:space="0" w:color="auto"/>
        <w:left w:val="none" w:sz="0" w:space="0" w:color="auto"/>
        <w:bottom w:val="none" w:sz="0" w:space="0" w:color="auto"/>
        <w:right w:val="none" w:sz="0" w:space="0" w:color="auto"/>
      </w:divBdr>
    </w:div>
    <w:div w:id="623541653">
      <w:bodyDiv w:val="1"/>
      <w:marLeft w:val="0"/>
      <w:marRight w:val="0"/>
      <w:marTop w:val="0"/>
      <w:marBottom w:val="0"/>
      <w:divBdr>
        <w:top w:val="none" w:sz="0" w:space="0" w:color="auto"/>
        <w:left w:val="none" w:sz="0" w:space="0" w:color="auto"/>
        <w:bottom w:val="none" w:sz="0" w:space="0" w:color="auto"/>
        <w:right w:val="none" w:sz="0" w:space="0" w:color="auto"/>
      </w:divBdr>
    </w:div>
    <w:div w:id="623999172">
      <w:bodyDiv w:val="1"/>
      <w:marLeft w:val="0"/>
      <w:marRight w:val="0"/>
      <w:marTop w:val="0"/>
      <w:marBottom w:val="0"/>
      <w:divBdr>
        <w:top w:val="none" w:sz="0" w:space="0" w:color="auto"/>
        <w:left w:val="none" w:sz="0" w:space="0" w:color="auto"/>
        <w:bottom w:val="none" w:sz="0" w:space="0" w:color="auto"/>
        <w:right w:val="none" w:sz="0" w:space="0" w:color="auto"/>
      </w:divBdr>
    </w:div>
    <w:div w:id="626081089">
      <w:bodyDiv w:val="1"/>
      <w:marLeft w:val="0"/>
      <w:marRight w:val="0"/>
      <w:marTop w:val="0"/>
      <w:marBottom w:val="0"/>
      <w:divBdr>
        <w:top w:val="none" w:sz="0" w:space="0" w:color="auto"/>
        <w:left w:val="none" w:sz="0" w:space="0" w:color="auto"/>
        <w:bottom w:val="none" w:sz="0" w:space="0" w:color="auto"/>
        <w:right w:val="none" w:sz="0" w:space="0" w:color="auto"/>
      </w:divBdr>
    </w:div>
    <w:div w:id="629365049">
      <w:bodyDiv w:val="1"/>
      <w:marLeft w:val="0"/>
      <w:marRight w:val="0"/>
      <w:marTop w:val="0"/>
      <w:marBottom w:val="0"/>
      <w:divBdr>
        <w:top w:val="none" w:sz="0" w:space="0" w:color="auto"/>
        <w:left w:val="none" w:sz="0" w:space="0" w:color="auto"/>
        <w:bottom w:val="none" w:sz="0" w:space="0" w:color="auto"/>
        <w:right w:val="none" w:sz="0" w:space="0" w:color="auto"/>
      </w:divBdr>
    </w:div>
    <w:div w:id="635525432">
      <w:bodyDiv w:val="1"/>
      <w:marLeft w:val="0"/>
      <w:marRight w:val="0"/>
      <w:marTop w:val="0"/>
      <w:marBottom w:val="0"/>
      <w:divBdr>
        <w:top w:val="none" w:sz="0" w:space="0" w:color="auto"/>
        <w:left w:val="none" w:sz="0" w:space="0" w:color="auto"/>
        <w:bottom w:val="none" w:sz="0" w:space="0" w:color="auto"/>
        <w:right w:val="none" w:sz="0" w:space="0" w:color="auto"/>
      </w:divBdr>
    </w:div>
    <w:div w:id="636449780">
      <w:bodyDiv w:val="1"/>
      <w:marLeft w:val="0"/>
      <w:marRight w:val="0"/>
      <w:marTop w:val="0"/>
      <w:marBottom w:val="0"/>
      <w:divBdr>
        <w:top w:val="none" w:sz="0" w:space="0" w:color="auto"/>
        <w:left w:val="none" w:sz="0" w:space="0" w:color="auto"/>
        <w:bottom w:val="none" w:sz="0" w:space="0" w:color="auto"/>
        <w:right w:val="none" w:sz="0" w:space="0" w:color="auto"/>
      </w:divBdr>
    </w:div>
    <w:div w:id="637295515">
      <w:bodyDiv w:val="1"/>
      <w:marLeft w:val="0"/>
      <w:marRight w:val="0"/>
      <w:marTop w:val="0"/>
      <w:marBottom w:val="0"/>
      <w:divBdr>
        <w:top w:val="none" w:sz="0" w:space="0" w:color="auto"/>
        <w:left w:val="none" w:sz="0" w:space="0" w:color="auto"/>
        <w:bottom w:val="none" w:sz="0" w:space="0" w:color="auto"/>
        <w:right w:val="none" w:sz="0" w:space="0" w:color="auto"/>
      </w:divBdr>
    </w:div>
    <w:div w:id="641347727">
      <w:bodyDiv w:val="1"/>
      <w:marLeft w:val="0"/>
      <w:marRight w:val="0"/>
      <w:marTop w:val="0"/>
      <w:marBottom w:val="0"/>
      <w:divBdr>
        <w:top w:val="none" w:sz="0" w:space="0" w:color="auto"/>
        <w:left w:val="none" w:sz="0" w:space="0" w:color="auto"/>
        <w:bottom w:val="none" w:sz="0" w:space="0" w:color="auto"/>
        <w:right w:val="none" w:sz="0" w:space="0" w:color="auto"/>
      </w:divBdr>
    </w:div>
    <w:div w:id="645821994">
      <w:bodyDiv w:val="1"/>
      <w:marLeft w:val="0"/>
      <w:marRight w:val="0"/>
      <w:marTop w:val="0"/>
      <w:marBottom w:val="0"/>
      <w:divBdr>
        <w:top w:val="none" w:sz="0" w:space="0" w:color="auto"/>
        <w:left w:val="none" w:sz="0" w:space="0" w:color="auto"/>
        <w:bottom w:val="none" w:sz="0" w:space="0" w:color="auto"/>
        <w:right w:val="none" w:sz="0" w:space="0" w:color="auto"/>
      </w:divBdr>
    </w:div>
    <w:div w:id="648826443">
      <w:bodyDiv w:val="1"/>
      <w:marLeft w:val="0"/>
      <w:marRight w:val="0"/>
      <w:marTop w:val="0"/>
      <w:marBottom w:val="0"/>
      <w:divBdr>
        <w:top w:val="none" w:sz="0" w:space="0" w:color="auto"/>
        <w:left w:val="none" w:sz="0" w:space="0" w:color="auto"/>
        <w:bottom w:val="none" w:sz="0" w:space="0" w:color="auto"/>
        <w:right w:val="none" w:sz="0" w:space="0" w:color="auto"/>
      </w:divBdr>
    </w:div>
    <w:div w:id="649478671">
      <w:bodyDiv w:val="1"/>
      <w:marLeft w:val="0"/>
      <w:marRight w:val="0"/>
      <w:marTop w:val="0"/>
      <w:marBottom w:val="0"/>
      <w:divBdr>
        <w:top w:val="none" w:sz="0" w:space="0" w:color="auto"/>
        <w:left w:val="none" w:sz="0" w:space="0" w:color="auto"/>
        <w:bottom w:val="none" w:sz="0" w:space="0" w:color="auto"/>
        <w:right w:val="none" w:sz="0" w:space="0" w:color="auto"/>
      </w:divBdr>
    </w:div>
    <w:div w:id="650520760">
      <w:bodyDiv w:val="1"/>
      <w:marLeft w:val="0"/>
      <w:marRight w:val="0"/>
      <w:marTop w:val="0"/>
      <w:marBottom w:val="0"/>
      <w:divBdr>
        <w:top w:val="none" w:sz="0" w:space="0" w:color="auto"/>
        <w:left w:val="none" w:sz="0" w:space="0" w:color="auto"/>
        <w:bottom w:val="none" w:sz="0" w:space="0" w:color="auto"/>
        <w:right w:val="none" w:sz="0" w:space="0" w:color="auto"/>
      </w:divBdr>
    </w:div>
    <w:div w:id="656684997">
      <w:bodyDiv w:val="1"/>
      <w:marLeft w:val="0"/>
      <w:marRight w:val="0"/>
      <w:marTop w:val="0"/>
      <w:marBottom w:val="0"/>
      <w:divBdr>
        <w:top w:val="none" w:sz="0" w:space="0" w:color="auto"/>
        <w:left w:val="none" w:sz="0" w:space="0" w:color="auto"/>
        <w:bottom w:val="none" w:sz="0" w:space="0" w:color="auto"/>
        <w:right w:val="none" w:sz="0" w:space="0" w:color="auto"/>
      </w:divBdr>
    </w:div>
    <w:div w:id="657420223">
      <w:bodyDiv w:val="1"/>
      <w:marLeft w:val="0"/>
      <w:marRight w:val="0"/>
      <w:marTop w:val="0"/>
      <w:marBottom w:val="0"/>
      <w:divBdr>
        <w:top w:val="none" w:sz="0" w:space="0" w:color="auto"/>
        <w:left w:val="none" w:sz="0" w:space="0" w:color="auto"/>
        <w:bottom w:val="none" w:sz="0" w:space="0" w:color="auto"/>
        <w:right w:val="none" w:sz="0" w:space="0" w:color="auto"/>
      </w:divBdr>
    </w:div>
    <w:div w:id="659895231">
      <w:bodyDiv w:val="1"/>
      <w:marLeft w:val="0"/>
      <w:marRight w:val="0"/>
      <w:marTop w:val="0"/>
      <w:marBottom w:val="0"/>
      <w:divBdr>
        <w:top w:val="none" w:sz="0" w:space="0" w:color="auto"/>
        <w:left w:val="none" w:sz="0" w:space="0" w:color="auto"/>
        <w:bottom w:val="none" w:sz="0" w:space="0" w:color="auto"/>
        <w:right w:val="none" w:sz="0" w:space="0" w:color="auto"/>
      </w:divBdr>
    </w:div>
    <w:div w:id="659966989">
      <w:bodyDiv w:val="1"/>
      <w:marLeft w:val="0"/>
      <w:marRight w:val="0"/>
      <w:marTop w:val="0"/>
      <w:marBottom w:val="0"/>
      <w:divBdr>
        <w:top w:val="none" w:sz="0" w:space="0" w:color="auto"/>
        <w:left w:val="none" w:sz="0" w:space="0" w:color="auto"/>
        <w:bottom w:val="none" w:sz="0" w:space="0" w:color="auto"/>
        <w:right w:val="none" w:sz="0" w:space="0" w:color="auto"/>
      </w:divBdr>
    </w:div>
    <w:div w:id="663509292">
      <w:bodyDiv w:val="1"/>
      <w:marLeft w:val="0"/>
      <w:marRight w:val="0"/>
      <w:marTop w:val="0"/>
      <w:marBottom w:val="0"/>
      <w:divBdr>
        <w:top w:val="none" w:sz="0" w:space="0" w:color="auto"/>
        <w:left w:val="none" w:sz="0" w:space="0" w:color="auto"/>
        <w:bottom w:val="none" w:sz="0" w:space="0" w:color="auto"/>
        <w:right w:val="none" w:sz="0" w:space="0" w:color="auto"/>
      </w:divBdr>
    </w:div>
    <w:div w:id="666059391">
      <w:bodyDiv w:val="1"/>
      <w:marLeft w:val="0"/>
      <w:marRight w:val="0"/>
      <w:marTop w:val="0"/>
      <w:marBottom w:val="0"/>
      <w:divBdr>
        <w:top w:val="none" w:sz="0" w:space="0" w:color="auto"/>
        <w:left w:val="none" w:sz="0" w:space="0" w:color="auto"/>
        <w:bottom w:val="none" w:sz="0" w:space="0" w:color="auto"/>
        <w:right w:val="none" w:sz="0" w:space="0" w:color="auto"/>
      </w:divBdr>
    </w:div>
    <w:div w:id="668564006">
      <w:bodyDiv w:val="1"/>
      <w:marLeft w:val="0"/>
      <w:marRight w:val="0"/>
      <w:marTop w:val="0"/>
      <w:marBottom w:val="0"/>
      <w:divBdr>
        <w:top w:val="none" w:sz="0" w:space="0" w:color="auto"/>
        <w:left w:val="none" w:sz="0" w:space="0" w:color="auto"/>
        <w:bottom w:val="none" w:sz="0" w:space="0" w:color="auto"/>
        <w:right w:val="none" w:sz="0" w:space="0" w:color="auto"/>
      </w:divBdr>
    </w:div>
    <w:div w:id="670916017">
      <w:bodyDiv w:val="1"/>
      <w:marLeft w:val="0"/>
      <w:marRight w:val="0"/>
      <w:marTop w:val="0"/>
      <w:marBottom w:val="0"/>
      <w:divBdr>
        <w:top w:val="none" w:sz="0" w:space="0" w:color="auto"/>
        <w:left w:val="none" w:sz="0" w:space="0" w:color="auto"/>
        <w:bottom w:val="none" w:sz="0" w:space="0" w:color="auto"/>
        <w:right w:val="none" w:sz="0" w:space="0" w:color="auto"/>
      </w:divBdr>
    </w:div>
    <w:div w:id="671185837">
      <w:bodyDiv w:val="1"/>
      <w:marLeft w:val="0"/>
      <w:marRight w:val="0"/>
      <w:marTop w:val="0"/>
      <w:marBottom w:val="0"/>
      <w:divBdr>
        <w:top w:val="none" w:sz="0" w:space="0" w:color="auto"/>
        <w:left w:val="none" w:sz="0" w:space="0" w:color="auto"/>
        <w:bottom w:val="none" w:sz="0" w:space="0" w:color="auto"/>
        <w:right w:val="none" w:sz="0" w:space="0" w:color="auto"/>
      </w:divBdr>
    </w:div>
    <w:div w:id="672339283">
      <w:bodyDiv w:val="1"/>
      <w:marLeft w:val="0"/>
      <w:marRight w:val="0"/>
      <w:marTop w:val="0"/>
      <w:marBottom w:val="0"/>
      <w:divBdr>
        <w:top w:val="none" w:sz="0" w:space="0" w:color="auto"/>
        <w:left w:val="none" w:sz="0" w:space="0" w:color="auto"/>
        <w:bottom w:val="none" w:sz="0" w:space="0" w:color="auto"/>
        <w:right w:val="none" w:sz="0" w:space="0" w:color="auto"/>
      </w:divBdr>
    </w:div>
    <w:div w:id="677584256">
      <w:bodyDiv w:val="1"/>
      <w:marLeft w:val="0"/>
      <w:marRight w:val="0"/>
      <w:marTop w:val="0"/>
      <w:marBottom w:val="0"/>
      <w:divBdr>
        <w:top w:val="none" w:sz="0" w:space="0" w:color="auto"/>
        <w:left w:val="none" w:sz="0" w:space="0" w:color="auto"/>
        <w:bottom w:val="none" w:sz="0" w:space="0" w:color="auto"/>
        <w:right w:val="none" w:sz="0" w:space="0" w:color="auto"/>
      </w:divBdr>
    </w:div>
    <w:div w:id="677654345">
      <w:bodyDiv w:val="1"/>
      <w:marLeft w:val="0"/>
      <w:marRight w:val="0"/>
      <w:marTop w:val="0"/>
      <w:marBottom w:val="0"/>
      <w:divBdr>
        <w:top w:val="none" w:sz="0" w:space="0" w:color="auto"/>
        <w:left w:val="none" w:sz="0" w:space="0" w:color="auto"/>
        <w:bottom w:val="none" w:sz="0" w:space="0" w:color="auto"/>
        <w:right w:val="none" w:sz="0" w:space="0" w:color="auto"/>
      </w:divBdr>
    </w:div>
    <w:div w:id="678510212">
      <w:bodyDiv w:val="1"/>
      <w:marLeft w:val="0"/>
      <w:marRight w:val="0"/>
      <w:marTop w:val="0"/>
      <w:marBottom w:val="0"/>
      <w:divBdr>
        <w:top w:val="none" w:sz="0" w:space="0" w:color="auto"/>
        <w:left w:val="none" w:sz="0" w:space="0" w:color="auto"/>
        <w:bottom w:val="none" w:sz="0" w:space="0" w:color="auto"/>
        <w:right w:val="none" w:sz="0" w:space="0" w:color="auto"/>
      </w:divBdr>
    </w:div>
    <w:div w:id="684357129">
      <w:bodyDiv w:val="1"/>
      <w:marLeft w:val="0"/>
      <w:marRight w:val="0"/>
      <w:marTop w:val="0"/>
      <w:marBottom w:val="0"/>
      <w:divBdr>
        <w:top w:val="none" w:sz="0" w:space="0" w:color="auto"/>
        <w:left w:val="none" w:sz="0" w:space="0" w:color="auto"/>
        <w:bottom w:val="none" w:sz="0" w:space="0" w:color="auto"/>
        <w:right w:val="none" w:sz="0" w:space="0" w:color="auto"/>
      </w:divBdr>
    </w:div>
    <w:div w:id="684597529">
      <w:bodyDiv w:val="1"/>
      <w:marLeft w:val="0"/>
      <w:marRight w:val="0"/>
      <w:marTop w:val="0"/>
      <w:marBottom w:val="0"/>
      <w:divBdr>
        <w:top w:val="none" w:sz="0" w:space="0" w:color="auto"/>
        <w:left w:val="none" w:sz="0" w:space="0" w:color="auto"/>
        <w:bottom w:val="none" w:sz="0" w:space="0" w:color="auto"/>
        <w:right w:val="none" w:sz="0" w:space="0" w:color="auto"/>
      </w:divBdr>
    </w:div>
    <w:div w:id="697700000">
      <w:bodyDiv w:val="1"/>
      <w:marLeft w:val="0"/>
      <w:marRight w:val="0"/>
      <w:marTop w:val="0"/>
      <w:marBottom w:val="0"/>
      <w:divBdr>
        <w:top w:val="none" w:sz="0" w:space="0" w:color="auto"/>
        <w:left w:val="none" w:sz="0" w:space="0" w:color="auto"/>
        <w:bottom w:val="none" w:sz="0" w:space="0" w:color="auto"/>
        <w:right w:val="none" w:sz="0" w:space="0" w:color="auto"/>
      </w:divBdr>
    </w:div>
    <w:div w:id="700782646">
      <w:bodyDiv w:val="1"/>
      <w:marLeft w:val="0"/>
      <w:marRight w:val="0"/>
      <w:marTop w:val="0"/>
      <w:marBottom w:val="0"/>
      <w:divBdr>
        <w:top w:val="none" w:sz="0" w:space="0" w:color="auto"/>
        <w:left w:val="none" w:sz="0" w:space="0" w:color="auto"/>
        <w:bottom w:val="none" w:sz="0" w:space="0" w:color="auto"/>
        <w:right w:val="none" w:sz="0" w:space="0" w:color="auto"/>
      </w:divBdr>
    </w:div>
    <w:div w:id="704251151">
      <w:bodyDiv w:val="1"/>
      <w:marLeft w:val="0"/>
      <w:marRight w:val="0"/>
      <w:marTop w:val="0"/>
      <w:marBottom w:val="0"/>
      <w:divBdr>
        <w:top w:val="none" w:sz="0" w:space="0" w:color="auto"/>
        <w:left w:val="none" w:sz="0" w:space="0" w:color="auto"/>
        <w:bottom w:val="none" w:sz="0" w:space="0" w:color="auto"/>
        <w:right w:val="none" w:sz="0" w:space="0" w:color="auto"/>
      </w:divBdr>
    </w:div>
    <w:div w:id="713509190">
      <w:bodyDiv w:val="1"/>
      <w:marLeft w:val="0"/>
      <w:marRight w:val="0"/>
      <w:marTop w:val="0"/>
      <w:marBottom w:val="0"/>
      <w:divBdr>
        <w:top w:val="none" w:sz="0" w:space="0" w:color="auto"/>
        <w:left w:val="none" w:sz="0" w:space="0" w:color="auto"/>
        <w:bottom w:val="none" w:sz="0" w:space="0" w:color="auto"/>
        <w:right w:val="none" w:sz="0" w:space="0" w:color="auto"/>
      </w:divBdr>
    </w:div>
    <w:div w:id="714084408">
      <w:bodyDiv w:val="1"/>
      <w:marLeft w:val="0"/>
      <w:marRight w:val="0"/>
      <w:marTop w:val="0"/>
      <w:marBottom w:val="0"/>
      <w:divBdr>
        <w:top w:val="none" w:sz="0" w:space="0" w:color="auto"/>
        <w:left w:val="none" w:sz="0" w:space="0" w:color="auto"/>
        <w:bottom w:val="none" w:sz="0" w:space="0" w:color="auto"/>
        <w:right w:val="none" w:sz="0" w:space="0" w:color="auto"/>
      </w:divBdr>
    </w:div>
    <w:div w:id="718165952">
      <w:bodyDiv w:val="1"/>
      <w:marLeft w:val="0"/>
      <w:marRight w:val="0"/>
      <w:marTop w:val="0"/>
      <w:marBottom w:val="0"/>
      <w:divBdr>
        <w:top w:val="none" w:sz="0" w:space="0" w:color="auto"/>
        <w:left w:val="none" w:sz="0" w:space="0" w:color="auto"/>
        <w:bottom w:val="none" w:sz="0" w:space="0" w:color="auto"/>
        <w:right w:val="none" w:sz="0" w:space="0" w:color="auto"/>
      </w:divBdr>
    </w:div>
    <w:div w:id="719399253">
      <w:bodyDiv w:val="1"/>
      <w:marLeft w:val="0"/>
      <w:marRight w:val="0"/>
      <w:marTop w:val="0"/>
      <w:marBottom w:val="0"/>
      <w:divBdr>
        <w:top w:val="none" w:sz="0" w:space="0" w:color="auto"/>
        <w:left w:val="none" w:sz="0" w:space="0" w:color="auto"/>
        <w:bottom w:val="none" w:sz="0" w:space="0" w:color="auto"/>
        <w:right w:val="none" w:sz="0" w:space="0" w:color="auto"/>
      </w:divBdr>
    </w:div>
    <w:div w:id="720597400">
      <w:bodyDiv w:val="1"/>
      <w:marLeft w:val="0"/>
      <w:marRight w:val="0"/>
      <w:marTop w:val="0"/>
      <w:marBottom w:val="0"/>
      <w:divBdr>
        <w:top w:val="none" w:sz="0" w:space="0" w:color="auto"/>
        <w:left w:val="none" w:sz="0" w:space="0" w:color="auto"/>
        <w:bottom w:val="none" w:sz="0" w:space="0" w:color="auto"/>
        <w:right w:val="none" w:sz="0" w:space="0" w:color="auto"/>
      </w:divBdr>
    </w:div>
    <w:div w:id="722829303">
      <w:bodyDiv w:val="1"/>
      <w:marLeft w:val="0"/>
      <w:marRight w:val="0"/>
      <w:marTop w:val="0"/>
      <w:marBottom w:val="0"/>
      <w:divBdr>
        <w:top w:val="none" w:sz="0" w:space="0" w:color="auto"/>
        <w:left w:val="none" w:sz="0" w:space="0" w:color="auto"/>
        <w:bottom w:val="none" w:sz="0" w:space="0" w:color="auto"/>
        <w:right w:val="none" w:sz="0" w:space="0" w:color="auto"/>
      </w:divBdr>
    </w:div>
    <w:div w:id="728112514">
      <w:bodyDiv w:val="1"/>
      <w:marLeft w:val="0"/>
      <w:marRight w:val="0"/>
      <w:marTop w:val="0"/>
      <w:marBottom w:val="0"/>
      <w:divBdr>
        <w:top w:val="none" w:sz="0" w:space="0" w:color="auto"/>
        <w:left w:val="none" w:sz="0" w:space="0" w:color="auto"/>
        <w:bottom w:val="none" w:sz="0" w:space="0" w:color="auto"/>
        <w:right w:val="none" w:sz="0" w:space="0" w:color="auto"/>
      </w:divBdr>
    </w:div>
    <w:div w:id="739059989">
      <w:bodyDiv w:val="1"/>
      <w:marLeft w:val="0"/>
      <w:marRight w:val="0"/>
      <w:marTop w:val="0"/>
      <w:marBottom w:val="0"/>
      <w:divBdr>
        <w:top w:val="none" w:sz="0" w:space="0" w:color="auto"/>
        <w:left w:val="none" w:sz="0" w:space="0" w:color="auto"/>
        <w:bottom w:val="none" w:sz="0" w:space="0" w:color="auto"/>
        <w:right w:val="none" w:sz="0" w:space="0" w:color="auto"/>
      </w:divBdr>
    </w:div>
    <w:div w:id="745495043">
      <w:bodyDiv w:val="1"/>
      <w:marLeft w:val="0"/>
      <w:marRight w:val="0"/>
      <w:marTop w:val="0"/>
      <w:marBottom w:val="0"/>
      <w:divBdr>
        <w:top w:val="none" w:sz="0" w:space="0" w:color="auto"/>
        <w:left w:val="none" w:sz="0" w:space="0" w:color="auto"/>
        <w:bottom w:val="none" w:sz="0" w:space="0" w:color="auto"/>
        <w:right w:val="none" w:sz="0" w:space="0" w:color="auto"/>
      </w:divBdr>
    </w:div>
    <w:div w:id="746145963">
      <w:bodyDiv w:val="1"/>
      <w:marLeft w:val="0"/>
      <w:marRight w:val="0"/>
      <w:marTop w:val="0"/>
      <w:marBottom w:val="0"/>
      <w:divBdr>
        <w:top w:val="none" w:sz="0" w:space="0" w:color="auto"/>
        <w:left w:val="none" w:sz="0" w:space="0" w:color="auto"/>
        <w:bottom w:val="none" w:sz="0" w:space="0" w:color="auto"/>
        <w:right w:val="none" w:sz="0" w:space="0" w:color="auto"/>
      </w:divBdr>
    </w:div>
    <w:div w:id="751970285">
      <w:bodyDiv w:val="1"/>
      <w:marLeft w:val="0"/>
      <w:marRight w:val="0"/>
      <w:marTop w:val="0"/>
      <w:marBottom w:val="0"/>
      <w:divBdr>
        <w:top w:val="none" w:sz="0" w:space="0" w:color="auto"/>
        <w:left w:val="none" w:sz="0" w:space="0" w:color="auto"/>
        <w:bottom w:val="none" w:sz="0" w:space="0" w:color="auto"/>
        <w:right w:val="none" w:sz="0" w:space="0" w:color="auto"/>
      </w:divBdr>
    </w:div>
    <w:div w:id="756944984">
      <w:bodyDiv w:val="1"/>
      <w:marLeft w:val="0"/>
      <w:marRight w:val="0"/>
      <w:marTop w:val="0"/>
      <w:marBottom w:val="0"/>
      <w:divBdr>
        <w:top w:val="none" w:sz="0" w:space="0" w:color="auto"/>
        <w:left w:val="none" w:sz="0" w:space="0" w:color="auto"/>
        <w:bottom w:val="none" w:sz="0" w:space="0" w:color="auto"/>
        <w:right w:val="none" w:sz="0" w:space="0" w:color="auto"/>
      </w:divBdr>
    </w:div>
    <w:div w:id="758063260">
      <w:bodyDiv w:val="1"/>
      <w:marLeft w:val="0"/>
      <w:marRight w:val="0"/>
      <w:marTop w:val="0"/>
      <w:marBottom w:val="0"/>
      <w:divBdr>
        <w:top w:val="none" w:sz="0" w:space="0" w:color="auto"/>
        <w:left w:val="none" w:sz="0" w:space="0" w:color="auto"/>
        <w:bottom w:val="none" w:sz="0" w:space="0" w:color="auto"/>
        <w:right w:val="none" w:sz="0" w:space="0" w:color="auto"/>
      </w:divBdr>
    </w:div>
    <w:div w:id="761411454">
      <w:bodyDiv w:val="1"/>
      <w:marLeft w:val="0"/>
      <w:marRight w:val="0"/>
      <w:marTop w:val="0"/>
      <w:marBottom w:val="0"/>
      <w:divBdr>
        <w:top w:val="none" w:sz="0" w:space="0" w:color="auto"/>
        <w:left w:val="none" w:sz="0" w:space="0" w:color="auto"/>
        <w:bottom w:val="none" w:sz="0" w:space="0" w:color="auto"/>
        <w:right w:val="none" w:sz="0" w:space="0" w:color="auto"/>
      </w:divBdr>
    </w:div>
    <w:div w:id="761923144">
      <w:bodyDiv w:val="1"/>
      <w:marLeft w:val="0"/>
      <w:marRight w:val="0"/>
      <w:marTop w:val="0"/>
      <w:marBottom w:val="0"/>
      <w:divBdr>
        <w:top w:val="none" w:sz="0" w:space="0" w:color="auto"/>
        <w:left w:val="none" w:sz="0" w:space="0" w:color="auto"/>
        <w:bottom w:val="none" w:sz="0" w:space="0" w:color="auto"/>
        <w:right w:val="none" w:sz="0" w:space="0" w:color="auto"/>
      </w:divBdr>
    </w:div>
    <w:div w:id="762840416">
      <w:bodyDiv w:val="1"/>
      <w:marLeft w:val="0"/>
      <w:marRight w:val="0"/>
      <w:marTop w:val="0"/>
      <w:marBottom w:val="0"/>
      <w:divBdr>
        <w:top w:val="none" w:sz="0" w:space="0" w:color="auto"/>
        <w:left w:val="none" w:sz="0" w:space="0" w:color="auto"/>
        <w:bottom w:val="none" w:sz="0" w:space="0" w:color="auto"/>
        <w:right w:val="none" w:sz="0" w:space="0" w:color="auto"/>
      </w:divBdr>
    </w:div>
    <w:div w:id="764227168">
      <w:bodyDiv w:val="1"/>
      <w:marLeft w:val="0"/>
      <w:marRight w:val="0"/>
      <w:marTop w:val="0"/>
      <w:marBottom w:val="0"/>
      <w:divBdr>
        <w:top w:val="none" w:sz="0" w:space="0" w:color="auto"/>
        <w:left w:val="none" w:sz="0" w:space="0" w:color="auto"/>
        <w:bottom w:val="none" w:sz="0" w:space="0" w:color="auto"/>
        <w:right w:val="none" w:sz="0" w:space="0" w:color="auto"/>
      </w:divBdr>
    </w:div>
    <w:div w:id="769544549">
      <w:bodyDiv w:val="1"/>
      <w:marLeft w:val="0"/>
      <w:marRight w:val="0"/>
      <w:marTop w:val="0"/>
      <w:marBottom w:val="0"/>
      <w:divBdr>
        <w:top w:val="none" w:sz="0" w:space="0" w:color="auto"/>
        <w:left w:val="none" w:sz="0" w:space="0" w:color="auto"/>
        <w:bottom w:val="none" w:sz="0" w:space="0" w:color="auto"/>
        <w:right w:val="none" w:sz="0" w:space="0" w:color="auto"/>
      </w:divBdr>
    </w:div>
    <w:div w:id="775827603">
      <w:bodyDiv w:val="1"/>
      <w:marLeft w:val="0"/>
      <w:marRight w:val="0"/>
      <w:marTop w:val="0"/>
      <w:marBottom w:val="0"/>
      <w:divBdr>
        <w:top w:val="none" w:sz="0" w:space="0" w:color="auto"/>
        <w:left w:val="none" w:sz="0" w:space="0" w:color="auto"/>
        <w:bottom w:val="none" w:sz="0" w:space="0" w:color="auto"/>
        <w:right w:val="none" w:sz="0" w:space="0" w:color="auto"/>
      </w:divBdr>
    </w:div>
    <w:div w:id="777259474">
      <w:bodyDiv w:val="1"/>
      <w:marLeft w:val="0"/>
      <w:marRight w:val="0"/>
      <w:marTop w:val="0"/>
      <w:marBottom w:val="0"/>
      <w:divBdr>
        <w:top w:val="none" w:sz="0" w:space="0" w:color="auto"/>
        <w:left w:val="none" w:sz="0" w:space="0" w:color="auto"/>
        <w:bottom w:val="none" w:sz="0" w:space="0" w:color="auto"/>
        <w:right w:val="none" w:sz="0" w:space="0" w:color="auto"/>
      </w:divBdr>
    </w:div>
    <w:div w:id="782119311">
      <w:bodyDiv w:val="1"/>
      <w:marLeft w:val="0"/>
      <w:marRight w:val="0"/>
      <w:marTop w:val="0"/>
      <w:marBottom w:val="0"/>
      <w:divBdr>
        <w:top w:val="none" w:sz="0" w:space="0" w:color="auto"/>
        <w:left w:val="none" w:sz="0" w:space="0" w:color="auto"/>
        <w:bottom w:val="none" w:sz="0" w:space="0" w:color="auto"/>
        <w:right w:val="none" w:sz="0" w:space="0" w:color="auto"/>
      </w:divBdr>
    </w:div>
    <w:div w:id="783429531">
      <w:bodyDiv w:val="1"/>
      <w:marLeft w:val="0"/>
      <w:marRight w:val="0"/>
      <w:marTop w:val="0"/>
      <w:marBottom w:val="0"/>
      <w:divBdr>
        <w:top w:val="none" w:sz="0" w:space="0" w:color="auto"/>
        <w:left w:val="none" w:sz="0" w:space="0" w:color="auto"/>
        <w:bottom w:val="none" w:sz="0" w:space="0" w:color="auto"/>
        <w:right w:val="none" w:sz="0" w:space="0" w:color="auto"/>
      </w:divBdr>
    </w:div>
    <w:div w:id="789513759">
      <w:bodyDiv w:val="1"/>
      <w:marLeft w:val="0"/>
      <w:marRight w:val="0"/>
      <w:marTop w:val="0"/>
      <w:marBottom w:val="0"/>
      <w:divBdr>
        <w:top w:val="none" w:sz="0" w:space="0" w:color="auto"/>
        <w:left w:val="none" w:sz="0" w:space="0" w:color="auto"/>
        <w:bottom w:val="none" w:sz="0" w:space="0" w:color="auto"/>
        <w:right w:val="none" w:sz="0" w:space="0" w:color="auto"/>
      </w:divBdr>
    </w:div>
    <w:div w:id="792215933">
      <w:bodyDiv w:val="1"/>
      <w:marLeft w:val="0"/>
      <w:marRight w:val="0"/>
      <w:marTop w:val="0"/>
      <w:marBottom w:val="0"/>
      <w:divBdr>
        <w:top w:val="none" w:sz="0" w:space="0" w:color="auto"/>
        <w:left w:val="none" w:sz="0" w:space="0" w:color="auto"/>
        <w:bottom w:val="none" w:sz="0" w:space="0" w:color="auto"/>
        <w:right w:val="none" w:sz="0" w:space="0" w:color="auto"/>
      </w:divBdr>
    </w:div>
    <w:div w:id="794831997">
      <w:bodyDiv w:val="1"/>
      <w:marLeft w:val="0"/>
      <w:marRight w:val="0"/>
      <w:marTop w:val="0"/>
      <w:marBottom w:val="0"/>
      <w:divBdr>
        <w:top w:val="none" w:sz="0" w:space="0" w:color="auto"/>
        <w:left w:val="none" w:sz="0" w:space="0" w:color="auto"/>
        <w:bottom w:val="none" w:sz="0" w:space="0" w:color="auto"/>
        <w:right w:val="none" w:sz="0" w:space="0" w:color="auto"/>
      </w:divBdr>
    </w:div>
    <w:div w:id="800616901">
      <w:bodyDiv w:val="1"/>
      <w:marLeft w:val="0"/>
      <w:marRight w:val="0"/>
      <w:marTop w:val="0"/>
      <w:marBottom w:val="0"/>
      <w:divBdr>
        <w:top w:val="none" w:sz="0" w:space="0" w:color="auto"/>
        <w:left w:val="none" w:sz="0" w:space="0" w:color="auto"/>
        <w:bottom w:val="none" w:sz="0" w:space="0" w:color="auto"/>
        <w:right w:val="none" w:sz="0" w:space="0" w:color="auto"/>
      </w:divBdr>
    </w:div>
    <w:div w:id="802237508">
      <w:bodyDiv w:val="1"/>
      <w:marLeft w:val="0"/>
      <w:marRight w:val="0"/>
      <w:marTop w:val="0"/>
      <w:marBottom w:val="0"/>
      <w:divBdr>
        <w:top w:val="none" w:sz="0" w:space="0" w:color="auto"/>
        <w:left w:val="none" w:sz="0" w:space="0" w:color="auto"/>
        <w:bottom w:val="none" w:sz="0" w:space="0" w:color="auto"/>
        <w:right w:val="none" w:sz="0" w:space="0" w:color="auto"/>
      </w:divBdr>
    </w:div>
    <w:div w:id="808283657">
      <w:bodyDiv w:val="1"/>
      <w:marLeft w:val="0"/>
      <w:marRight w:val="0"/>
      <w:marTop w:val="0"/>
      <w:marBottom w:val="0"/>
      <w:divBdr>
        <w:top w:val="none" w:sz="0" w:space="0" w:color="auto"/>
        <w:left w:val="none" w:sz="0" w:space="0" w:color="auto"/>
        <w:bottom w:val="none" w:sz="0" w:space="0" w:color="auto"/>
        <w:right w:val="none" w:sz="0" w:space="0" w:color="auto"/>
      </w:divBdr>
    </w:div>
    <w:div w:id="812451677">
      <w:bodyDiv w:val="1"/>
      <w:marLeft w:val="0"/>
      <w:marRight w:val="0"/>
      <w:marTop w:val="0"/>
      <w:marBottom w:val="0"/>
      <w:divBdr>
        <w:top w:val="none" w:sz="0" w:space="0" w:color="auto"/>
        <w:left w:val="none" w:sz="0" w:space="0" w:color="auto"/>
        <w:bottom w:val="none" w:sz="0" w:space="0" w:color="auto"/>
        <w:right w:val="none" w:sz="0" w:space="0" w:color="auto"/>
      </w:divBdr>
    </w:div>
    <w:div w:id="812480594">
      <w:bodyDiv w:val="1"/>
      <w:marLeft w:val="0"/>
      <w:marRight w:val="0"/>
      <w:marTop w:val="0"/>
      <w:marBottom w:val="0"/>
      <w:divBdr>
        <w:top w:val="none" w:sz="0" w:space="0" w:color="auto"/>
        <w:left w:val="none" w:sz="0" w:space="0" w:color="auto"/>
        <w:bottom w:val="none" w:sz="0" w:space="0" w:color="auto"/>
        <w:right w:val="none" w:sz="0" w:space="0" w:color="auto"/>
      </w:divBdr>
    </w:div>
    <w:div w:id="814492885">
      <w:bodyDiv w:val="1"/>
      <w:marLeft w:val="0"/>
      <w:marRight w:val="0"/>
      <w:marTop w:val="0"/>
      <w:marBottom w:val="0"/>
      <w:divBdr>
        <w:top w:val="none" w:sz="0" w:space="0" w:color="auto"/>
        <w:left w:val="none" w:sz="0" w:space="0" w:color="auto"/>
        <w:bottom w:val="none" w:sz="0" w:space="0" w:color="auto"/>
        <w:right w:val="none" w:sz="0" w:space="0" w:color="auto"/>
      </w:divBdr>
    </w:div>
    <w:div w:id="814952077">
      <w:bodyDiv w:val="1"/>
      <w:marLeft w:val="0"/>
      <w:marRight w:val="0"/>
      <w:marTop w:val="0"/>
      <w:marBottom w:val="0"/>
      <w:divBdr>
        <w:top w:val="none" w:sz="0" w:space="0" w:color="auto"/>
        <w:left w:val="none" w:sz="0" w:space="0" w:color="auto"/>
        <w:bottom w:val="none" w:sz="0" w:space="0" w:color="auto"/>
        <w:right w:val="none" w:sz="0" w:space="0" w:color="auto"/>
      </w:divBdr>
    </w:div>
    <w:div w:id="815561864">
      <w:bodyDiv w:val="1"/>
      <w:marLeft w:val="0"/>
      <w:marRight w:val="0"/>
      <w:marTop w:val="0"/>
      <w:marBottom w:val="0"/>
      <w:divBdr>
        <w:top w:val="none" w:sz="0" w:space="0" w:color="auto"/>
        <w:left w:val="none" w:sz="0" w:space="0" w:color="auto"/>
        <w:bottom w:val="none" w:sz="0" w:space="0" w:color="auto"/>
        <w:right w:val="none" w:sz="0" w:space="0" w:color="auto"/>
      </w:divBdr>
    </w:div>
    <w:div w:id="817039506">
      <w:bodyDiv w:val="1"/>
      <w:marLeft w:val="0"/>
      <w:marRight w:val="0"/>
      <w:marTop w:val="0"/>
      <w:marBottom w:val="0"/>
      <w:divBdr>
        <w:top w:val="none" w:sz="0" w:space="0" w:color="auto"/>
        <w:left w:val="none" w:sz="0" w:space="0" w:color="auto"/>
        <w:bottom w:val="none" w:sz="0" w:space="0" w:color="auto"/>
        <w:right w:val="none" w:sz="0" w:space="0" w:color="auto"/>
      </w:divBdr>
    </w:div>
    <w:div w:id="826244896">
      <w:bodyDiv w:val="1"/>
      <w:marLeft w:val="0"/>
      <w:marRight w:val="0"/>
      <w:marTop w:val="0"/>
      <w:marBottom w:val="0"/>
      <w:divBdr>
        <w:top w:val="none" w:sz="0" w:space="0" w:color="auto"/>
        <w:left w:val="none" w:sz="0" w:space="0" w:color="auto"/>
        <w:bottom w:val="none" w:sz="0" w:space="0" w:color="auto"/>
        <w:right w:val="none" w:sz="0" w:space="0" w:color="auto"/>
      </w:divBdr>
    </w:div>
    <w:div w:id="831799057">
      <w:bodyDiv w:val="1"/>
      <w:marLeft w:val="0"/>
      <w:marRight w:val="0"/>
      <w:marTop w:val="0"/>
      <w:marBottom w:val="0"/>
      <w:divBdr>
        <w:top w:val="none" w:sz="0" w:space="0" w:color="auto"/>
        <w:left w:val="none" w:sz="0" w:space="0" w:color="auto"/>
        <w:bottom w:val="none" w:sz="0" w:space="0" w:color="auto"/>
        <w:right w:val="none" w:sz="0" w:space="0" w:color="auto"/>
      </w:divBdr>
    </w:div>
    <w:div w:id="833106895">
      <w:bodyDiv w:val="1"/>
      <w:marLeft w:val="0"/>
      <w:marRight w:val="0"/>
      <w:marTop w:val="0"/>
      <w:marBottom w:val="0"/>
      <w:divBdr>
        <w:top w:val="none" w:sz="0" w:space="0" w:color="auto"/>
        <w:left w:val="none" w:sz="0" w:space="0" w:color="auto"/>
        <w:bottom w:val="none" w:sz="0" w:space="0" w:color="auto"/>
        <w:right w:val="none" w:sz="0" w:space="0" w:color="auto"/>
      </w:divBdr>
    </w:div>
    <w:div w:id="834220406">
      <w:bodyDiv w:val="1"/>
      <w:marLeft w:val="0"/>
      <w:marRight w:val="0"/>
      <w:marTop w:val="0"/>
      <w:marBottom w:val="0"/>
      <w:divBdr>
        <w:top w:val="none" w:sz="0" w:space="0" w:color="auto"/>
        <w:left w:val="none" w:sz="0" w:space="0" w:color="auto"/>
        <w:bottom w:val="none" w:sz="0" w:space="0" w:color="auto"/>
        <w:right w:val="none" w:sz="0" w:space="0" w:color="auto"/>
      </w:divBdr>
    </w:div>
    <w:div w:id="834613509">
      <w:bodyDiv w:val="1"/>
      <w:marLeft w:val="0"/>
      <w:marRight w:val="0"/>
      <w:marTop w:val="0"/>
      <w:marBottom w:val="0"/>
      <w:divBdr>
        <w:top w:val="none" w:sz="0" w:space="0" w:color="auto"/>
        <w:left w:val="none" w:sz="0" w:space="0" w:color="auto"/>
        <w:bottom w:val="none" w:sz="0" w:space="0" w:color="auto"/>
        <w:right w:val="none" w:sz="0" w:space="0" w:color="auto"/>
      </w:divBdr>
    </w:div>
    <w:div w:id="837384460">
      <w:bodyDiv w:val="1"/>
      <w:marLeft w:val="0"/>
      <w:marRight w:val="0"/>
      <w:marTop w:val="0"/>
      <w:marBottom w:val="0"/>
      <w:divBdr>
        <w:top w:val="none" w:sz="0" w:space="0" w:color="auto"/>
        <w:left w:val="none" w:sz="0" w:space="0" w:color="auto"/>
        <w:bottom w:val="none" w:sz="0" w:space="0" w:color="auto"/>
        <w:right w:val="none" w:sz="0" w:space="0" w:color="auto"/>
      </w:divBdr>
    </w:div>
    <w:div w:id="837384907">
      <w:bodyDiv w:val="1"/>
      <w:marLeft w:val="0"/>
      <w:marRight w:val="0"/>
      <w:marTop w:val="0"/>
      <w:marBottom w:val="0"/>
      <w:divBdr>
        <w:top w:val="none" w:sz="0" w:space="0" w:color="auto"/>
        <w:left w:val="none" w:sz="0" w:space="0" w:color="auto"/>
        <w:bottom w:val="none" w:sz="0" w:space="0" w:color="auto"/>
        <w:right w:val="none" w:sz="0" w:space="0" w:color="auto"/>
      </w:divBdr>
    </w:div>
    <w:div w:id="837504645">
      <w:bodyDiv w:val="1"/>
      <w:marLeft w:val="0"/>
      <w:marRight w:val="0"/>
      <w:marTop w:val="0"/>
      <w:marBottom w:val="0"/>
      <w:divBdr>
        <w:top w:val="none" w:sz="0" w:space="0" w:color="auto"/>
        <w:left w:val="none" w:sz="0" w:space="0" w:color="auto"/>
        <w:bottom w:val="none" w:sz="0" w:space="0" w:color="auto"/>
        <w:right w:val="none" w:sz="0" w:space="0" w:color="auto"/>
      </w:divBdr>
    </w:div>
    <w:div w:id="849948935">
      <w:bodyDiv w:val="1"/>
      <w:marLeft w:val="0"/>
      <w:marRight w:val="0"/>
      <w:marTop w:val="0"/>
      <w:marBottom w:val="0"/>
      <w:divBdr>
        <w:top w:val="none" w:sz="0" w:space="0" w:color="auto"/>
        <w:left w:val="none" w:sz="0" w:space="0" w:color="auto"/>
        <w:bottom w:val="none" w:sz="0" w:space="0" w:color="auto"/>
        <w:right w:val="none" w:sz="0" w:space="0" w:color="auto"/>
      </w:divBdr>
    </w:div>
    <w:div w:id="862864223">
      <w:bodyDiv w:val="1"/>
      <w:marLeft w:val="0"/>
      <w:marRight w:val="0"/>
      <w:marTop w:val="0"/>
      <w:marBottom w:val="0"/>
      <w:divBdr>
        <w:top w:val="none" w:sz="0" w:space="0" w:color="auto"/>
        <w:left w:val="none" w:sz="0" w:space="0" w:color="auto"/>
        <w:bottom w:val="none" w:sz="0" w:space="0" w:color="auto"/>
        <w:right w:val="none" w:sz="0" w:space="0" w:color="auto"/>
      </w:divBdr>
    </w:div>
    <w:div w:id="863597048">
      <w:bodyDiv w:val="1"/>
      <w:marLeft w:val="0"/>
      <w:marRight w:val="0"/>
      <w:marTop w:val="0"/>
      <w:marBottom w:val="0"/>
      <w:divBdr>
        <w:top w:val="none" w:sz="0" w:space="0" w:color="auto"/>
        <w:left w:val="none" w:sz="0" w:space="0" w:color="auto"/>
        <w:bottom w:val="none" w:sz="0" w:space="0" w:color="auto"/>
        <w:right w:val="none" w:sz="0" w:space="0" w:color="auto"/>
      </w:divBdr>
    </w:div>
    <w:div w:id="864252972">
      <w:bodyDiv w:val="1"/>
      <w:marLeft w:val="0"/>
      <w:marRight w:val="0"/>
      <w:marTop w:val="0"/>
      <w:marBottom w:val="0"/>
      <w:divBdr>
        <w:top w:val="none" w:sz="0" w:space="0" w:color="auto"/>
        <w:left w:val="none" w:sz="0" w:space="0" w:color="auto"/>
        <w:bottom w:val="none" w:sz="0" w:space="0" w:color="auto"/>
        <w:right w:val="none" w:sz="0" w:space="0" w:color="auto"/>
      </w:divBdr>
    </w:div>
    <w:div w:id="865869971">
      <w:bodyDiv w:val="1"/>
      <w:marLeft w:val="0"/>
      <w:marRight w:val="0"/>
      <w:marTop w:val="0"/>
      <w:marBottom w:val="0"/>
      <w:divBdr>
        <w:top w:val="none" w:sz="0" w:space="0" w:color="auto"/>
        <w:left w:val="none" w:sz="0" w:space="0" w:color="auto"/>
        <w:bottom w:val="none" w:sz="0" w:space="0" w:color="auto"/>
        <w:right w:val="none" w:sz="0" w:space="0" w:color="auto"/>
      </w:divBdr>
    </w:div>
    <w:div w:id="870454051">
      <w:bodyDiv w:val="1"/>
      <w:marLeft w:val="0"/>
      <w:marRight w:val="0"/>
      <w:marTop w:val="0"/>
      <w:marBottom w:val="0"/>
      <w:divBdr>
        <w:top w:val="none" w:sz="0" w:space="0" w:color="auto"/>
        <w:left w:val="none" w:sz="0" w:space="0" w:color="auto"/>
        <w:bottom w:val="none" w:sz="0" w:space="0" w:color="auto"/>
        <w:right w:val="none" w:sz="0" w:space="0" w:color="auto"/>
      </w:divBdr>
    </w:div>
    <w:div w:id="879362478">
      <w:bodyDiv w:val="1"/>
      <w:marLeft w:val="0"/>
      <w:marRight w:val="0"/>
      <w:marTop w:val="0"/>
      <w:marBottom w:val="0"/>
      <w:divBdr>
        <w:top w:val="none" w:sz="0" w:space="0" w:color="auto"/>
        <w:left w:val="none" w:sz="0" w:space="0" w:color="auto"/>
        <w:bottom w:val="none" w:sz="0" w:space="0" w:color="auto"/>
        <w:right w:val="none" w:sz="0" w:space="0" w:color="auto"/>
      </w:divBdr>
    </w:div>
    <w:div w:id="882867245">
      <w:bodyDiv w:val="1"/>
      <w:marLeft w:val="0"/>
      <w:marRight w:val="0"/>
      <w:marTop w:val="0"/>
      <w:marBottom w:val="0"/>
      <w:divBdr>
        <w:top w:val="none" w:sz="0" w:space="0" w:color="auto"/>
        <w:left w:val="none" w:sz="0" w:space="0" w:color="auto"/>
        <w:bottom w:val="none" w:sz="0" w:space="0" w:color="auto"/>
        <w:right w:val="none" w:sz="0" w:space="0" w:color="auto"/>
      </w:divBdr>
    </w:div>
    <w:div w:id="882904632">
      <w:bodyDiv w:val="1"/>
      <w:marLeft w:val="0"/>
      <w:marRight w:val="0"/>
      <w:marTop w:val="0"/>
      <w:marBottom w:val="0"/>
      <w:divBdr>
        <w:top w:val="none" w:sz="0" w:space="0" w:color="auto"/>
        <w:left w:val="none" w:sz="0" w:space="0" w:color="auto"/>
        <w:bottom w:val="none" w:sz="0" w:space="0" w:color="auto"/>
        <w:right w:val="none" w:sz="0" w:space="0" w:color="auto"/>
      </w:divBdr>
    </w:div>
    <w:div w:id="889079173">
      <w:bodyDiv w:val="1"/>
      <w:marLeft w:val="0"/>
      <w:marRight w:val="0"/>
      <w:marTop w:val="0"/>
      <w:marBottom w:val="0"/>
      <w:divBdr>
        <w:top w:val="none" w:sz="0" w:space="0" w:color="auto"/>
        <w:left w:val="none" w:sz="0" w:space="0" w:color="auto"/>
        <w:bottom w:val="none" w:sz="0" w:space="0" w:color="auto"/>
        <w:right w:val="none" w:sz="0" w:space="0" w:color="auto"/>
      </w:divBdr>
    </w:div>
    <w:div w:id="893347307">
      <w:bodyDiv w:val="1"/>
      <w:marLeft w:val="0"/>
      <w:marRight w:val="0"/>
      <w:marTop w:val="0"/>
      <w:marBottom w:val="0"/>
      <w:divBdr>
        <w:top w:val="none" w:sz="0" w:space="0" w:color="auto"/>
        <w:left w:val="none" w:sz="0" w:space="0" w:color="auto"/>
        <w:bottom w:val="none" w:sz="0" w:space="0" w:color="auto"/>
        <w:right w:val="none" w:sz="0" w:space="0" w:color="auto"/>
      </w:divBdr>
    </w:div>
    <w:div w:id="895048311">
      <w:bodyDiv w:val="1"/>
      <w:marLeft w:val="0"/>
      <w:marRight w:val="0"/>
      <w:marTop w:val="0"/>
      <w:marBottom w:val="0"/>
      <w:divBdr>
        <w:top w:val="none" w:sz="0" w:space="0" w:color="auto"/>
        <w:left w:val="none" w:sz="0" w:space="0" w:color="auto"/>
        <w:bottom w:val="none" w:sz="0" w:space="0" w:color="auto"/>
        <w:right w:val="none" w:sz="0" w:space="0" w:color="auto"/>
      </w:divBdr>
    </w:div>
    <w:div w:id="895122362">
      <w:bodyDiv w:val="1"/>
      <w:marLeft w:val="0"/>
      <w:marRight w:val="0"/>
      <w:marTop w:val="0"/>
      <w:marBottom w:val="0"/>
      <w:divBdr>
        <w:top w:val="none" w:sz="0" w:space="0" w:color="auto"/>
        <w:left w:val="none" w:sz="0" w:space="0" w:color="auto"/>
        <w:bottom w:val="none" w:sz="0" w:space="0" w:color="auto"/>
        <w:right w:val="none" w:sz="0" w:space="0" w:color="auto"/>
      </w:divBdr>
    </w:div>
    <w:div w:id="896280386">
      <w:bodyDiv w:val="1"/>
      <w:marLeft w:val="0"/>
      <w:marRight w:val="0"/>
      <w:marTop w:val="0"/>
      <w:marBottom w:val="0"/>
      <w:divBdr>
        <w:top w:val="none" w:sz="0" w:space="0" w:color="auto"/>
        <w:left w:val="none" w:sz="0" w:space="0" w:color="auto"/>
        <w:bottom w:val="none" w:sz="0" w:space="0" w:color="auto"/>
        <w:right w:val="none" w:sz="0" w:space="0" w:color="auto"/>
      </w:divBdr>
    </w:div>
    <w:div w:id="897324328">
      <w:bodyDiv w:val="1"/>
      <w:marLeft w:val="0"/>
      <w:marRight w:val="0"/>
      <w:marTop w:val="0"/>
      <w:marBottom w:val="0"/>
      <w:divBdr>
        <w:top w:val="none" w:sz="0" w:space="0" w:color="auto"/>
        <w:left w:val="none" w:sz="0" w:space="0" w:color="auto"/>
        <w:bottom w:val="none" w:sz="0" w:space="0" w:color="auto"/>
        <w:right w:val="none" w:sz="0" w:space="0" w:color="auto"/>
      </w:divBdr>
    </w:div>
    <w:div w:id="898780965">
      <w:bodyDiv w:val="1"/>
      <w:marLeft w:val="0"/>
      <w:marRight w:val="0"/>
      <w:marTop w:val="0"/>
      <w:marBottom w:val="0"/>
      <w:divBdr>
        <w:top w:val="none" w:sz="0" w:space="0" w:color="auto"/>
        <w:left w:val="none" w:sz="0" w:space="0" w:color="auto"/>
        <w:bottom w:val="none" w:sz="0" w:space="0" w:color="auto"/>
        <w:right w:val="none" w:sz="0" w:space="0" w:color="auto"/>
      </w:divBdr>
    </w:div>
    <w:div w:id="900597182">
      <w:bodyDiv w:val="1"/>
      <w:marLeft w:val="0"/>
      <w:marRight w:val="0"/>
      <w:marTop w:val="0"/>
      <w:marBottom w:val="0"/>
      <w:divBdr>
        <w:top w:val="none" w:sz="0" w:space="0" w:color="auto"/>
        <w:left w:val="none" w:sz="0" w:space="0" w:color="auto"/>
        <w:bottom w:val="none" w:sz="0" w:space="0" w:color="auto"/>
        <w:right w:val="none" w:sz="0" w:space="0" w:color="auto"/>
      </w:divBdr>
    </w:div>
    <w:div w:id="908492760">
      <w:bodyDiv w:val="1"/>
      <w:marLeft w:val="0"/>
      <w:marRight w:val="0"/>
      <w:marTop w:val="0"/>
      <w:marBottom w:val="0"/>
      <w:divBdr>
        <w:top w:val="none" w:sz="0" w:space="0" w:color="auto"/>
        <w:left w:val="none" w:sz="0" w:space="0" w:color="auto"/>
        <w:bottom w:val="none" w:sz="0" w:space="0" w:color="auto"/>
        <w:right w:val="none" w:sz="0" w:space="0" w:color="auto"/>
      </w:divBdr>
    </w:div>
    <w:div w:id="909384339">
      <w:bodyDiv w:val="1"/>
      <w:marLeft w:val="0"/>
      <w:marRight w:val="0"/>
      <w:marTop w:val="0"/>
      <w:marBottom w:val="0"/>
      <w:divBdr>
        <w:top w:val="none" w:sz="0" w:space="0" w:color="auto"/>
        <w:left w:val="none" w:sz="0" w:space="0" w:color="auto"/>
        <w:bottom w:val="none" w:sz="0" w:space="0" w:color="auto"/>
        <w:right w:val="none" w:sz="0" w:space="0" w:color="auto"/>
      </w:divBdr>
    </w:div>
    <w:div w:id="916865644">
      <w:bodyDiv w:val="1"/>
      <w:marLeft w:val="0"/>
      <w:marRight w:val="0"/>
      <w:marTop w:val="0"/>
      <w:marBottom w:val="0"/>
      <w:divBdr>
        <w:top w:val="none" w:sz="0" w:space="0" w:color="auto"/>
        <w:left w:val="none" w:sz="0" w:space="0" w:color="auto"/>
        <w:bottom w:val="none" w:sz="0" w:space="0" w:color="auto"/>
        <w:right w:val="none" w:sz="0" w:space="0" w:color="auto"/>
      </w:divBdr>
    </w:div>
    <w:div w:id="917448689">
      <w:bodyDiv w:val="1"/>
      <w:marLeft w:val="0"/>
      <w:marRight w:val="0"/>
      <w:marTop w:val="0"/>
      <w:marBottom w:val="0"/>
      <w:divBdr>
        <w:top w:val="none" w:sz="0" w:space="0" w:color="auto"/>
        <w:left w:val="none" w:sz="0" w:space="0" w:color="auto"/>
        <w:bottom w:val="none" w:sz="0" w:space="0" w:color="auto"/>
        <w:right w:val="none" w:sz="0" w:space="0" w:color="auto"/>
      </w:divBdr>
    </w:div>
    <w:div w:id="922569263">
      <w:bodyDiv w:val="1"/>
      <w:marLeft w:val="0"/>
      <w:marRight w:val="0"/>
      <w:marTop w:val="0"/>
      <w:marBottom w:val="0"/>
      <w:divBdr>
        <w:top w:val="none" w:sz="0" w:space="0" w:color="auto"/>
        <w:left w:val="none" w:sz="0" w:space="0" w:color="auto"/>
        <w:bottom w:val="none" w:sz="0" w:space="0" w:color="auto"/>
        <w:right w:val="none" w:sz="0" w:space="0" w:color="auto"/>
      </w:divBdr>
    </w:div>
    <w:div w:id="924345324">
      <w:bodyDiv w:val="1"/>
      <w:marLeft w:val="0"/>
      <w:marRight w:val="0"/>
      <w:marTop w:val="0"/>
      <w:marBottom w:val="0"/>
      <w:divBdr>
        <w:top w:val="none" w:sz="0" w:space="0" w:color="auto"/>
        <w:left w:val="none" w:sz="0" w:space="0" w:color="auto"/>
        <w:bottom w:val="none" w:sz="0" w:space="0" w:color="auto"/>
        <w:right w:val="none" w:sz="0" w:space="0" w:color="auto"/>
      </w:divBdr>
    </w:div>
    <w:div w:id="927156776">
      <w:bodyDiv w:val="1"/>
      <w:marLeft w:val="0"/>
      <w:marRight w:val="0"/>
      <w:marTop w:val="0"/>
      <w:marBottom w:val="0"/>
      <w:divBdr>
        <w:top w:val="none" w:sz="0" w:space="0" w:color="auto"/>
        <w:left w:val="none" w:sz="0" w:space="0" w:color="auto"/>
        <w:bottom w:val="none" w:sz="0" w:space="0" w:color="auto"/>
        <w:right w:val="none" w:sz="0" w:space="0" w:color="auto"/>
      </w:divBdr>
    </w:div>
    <w:div w:id="929580653">
      <w:bodyDiv w:val="1"/>
      <w:marLeft w:val="0"/>
      <w:marRight w:val="0"/>
      <w:marTop w:val="0"/>
      <w:marBottom w:val="0"/>
      <w:divBdr>
        <w:top w:val="none" w:sz="0" w:space="0" w:color="auto"/>
        <w:left w:val="none" w:sz="0" w:space="0" w:color="auto"/>
        <w:bottom w:val="none" w:sz="0" w:space="0" w:color="auto"/>
        <w:right w:val="none" w:sz="0" w:space="0" w:color="auto"/>
      </w:divBdr>
    </w:div>
    <w:div w:id="930772683">
      <w:bodyDiv w:val="1"/>
      <w:marLeft w:val="0"/>
      <w:marRight w:val="0"/>
      <w:marTop w:val="0"/>
      <w:marBottom w:val="0"/>
      <w:divBdr>
        <w:top w:val="none" w:sz="0" w:space="0" w:color="auto"/>
        <w:left w:val="none" w:sz="0" w:space="0" w:color="auto"/>
        <w:bottom w:val="none" w:sz="0" w:space="0" w:color="auto"/>
        <w:right w:val="none" w:sz="0" w:space="0" w:color="auto"/>
      </w:divBdr>
    </w:div>
    <w:div w:id="942761514">
      <w:bodyDiv w:val="1"/>
      <w:marLeft w:val="0"/>
      <w:marRight w:val="0"/>
      <w:marTop w:val="0"/>
      <w:marBottom w:val="0"/>
      <w:divBdr>
        <w:top w:val="none" w:sz="0" w:space="0" w:color="auto"/>
        <w:left w:val="none" w:sz="0" w:space="0" w:color="auto"/>
        <w:bottom w:val="none" w:sz="0" w:space="0" w:color="auto"/>
        <w:right w:val="none" w:sz="0" w:space="0" w:color="auto"/>
      </w:divBdr>
    </w:div>
    <w:div w:id="944843488">
      <w:bodyDiv w:val="1"/>
      <w:marLeft w:val="0"/>
      <w:marRight w:val="0"/>
      <w:marTop w:val="0"/>
      <w:marBottom w:val="0"/>
      <w:divBdr>
        <w:top w:val="none" w:sz="0" w:space="0" w:color="auto"/>
        <w:left w:val="none" w:sz="0" w:space="0" w:color="auto"/>
        <w:bottom w:val="none" w:sz="0" w:space="0" w:color="auto"/>
        <w:right w:val="none" w:sz="0" w:space="0" w:color="auto"/>
      </w:divBdr>
    </w:div>
    <w:div w:id="951086061">
      <w:bodyDiv w:val="1"/>
      <w:marLeft w:val="0"/>
      <w:marRight w:val="0"/>
      <w:marTop w:val="0"/>
      <w:marBottom w:val="0"/>
      <w:divBdr>
        <w:top w:val="none" w:sz="0" w:space="0" w:color="auto"/>
        <w:left w:val="none" w:sz="0" w:space="0" w:color="auto"/>
        <w:bottom w:val="none" w:sz="0" w:space="0" w:color="auto"/>
        <w:right w:val="none" w:sz="0" w:space="0" w:color="auto"/>
      </w:divBdr>
    </w:div>
    <w:div w:id="951519899">
      <w:bodyDiv w:val="1"/>
      <w:marLeft w:val="0"/>
      <w:marRight w:val="0"/>
      <w:marTop w:val="0"/>
      <w:marBottom w:val="0"/>
      <w:divBdr>
        <w:top w:val="none" w:sz="0" w:space="0" w:color="auto"/>
        <w:left w:val="none" w:sz="0" w:space="0" w:color="auto"/>
        <w:bottom w:val="none" w:sz="0" w:space="0" w:color="auto"/>
        <w:right w:val="none" w:sz="0" w:space="0" w:color="auto"/>
      </w:divBdr>
    </w:div>
    <w:div w:id="954290607">
      <w:bodyDiv w:val="1"/>
      <w:marLeft w:val="0"/>
      <w:marRight w:val="0"/>
      <w:marTop w:val="0"/>
      <w:marBottom w:val="0"/>
      <w:divBdr>
        <w:top w:val="none" w:sz="0" w:space="0" w:color="auto"/>
        <w:left w:val="none" w:sz="0" w:space="0" w:color="auto"/>
        <w:bottom w:val="none" w:sz="0" w:space="0" w:color="auto"/>
        <w:right w:val="none" w:sz="0" w:space="0" w:color="auto"/>
      </w:divBdr>
    </w:div>
    <w:div w:id="955018445">
      <w:bodyDiv w:val="1"/>
      <w:marLeft w:val="0"/>
      <w:marRight w:val="0"/>
      <w:marTop w:val="0"/>
      <w:marBottom w:val="0"/>
      <w:divBdr>
        <w:top w:val="none" w:sz="0" w:space="0" w:color="auto"/>
        <w:left w:val="none" w:sz="0" w:space="0" w:color="auto"/>
        <w:bottom w:val="none" w:sz="0" w:space="0" w:color="auto"/>
        <w:right w:val="none" w:sz="0" w:space="0" w:color="auto"/>
      </w:divBdr>
    </w:div>
    <w:div w:id="956059859">
      <w:bodyDiv w:val="1"/>
      <w:marLeft w:val="0"/>
      <w:marRight w:val="0"/>
      <w:marTop w:val="0"/>
      <w:marBottom w:val="0"/>
      <w:divBdr>
        <w:top w:val="none" w:sz="0" w:space="0" w:color="auto"/>
        <w:left w:val="none" w:sz="0" w:space="0" w:color="auto"/>
        <w:bottom w:val="none" w:sz="0" w:space="0" w:color="auto"/>
        <w:right w:val="none" w:sz="0" w:space="0" w:color="auto"/>
      </w:divBdr>
    </w:div>
    <w:div w:id="962690294">
      <w:bodyDiv w:val="1"/>
      <w:marLeft w:val="0"/>
      <w:marRight w:val="0"/>
      <w:marTop w:val="0"/>
      <w:marBottom w:val="0"/>
      <w:divBdr>
        <w:top w:val="none" w:sz="0" w:space="0" w:color="auto"/>
        <w:left w:val="none" w:sz="0" w:space="0" w:color="auto"/>
        <w:bottom w:val="none" w:sz="0" w:space="0" w:color="auto"/>
        <w:right w:val="none" w:sz="0" w:space="0" w:color="auto"/>
      </w:divBdr>
    </w:div>
    <w:div w:id="970788141">
      <w:bodyDiv w:val="1"/>
      <w:marLeft w:val="0"/>
      <w:marRight w:val="0"/>
      <w:marTop w:val="0"/>
      <w:marBottom w:val="0"/>
      <w:divBdr>
        <w:top w:val="none" w:sz="0" w:space="0" w:color="auto"/>
        <w:left w:val="none" w:sz="0" w:space="0" w:color="auto"/>
        <w:bottom w:val="none" w:sz="0" w:space="0" w:color="auto"/>
        <w:right w:val="none" w:sz="0" w:space="0" w:color="auto"/>
      </w:divBdr>
    </w:div>
    <w:div w:id="975791431">
      <w:bodyDiv w:val="1"/>
      <w:marLeft w:val="0"/>
      <w:marRight w:val="0"/>
      <w:marTop w:val="0"/>
      <w:marBottom w:val="0"/>
      <w:divBdr>
        <w:top w:val="none" w:sz="0" w:space="0" w:color="auto"/>
        <w:left w:val="none" w:sz="0" w:space="0" w:color="auto"/>
        <w:bottom w:val="none" w:sz="0" w:space="0" w:color="auto"/>
        <w:right w:val="none" w:sz="0" w:space="0" w:color="auto"/>
      </w:divBdr>
    </w:div>
    <w:div w:id="978850682">
      <w:bodyDiv w:val="1"/>
      <w:marLeft w:val="0"/>
      <w:marRight w:val="0"/>
      <w:marTop w:val="0"/>
      <w:marBottom w:val="0"/>
      <w:divBdr>
        <w:top w:val="none" w:sz="0" w:space="0" w:color="auto"/>
        <w:left w:val="none" w:sz="0" w:space="0" w:color="auto"/>
        <w:bottom w:val="none" w:sz="0" w:space="0" w:color="auto"/>
        <w:right w:val="none" w:sz="0" w:space="0" w:color="auto"/>
      </w:divBdr>
    </w:div>
    <w:div w:id="982193123">
      <w:bodyDiv w:val="1"/>
      <w:marLeft w:val="0"/>
      <w:marRight w:val="0"/>
      <w:marTop w:val="0"/>
      <w:marBottom w:val="0"/>
      <w:divBdr>
        <w:top w:val="none" w:sz="0" w:space="0" w:color="auto"/>
        <w:left w:val="none" w:sz="0" w:space="0" w:color="auto"/>
        <w:bottom w:val="none" w:sz="0" w:space="0" w:color="auto"/>
        <w:right w:val="none" w:sz="0" w:space="0" w:color="auto"/>
      </w:divBdr>
    </w:div>
    <w:div w:id="983003915">
      <w:bodyDiv w:val="1"/>
      <w:marLeft w:val="0"/>
      <w:marRight w:val="0"/>
      <w:marTop w:val="0"/>
      <w:marBottom w:val="0"/>
      <w:divBdr>
        <w:top w:val="none" w:sz="0" w:space="0" w:color="auto"/>
        <w:left w:val="none" w:sz="0" w:space="0" w:color="auto"/>
        <w:bottom w:val="none" w:sz="0" w:space="0" w:color="auto"/>
        <w:right w:val="none" w:sz="0" w:space="0" w:color="auto"/>
      </w:divBdr>
    </w:div>
    <w:div w:id="986711627">
      <w:bodyDiv w:val="1"/>
      <w:marLeft w:val="0"/>
      <w:marRight w:val="0"/>
      <w:marTop w:val="0"/>
      <w:marBottom w:val="0"/>
      <w:divBdr>
        <w:top w:val="none" w:sz="0" w:space="0" w:color="auto"/>
        <w:left w:val="none" w:sz="0" w:space="0" w:color="auto"/>
        <w:bottom w:val="none" w:sz="0" w:space="0" w:color="auto"/>
        <w:right w:val="none" w:sz="0" w:space="0" w:color="auto"/>
      </w:divBdr>
    </w:div>
    <w:div w:id="990717439">
      <w:bodyDiv w:val="1"/>
      <w:marLeft w:val="0"/>
      <w:marRight w:val="0"/>
      <w:marTop w:val="0"/>
      <w:marBottom w:val="0"/>
      <w:divBdr>
        <w:top w:val="none" w:sz="0" w:space="0" w:color="auto"/>
        <w:left w:val="none" w:sz="0" w:space="0" w:color="auto"/>
        <w:bottom w:val="none" w:sz="0" w:space="0" w:color="auto"/>
        <w:right w:val="none" w:sz="0" w:space="0" w:color="auto"/>
      </w:divBdr>
    </w:div>
    <w:div w:id="994913693">
      <w:bodyDiv w:val="1"/>
      <w:marLeft w:val="0"/>
      <w:marRight w:val="0"/>
      <w:marTop w:val="0"/>
      <w:marBottom w:val="0"/>
      <w:divBdr>
        <w:top w:val="none" w:sz="0" w:space="0" w:color="auto"/>
        <w:left w:val="none" w:sz="0" w:space="0" w:color="auto"/>
        <w:bottom w:val="none" w:sz="0" w:space="0" w:color="auto"/>
        <w:right w:val="none" w:sz="0" w:space="0" w:color="auto"/>
      </w:divBdr>
    </w:div>
    <w:div w:id="995914316">
      <w:bodyDiv w:val="1"/>
      <w:marLeft w:val="0"/>
      <w:marRight w:val="0"/>
      <w:marTop w:val="0"/>
      <w:marBottom w:val="0"/>
      <w:divBdr>
        <w:top w:val="none" w:sz="0" w:space="0" w:color="auto"/>
        <w:left w:val="none" w:sz="0" w:space="0" w:color="auto"/>
        <w:bottom w:val="none" w:sz="0" w:space="0" w:color="auto"/>
        <w:right w:val="none" w:sz="0" w:space="0" w:color="auto"/>
      </w:divBdr>
    </w:div>
    <w:div w:id="1001077902">
      <w:bodyDiv w:val="1"/>
      <w:marLeft w:val="0"/>
      <w:marRight w:val="0"/>
      <w:marTop w:val="0"/>
      <w:marBottom w:val="0"/>
      <w:divBdr>
        <w:top w:val="none" w:sz="0" w:space="0" w:color="auto"/>
        <w:left w:val="none" w:sz="0" w:space="0" w:color="auto"/>
        <w:bottom w:val="none" w:sz="0" w:space="0" w:color="auto"/>
        <w:right w:val="none" w:sz="0" w:space="0" w:color="auto"/>
      </w:divBdr>
    </w:div>
    <w:div w:id="1001658181">
      <w:bodyDiv w:val="1"/>
      <w:marLeft w:val="0"/>
      <w:marRight w:val="0"/>
      <w:marTop w:val="0"/>
      <w:marBottom w:val="0"/>
      <w:divBdr>
        <w:top w:val="none" w:sz="0" w:space="0" w:color="auto"/>
        <w:left w:val="none" w:sz="0" w:space="0" w:color="auto"/>
        <w:bottom w:val="none" w:sz="0" w:space="0" w:color="auto"/>
        <w:right w:val="none" w:sz="0" w:space="0" w:color="auto"/>
      </w:divBdr>
    </w:div>
    <w:div w:id="1002470154">
      <w:bodyDiv w:val="1"/>
      <w:marLeft w:val="0"/>
      <w:marRight w:val="0"/>
      <w:marTop w:val="0"/>
      <w:marBottom w:val="0"/>
      <w:divBdr>
        <w:top w:val="none" w:sz="0" w:space="0" w:color="auto"/>
        <w:left w:val="none" w:sz="0" w:space="0" w:color="auto"/>
        <w:bottom w:val="none" w:sz="0" w:space="0" w:color="auto"/>
        <w:right w:val="none" w:sz="0" w:space="0" w:color="auto"/>
      </w:divBdr>
    </w:div>
    <w:div w:id="1002470962">
      <w:bodyDiv w:val="1"/>
      <w:marLeft w:val="0"/>
      <w:marRight w:val="0"/>
      <w:marTop w:val="0"/>
      <w:marBottom w:val="0"/>
      <w:divBdr>
        <w:top w:val="none" w:sz="0" w:space="0" w:color="auto"/>
        <w:left w:val="none" w:sz="0" w:space="0" w:color="auto"/>
        <w:bottom w:val="none" w:sz="0" w:space="0" w:color="auto"/>
        <w:right w:val="none" w:sz="0" w:space="0" w:color="auto"/>
      </w:divBdr>
    </w:div>
    <w:div w:id="1010258110">
      <w:bodyDiv w:val="1"/>
      <w:marLeft w:val="0"/>
      <w:marRight w:val="0"/>
      <w:marTop w:val="0"/>
      <w:marBottom w:val="0"/>
      <w:divBdr>
        <w:top w:val="none" w:sz="0" w:space="0" w:color="auto"/>
        <w:left w:val="none" w:sz="0" w:space="0" w:color="auto"/>
        <w:bottom w:val="none" w:sz="0" w:space="0" w:color="auto"/>
        <w:right w:val="none" w:sz="0" w:space="0" w:color="auto"/>
      </w:divBdr>
    </w:div>
    <w:div w:id="1010837153">
      <w:bodyDiv w:val="1"/>
      <w:marLeft w:val="0"/>
      <w:marRight w:val="0"/>
      <w:marTop w:val="0"/>
      <w:marBottom w:val="0"/>
      <w:divBdr>
        <w:top w:val="none" w:sz="0" w:space="0" w:color="auto"/>
        <w:left w:val="none" w:sz="0" w:space="0" w:color="auto"/>
        <w:bottom w:val="none" w:sz="0" w:space="0" w:color="auto"/>
        <w:right w:val="none" w:sz="0" w:space="0" w:color="auto"/>
      </w:divBdr>
    </w:div>
    <w:div w:id="1011835666">
      <w:bodyDiv w:val="1"/>
      <w:marLeft w:val="0"/>
      <w:marRight w:val="0"/>
      <w:marTop w:val="0"/>
      <w:marBottom w:val="0"/>
      <w:divBdr>
        <w:top w:val="none" w:sz="0" w:space="0" w:color="auto"/>
        <w:left w:val="none" w:sz="0" w:space="0" w:color="auto"/>
        <w:bottom w:val="none" w:sz="0" w:space="0" w:color="auto"/>
        <w:right w:val="none" w:sz="0" w:space="0" w:color="auto"/>
      </w:divBdr>
    </w:div>
    <w:div w:id="1017076790">
      <w:bodyDiv w:val="1"/>
      <w:marLeft w:val="0"/>
      <w:marRight w:val="0"/>
      <w:marTop w:val="0"/>
      <w:marBottom w:val="0"/>
      <w:divBdr>
        <w:top w:val="none" w:sz="0" w:space="0" w:color="auto"/>
        <w:left w:val="none" w:sz="0" w:space="0" w:color="auto"/>
        <w:bottom w:val="none" w:sz="0" w:space="0" w:color="auto"/>
        <w:right w:val="none" w:sz="0" w:space="0" w:color="auto"/>
      </w:divBdr>
    </w:div>
    <w:div w:id="1026491471">
      <w:bodyDiv w:val="1"/>
      <w:marLeft w:val="0"/>
      <w:marRight w:val="0"/>
      <w:marTop w:val="0"/>
      <w:marBottom w:val="0"/>
      <w:divBdr>
        <w:top w:val="none" w:sz="0" w:space="0" w:color="auto"/>
        <w:left w:val="none" w:sz="0" w:space="0" w:color="auto"/>
        <w:bottom w:val="none" w:sz="0" w:space="0" w:color="auto"/>
        <w:right w:val="none" w:sz="0" w:space="0" w:color="auto"/>
      </w:divBdr>
    </w:div>
    <w:div w:id="1032194019">
      <w:bodyDiv w:val="1"/>
      <w:marLeft w:val="0"/>
      <w:marRight w:val="0"/>
      <w:marTop w:val="0"/>
      <w:marBottom w:val="0"/>
      <w:divBdr>
        <w:top w:val="none" w:sz="0" w:space="0" w:color="auto"/>
        <w:left w:val="none" w:sz="0" w:space="0" w:color="auto"/>
        <w:bottom w:val="none" w:sz="0" w:space="0" w:color="auto"/>
        <w:right w:val="none" w:sz="0" w:space="0" w:color="auto"/>
      </w:divBdr>
    </w:div>
    <w:div w:id="1033266816">
      <w:bodyDiv w:val="1"/>
      <w:marLeft w:val="0"/>
      <w:marRight w:val="0"/>
      <w:marTop w:val="0"/>
      <w:marBottom w:val="0"/>
      <w:divBdr>
        <w:top w:val="none" w:sz="0" w:space="0" w:color="auto"/>
        <w:left w:val="none" w:sz="0" w:space="0" w:color="auto"/>
        <w:bottom w:val="none" w:sz="0" w:space="0" w:color="auto"/>
        <w:right w:val="none" w:sz="0" w:space="0" w:color="auto"/>
      </w:divBdr>
    </w:div>
    <w:div w:id="1033921019">
      <w:bodyDiv w:val="1"/>
      <w:marLeft w:val="0"/>
      <w:marRight w:val="0"/>
      <w:marTop w:val="0"/>
      <w:marBottom w:val="0"/>
      <w:divBdr>
        <w:top w:val="none" w:sz="0" w:space="0" w:color="auto"/>
        <w:left w:val="none" w:sz="0" w:space="0" w:color="auto"/>
        <w:bottom w:val="none" w:sz="0" w:space="0" w:color="auto"/>
        <w:right w:val="none" w:sz="0" w:space="0" w:color="auto"/>
      </w:divBdr>
    </w:div>
    <w:div w:id="1035080999">
      <w:bodyDiv w:val="1"/>
      <w:marLeft w:val="0"/>
      <w:marRight w:val="0"/>
      <w:marTop w:val="0"/>
      <w:marBottom w:val="0"/>
      <w:divBdr>
        <w:top w:val="none" w:sz="0" w:space="0" w:color="auto"/>
        <w:left w:val="none" w:sz="0" w:space="0" w:color="auto"/>
        <w:bottom w:val="none" w:sz="0" w:space="0" w:color="auto"/>
        <w:right w:val="none" w:sz="0" w:space="0" w:color="auto"/>
      </w:divBdr>
    </w:div>
    <w:div w:id="1036660903">
      <w:bodyDiv w:val="1"/>
      <w:marLeft w:val="0"/>
      <w:marRight w:val="0"/>
      <w:marTop w:val="0"/>
      <w:marBottom w:val="0"/>
      <w:divBdr>
        <w:top w:val="none" w:sz="0" w:space="0" w:color="auto"/>
        <w:left w:val="none" w:sz="0" w:space="0" w:color="auto"/>
        <w:bottom w:val="none" w:sz="0" w:space="0" w:color="auto"/>
        <w:right w:val="none" w:sz="0" w:space="0" w:color="auto"/>
      </w:divBdr>
    </w:div>
    <w:div w:id="1038118168">
      <w:bodyDiv w:val="1"/>
      <w:marLeft w:val="0"/>
      <w:marRight w:val="0"/>
      <w:marTop w:val="0"/>
      <w:marBottom w:val="0"/>
      <w:divBdr>
        <w:top w:val="none" w:sz="0" w:space="0" w:color="auto"/>
        <w:left w:val="none" w:sz="0" w:space="0" w:color="auto"/>
        <w:bottom w:val="none" w:sz="0" w:space="0" w:color="auto"/>
        <w:right w:val="none" w:sz="0" w:space="0" w:color="auto"/>
      </w:divBdr>
    </w:div>
    <w:div w:id="1041515409">
      <w:bodyDiv w:val="1"/>
      <w:marLeft w:val="0"/>
      <w:marRight w:val="0"/>
      <w:marTop w:val="0"/>
      <w:marBottom w:val="0"/>
      <w:divBdr>
        <w:top w:val="none" w:sz="0" w:space="0" w:color="auto"/>
        <w:left w:val="none" w:sz="0" w:space="0" w:color="auto"/>
        <w:bottom w:val="none" w:sz="0" w:space="0" w:color="auto"/>
        <w:right w:val="none" w:sz="0" w:space="0" w:color="auto"/>
      </w:divBdr>
    </w:div>
    <w:div w:id="1046100909">
      <w:bodyDiv w:val="1"/>
      <w:marLeft w:val="0"/>
      <w:marRight w:val="0"/>
      <w:marTop w:val="0"/>
      <w:marBottom w:val="0"/>
      <w:divBdr>
        <w:top w:val="none" w:sz="0" w:space="0" w:color="auto"/>
        <w:left w:val="none" w:sz="0" w:space="0" w:color="auto"/>
        <w:bottom w:val="none" w:sz="0" w:space="0" w:color="auto"/>
        <w:right w:val="none" w:sz="0" w:space="0" w:color="auto"/>
      </w:divBdr>
    </w:div>
    <w:div w:id="1050767088">
      <w:bodyDiv w:val="1"/>
      <w:marLeft w:val="0"/>
      <w:marRight w:val="0"/>
      <w:marTop w:val="0"/>
      <w:marBottom w:val="0"/>
      <w:divBdr>
        <w:top w:val="none" w:sz="0" w:space="0" w:color="auto"/>
        <w:left w:val="none" w:sz="0" w:space="0" w:color="auto"/>
        <w:bottom w:val="none" w:sz="0" w:space="0" w:color="auto"/>
        <w:right w:val="none" w:sz="0" w:space="0" w:color="auto"/>
      </w:divBdr>
    </w:div>
    <w:div w:id="1054230965">
      <w:bodyDiv w:val="1"/>
      <w:marLeft w:val="0"/>
      <w:marRight w:val="0"/>
      <w:marTop w:val="0"/>
      <w:marBottom w:val="0"/>
      <w:divBdr>
        <w:top w:val="none" w:sz="0" w:space="0" w:color="auto"/>
        <w:left w:val="none" w:sz="0" w:space="0" w:color="auto"/>
        <w:bottom w:val="none" w:sz="0" w:space="0" w:color="auto"/>
        <w:right w:val="none" w:sz="0" w:space="0" w:color="auto"/>
      </w:divBdr>
    </w:div>
    <w:div w:id="1054811950">
      <w:bodyDiv w:val="1"/>
      <w:marLeft w:val="0"/>
      <w:marRight w:val="0"/>
      <w:marTop w:val="0"/>
      <w:marBottom w:val="0"/>
      <w:divBdr>
        <w:top w:val="none" w:sz="0" w:space="0" w:color="auto"/>
        <w:left w:val="none" w:sz="0" w:space="0" w:color="auto"/>
        <w:bottom w:val="none" w:sz="0" w:space="0" w:color="auto"/>
        <w:right w:val="none" w:sz="0" w:space="0" w:color="auto"/>
      </w:divBdr>
    </w:div>
    <w:div w:id="1057898754">
      <w:bodyDiv w:val="1"/>
      <w:marLeft w:val="0"/>
      <w:marRight w:val="0"/>
      <w:marTop w:val="0"/>
      <w:marBottom w:val="0"/>
      <w:divBdr>
        <w:top w:val="none" w:sz="0" w:space="0" w:color="auto"/>
        <w:left w:val="none" w:sz="0" w:space="0" w:color="auto"/>
        <w:bottom w:val="none" w:sz="0" w:space="0" w:color="auto"/>
        <w:right w:val="none" w:sz="0" w:space="0" w:color="auto"/>
      </w:divBdr>
    </w:div>
    <w:div w:id="1060862591">
      <w:bodyDiv w:val="1"/>
      <w:marLeft w:val="0"/>
      <w:marRight w:val="0"/>
      <w:marTop w:val="0"/>
      <w:marBottom w:val="0"/>
      <w:divBdr>
        <w:top w:val="none" w:sz="0" w:space="0" w:color="auto"/>
        <w:left w:val="none" w:sz="0" w:space="0" w:color="auto"/>
        <w:bottom w:val="none" w:sz="0" w:space="0" w:color="auto"/>
        <w:right w:val="none" w:sz="0" w:space="0" w:color="auto"/>
      </w:divBdr>
    </w:div>
    <w:div w:id="1064794407">
      <w:bodyDiv w:val="1"/>
      <w:marLeft w:val="0"/>
      <w:marRight w:val="0"/>
      <w:marTop w:val="0"/>
      <w:marBottom w:val="0"/>
      <w:divBdr>
        <w:top w:val="none" w:sz="0" w:space="0" w:color="auto"/>
        <w:left w:val="none" w:sz="0" w:space="0" w:color="auto"/>
        <w:bottom w:val="none" w:sz="0" w:space="0" w:color="auto"/>
        <w:right w:val="none" w:sz="0" w:space="0" w:color="auto"/>
      </w:divBdr>
    </w:div>
    <w:div w:id="1071077154">
      <w:bodyDiv w:val="1"/>
      <w:marLeft w:val="0"/>
      <w:marRight w:val="0"/>
      <w:marTop w:val="0"/>
      <w:marBottom w:val="0"/>
      <w:divBdr>
        <w:top w:val="none" w:sz="0" w:space="0" w:color="auto"/>
        <w:left w:val="none" w:sz="0" w:space="0" w:color="auto"/>
        <w:bottom w:val="none" w:sz="0" w:space="0" w:color="auto"/>
        <w:right w:val="none" w:sz="0" w:space="0" w:color="auto"/>
      </w:divBdr>
    </w:div>
    <w:div w:id="1074398323">
      <w:bodyDiv w:val="1"/>
      <w:marLeft w:val="0"/>
      <w:marRight w:val="0"/>
      <w:marTop w:val="0"/>
      <w:marBottom w:val="0"/>
      <w:divBdr>
        <w:top w:val="none" w:sz="0" w:space="0" w:color="auto"/>
        <w:left w:val="none" w:sz="0" w:space="0" w:color="auto"/>
        <w:bottom w:val="none" w:sz="0" w:space="0" w:color="auto"/>
        <w:right w:val="none" w:sz="0" w:space="0" w:color="auto"/>
      </w:divBdr>
    </w:div>
    <w:div w:id="1078286499">
      <w:bodyDiv w:val="1"/>
      <w:marLeft w:val="0"/>
      <w:marRight w:val="0"/>
      <w:marTop w:val="0"/>
      <w:marBottom w:val="0"/>
      <w:divBdr>
        <w:top w:val="none" w:sz="0" w:space="0" w:color="auto"/>
        <w:left w:val="none" w:sz="0" w:space="0" w:color="auto"/>
        <w:bottom w:val="none" w:sz="0" w:space="0" w:color="auto"/>
        <w:right w:val="none" w:sz="0" w:space="0" w:color="auto"/>
      </w:divBdr>
    </w:div>
    <w:div w:id="1080181423">
      <w:bodyDiv w:val="1"/>
      <w:marLeft w:val="0"/>
      <w:marRight w:val="0"/>
      <w:marTop w:val="0"/>
      <w:marBottom w:val="0"/>
      <w:divBdr>
        <w:top w:val="none" w:sz="0" w:space="0" w:color="auto"/>
        <w:left w:val="none" w:sz="0" w:space="0" w:color="auto"/>
        <w:bottom w:val="none" w:sz="0" w:space="0" w:color="auto"/>
        <w:right w:val="none" w:sz="0" w:space="0" w:color="auto"/>
      </w:divBdr>
    </w:div>
    <w:div w:id="1087920444">
      <w:bodyDiv w:val="1"/>
      <w:marLeft w:val="0"/>
      <w:marRight w:val="0"/>
      <w:marTop w:val="0"/>
      <w:marBottom w:val="0"/>
      <w:divBdr>
        <w:top w:val="none" w:sz="0" w:space="0" w:color="auto"/>
        <w:left w:val="none" w:sz="0" w:space="0" w:color="auto"/>
        <w:bottom w:val="none" w:sz="0" w:space="0" w:color="auto"/>
        <w:right w:val="none" w:sz="0" w:space="0" w:color="auto"/>
      </w:divBdr>
    </w:div>
    <w:div w:id="1088426143">
      <w:bodyDiv w:val="1"/>
      <w:marLeft w:val="0"/>
      <w:marRight w:val="0"/>
      <w:marTop w:val="0"/>
      <w:marBottom w:val="0"/>
      <w:divBdr>
        <w:top w:val="none" w:sz="0" w:space="0" w:color="auto"/>
        <w:left w:val="none" w:sz="0" w:space="0" w:color="auto"/>
        <w:bottom w:val="none" w:sz="0" w:space="0" w:color="auto"/>
        <w:right w:val="none" w:sz="0" w:space="0" w:color="auto"/>
      </w:divBdr>
    </w:div>
    <w:div w:id="1092314629">
      <w:bodyDiv w:val="1"/>
      <w:marLeft w:val="0"/>
      <w:marRight w:val="0"/>
      <w:marTop w:val="0"/>
      <w:marBottom w:val="0"/>
      <w:divBdr>
        <w:top w:val="none" w:sz="0" w:space="0" w:color="auto"/>
        <w:left w:val="none" w:sz="0" w:space="0" w:color="auto"/>
        <w:bottom w:val="none" w:sz="0" w:space="0" w:color="auto"/>
        <w:right w:val="none" w:sz="0" w:space="0" w:color="auto"/>
      </w:divBdr>
    </w:div>
    <w:div w:id="1095133499">
      <w:bodyDiv w:val="1"/>
      <w:marLeft w:val="0"/>
      <w:marRight w:val="0"/>
      <w:marTop w:val="0"/>
      <w:marBottom w:val="0"/>
      <w:divBdr>
        <w:top w:val="none" w:sz="0" w:space="0" w:color="auto"/>
        <w:left w:val="none" w:sz="0" w:space="0" w:color="auto"/>
        <w:bottom w:val="none" w:sz="0" w:space="0" w:color="auto"/>
        <w:right w:val="none" w:sz="0" w:space="0" w:color="auto"/>
      </w:divBdr>
    </w:div>
    <w:div w:id="1097217181">
      <w:bodyDiv w:val="1"/>
      <w:marLeft w:val="0"/>
      <w:marRight w:val="0"/>
      <w:marTop w:val="0"/>
      <w:marBottom w:val="0"/>
      <w:divBdr>
        <w:top w:val="none" w:sz="0" w:space="0" w:color="auto"/>
        <w:left w:val="none" w:sz="0" w:space="0" w:color="auto"/>
        <w:bottom w:val="none" w:sz="0" w:space="0" w:color="auto"/>
        <w:right w:val="none" w:sz="0" w:space="0" w:color="auto"/>
      </w:divBdr>
    </w:div>
    <w:div w:id="1097485278">
      <w:bodyDiv w:val="1"/>
      <w:marLeft w:val="0"/>
      <w:marRight w:val="0"/>
      <w:marTop w:val="0"/>
      <w:marBottom w:val="0"/>
      <w:divBdr>
        <w:top w:val="none" w:sz="0" w:space="0" w:color="auto"/>
        <w:left w:val="none" w:sz="0" w:space="0" w:color="auto"/>
        <w:bottom w:val="none" w:sz="0" w:space="0" w:color="auto"/>
        <w:right w:val="none" w:sz="0" w:space="0" w:color="auto"/>
      </w:divBdr>
    </w:div>
    <w:div w:id="1098210129">
      <w:bodyDiv w:val="1"/>
      <w:marLeft w:val="0"/>
      <w:marRight w:val="0"/>
      <w:marTop w:val="0"/>
      <w:marBottom w:val="0"/>
      <w:divBdr>
        <w:top w:val="none" w:sz="0" w:space="0" w:color="auto"/>
        <w:left w:val="none" w:sz="0" w:space="0" w:color="auto"/>
        <w:bottom w:val="none" w:sz="0" w:space="0" w:color="auto"/>
        <w:right w:val="none" w:sz="0" w:space="0" w:color="auto"/>
      </w:divBdr>
    </w:div>
    <w:div w:id="1107966939">
      <w:bodyDiv w:val="1"/>
      <w:marLeft w:val="0"/>
      <w:marRight w:val="0"/>
      <w:marTop w:val="0"/>
      <w:marBottom w:val="0"/>
      <w:divBdr>
        <w:top w:val="none" w:sz="0" w:space="0" w:color="auto"/>
        <w:left w:val="none" w:sz="0" w:space="0" w:color="auto"/>
        <w:bottom w:val="none" w:sz="0" w:space="0" w:color="auto"/>
        <w:right w:val="none" w:sz="0" w:space="0" w:color="auto"/>
      </w:divBdr>
    </w:div>
    <w:div w:id="1108815800">
      <w:bodyDiv w:val="1"/>
      <w:marLeft w:val="0"/>
      <w:marRight w:val="0"/>
      <w:marTop w:val="0"/>
      <w:marBottom w:val="0"/>
      <w:divBdr>
        <w:top w:val="none" w:sz="0" w:space="0" w:color="auto"/>
        <w:left w:val="none" w:sz="0" w:space="0" w:color="auto"/>
        <w:bottom w:val="none" w:sz="0" w:space="0" w:color="auto"/>
        <w:right w:val="none" w:sz="0" w:space="0" w:color="auto"/>
      </w:divBdr>
    </w:div>
    <w:div w:id="1109274907">
      <w:bodyDiv w:val="1"/>
      <w:marLeft w:val="0"/>
      <w:marRight w:val="0"/>
      <w:marTop w:val="0"/>
      <w:marBottom w:val="0"/>
      <w:divBdr>
        <w:top w:val="none" w:sz="0" w:space="0" w:color="auto"/>
        <w:left w:val="none" w:sz="0" w:space="0" w:color="auto"/>
        <w:bottom w:val="none" w:sz="0" w:space="0" w:color="auto"/>
        <w:right w:val="none" w:sz="0" w:space="0" w:color="auto"/>
      </w:divBdr>
    </w:div>
    <w:div w:id="1111123412">
      <w:bodyDiv w:val="1"/>
      <w:marLeft w:val="0"/>
      <w:marRight w:val="0"/>
      <w:marTop w:val="0"/>
      <w:marBottom w:val="0"/>
      <w:divBdr>
        <w:top w:val="none" w:sz="0" w:space="0" w:color="auto"/>
        <w:left w:val="none" w:sz="0" w:space="0" w:color="auto"/>
        <w:bottom w:val="none" w:sz="0" w:space="0" w:color="auto"/>
        <w:right w:val="none" w:sz="0" w:space="0" w:color="auto"/>
      </w:divBdr>
    </w:div>
    <w:div w:id="1112896065">
      <w:bodyDiv w:val="1"/>
      <w:marLeft w:val="0"/>
      <w:marRight w:val="0"/>
      <w:marTop w:val="0"/>
      <w:marBottom w:val="0"/>
      <w:divBdr>
        <w:top w:val="none" w:sz="0" w:space="0" w:color="auto"/>
        <w:left w:val="none" w:sz="0" w:space="0" w:color="auto"/>
        <w:bottom w:val="none" w:sz="0" w:space="0" w:color="auto"/>
        <w:right w:val="none" w:sz="0" w:space="0" w:color="auto"/>
      </w:divBdr>
    </w:div>
    <w:div w:id="1113398835">
      <w:bodyDiv w:val="1"/>
      <w:marLeft w:val="0"/>
      <w:marRight w:val="0"/>
      <w:marTop w:val="0"/>
      <w:marBottom w:val="0"/>
      <w:divBdr>
        <w:top w:val="none" w:sz="0" w:space="0" w:color="auto"/>
        <w:left w:val="none" w:sz="0" w:space="0" w:color="auto"/>
        <w:bottom w:val="none" w:sz="0" w:space="0" w:color="auto"/>
        <w:right w:val="none" w:sz="0" w:space="0" w:color="auto"/>
      </w:divBdr>
    </w:div>
    <w:div w:id="1125924884">
      <w:bodyDiv w:val="1"/>
      <w:marLeft w:val="0"/>
      <w:marRight w:val="0"/>
      <w:marTop w:val="0"/>
      <w:marBottom w:val="0"/>
      <w:divBdr>
        <w:top w:val="none" w:sz="0" w:space="0" w:color="auto"/>
        <w:left w:val="none" w:sz="0" w:space="0" w:color="auto"/>
        <w:bottom w:val="none" w:sz="0" w:space="0" w:color="auto"/>
        <w:right w:val="none" w:sz="0" w:space="0" w:color="auto"/>
      </w:divBdr>
    </w:div>
    <w:div w:id="1135175934">
      <w:bodyDiv w:val="1"/>
      <w:marLeft w:val="0"/>
      <w:marRight w:val="0"/>
      <w:marTop w:val="0"/>
      <w:marBottom w:val="0"/>
      <w:divBdr>
        <w:top w:val="none" w:sz="0" w:space="0" w:color="auto"/>
        <w:left w:val="none" w:sz="0" w:space="0" w:color="auto"/>
        <w:bottom w:val="none" w:sz="0" w:space="0" w:color="auto"/>
        <w:right w:val="none" w:sz="0" w:space="0" w:color="auto"/>
      </w:divBdr>
    </w:div>
    <w:div w:id="1137838931">
      <w:bodyDiv w:val="1"/>
      <w:marLeft w:val="0"/>
      <w:marRight w:val="0"/>
      <w:marTop w:val="0"/>
      <w:marBottom w:val="0"/>
      <w:divBdr>
        <w:top w:val="none" w:sz="0" w:space="0" w:color="auto"/>
        <w:left w:val="none" w:sz="0" w:space="0" w:color="auto"/>
        <w:bottom w:val="none" w:sz="0" w:space="0" w:color="auto"/>
        <w:right w:val="none" w:sz="0" w:space="0" w:color="auto"/>
      </w:divBdr>
    </w:div>
    <w:div w:id="1138258995">
      <w:bodyDiv w:val="1"/>
      <w:marLeft w:val="0"/>
      <w:marRight w:val="0"/>
      <w:marTop w:val="0"/>
      <w:marBottom w:val="0"/>
      <w:divBdr>
        <w:top w:val="none" w:sz="0" w:space="0" w:color="auto"/>
        <w:left w:val="none" w:sz="0" w:space="0" w:color="auto"/>
        <w:bottom w:val="none" w:sz="0" w:space="0" w:color="auto"/>
        <w:right w:val="none" w:sz="0" w:space="0" w:color="auto"/>
      </w:divBdr>
    </w:div>
    <w:div w:id="1150367312">
      <w:bodyDiv w:val="1"/>
      <w:marLeft w:val="0"/>
      <w:marRight w:val="0"/>
      <w:marTop w:val="0"/>
      <w:marBottom w:val="0"/>
      <w:divBdr>
        <w:top w:val="none" w:sz="0" w:space="0" w:color="auto"/>
        <w:left w:val="none" w:sz="0" w:space="0" w:color="auto"/>
        <w:bottom w:val="none" w:sz="0" w:space="0" w:color="auto"/>
        <w:right w:val="none" w:sz="0" w:space="0" w:color="auto"/>
      </w:divBdr>
    </w:div>
    <w:div w:id="1151337419">
      <w:bodyDiv w:val="1"/>
      <w:marLeft w:val="0"/>
      <w:marRight w:val="0"/>
      <w:marTop w:val="0"/>
      <w:marBottom w:val="0"/>
      <w:divBdr>
        <w:top w:val="none" w:sz="0" w:space="0" w:color="auto"/>
        <w:left w:val="none" w:sz="0" w:space="0" w:color="auto"/>
        <w:bottom w:val="none" w:sz="0" w:space="0" w:color="auto"/>
        <w:right w:val="none" w:sz="0" w:space="0" w:color="auto"/>
      </w:divBdr>
    </w:div>
    <w:div w:id="1151361570">
      <w:bodyDiv w:val="1"/>
      <w:marLeft w:val="0"/>
      <w:marRight w:val="0"/>
      <w:marTop w:val="0"/>
      <w:marBottom w:val="0"/>
      <w:divBdr>
        <w:top w:val="none" w:sz="0" w:space="0" w:color="auto"/>
        <w:left w:val="none" w:sz="0" w:space="0" w:color="auto"/>
        <w:bottom w:val="none" w:sz="0" w:space="0" w:color="auto"/>
        <w:right w:val="none" w:sz="0" w:space="0" w:color="auto"/>
      </w:divBdr>
    </w:div>
    <w:div w:id="1152408861">
      <w:bodyDiv w:val="1"/>
      <w:marLeft w:val="0"/>
      <w:marRight w:val="0"/>
      <w:marTop w:val="0"/>
      <w:marBottom w:val="0"/>
      <w:divBdr>
        <w:top w:val="none" w:sz="0" w:space="0" w:color="auto"/>
        <w:left w:val="none" w:sz="0" w:space="0" w:color="auto"/>
        <w:bottom w:val="none" w:sz="0" w:space="0" w:color="auto"/>
        <w:right w:val="none" w:sz="0" w:space="0" w:color="auto"/>
      </w:divBdr>
    </w:div>
    <w:div w:id="1159465643">
      <w:bodyDiv w:val="1"/>
      <w:marLeft w:val="0"/>
      <w:marRight w:val="0"/>
      <w:marTop w:val="0"/>
      <w:marBottom w:val="0"/>
      <w:divBdr>
        <w:top w:val="none" w:sz="0" w:space="0" w:color="auto"/>
        <w:left w:val="none" w:sz="0" w:space="0" w:color="auto"/>
        <w:bottom w:val="none" w:sz="0" w:space="0" w:color="auto"/>
        <w:right w:val="none" w:sz="0" w:space="0" w:color="auto"/>
      </w:divBdr>
    </w:div>
    <w:div w:id="1162045654">
      <w:bodyDiv w:val="1"/>
      <w:marLeft w:val="0"/>
      <w:marRight w:val="0"/>
      <w:marTop w:val="0"/>
      <w:marBottom w:val="0"/>
      <w:divBdr>
        <w:top w:val="none" w:sz="0" w:space="0" w:color="auto"/>
        <w:left w:val="none" w:sz="0" w:space="0" w:color="auto"/>
        <w:bottom w:val="none" w:sz="0" w:space="0" w:color="auto"/>
        <w:right w:val="none" w:sz="0" w:space="0" w:color="auto"/>
      </w:divBdr>
    </w:div>
    <w:div w:id="1163665163">
      <w:bodyDiv w:val="1"/>
      <w:marLeft w:val="0"/>
      <w:marRight w:val="0"/>
      <w:marTop w:val="0"/>
      <w:marBottom w:val="0"/>
      <w:divBdr>
        <w:top w:val="none" w:sz="0" w:space="0" w:color="auto"/>
        <w:left w:val="none" w:sz="0" w:space="0" w:color="auto"/>
        <w:bottom w:val="none" w:sz="0" w:space="0" w:color="auto"/>
        <w:right w:val="none" w:sz="0" w:space="0" w:color="auto"/>
      </w:divBdr>
    </w:div>
    <w:div w:id="1163740164">
      <w:bodyDiv w:val="1"/>
      <w:marLeft w:val="0"/>
      <w:marRight w:val="0"/>
      <w:marTop w:val="0"/>
      <w:marBottom w:val="0"/>
      <w:divBdr>
        <w:top w:val="none" w:sz="0" w:space="0" w:color="auto"/>
        <w:left w:val="none" w:sz="0" w:space="0" w:color="auto"/>
        <w:bottom w:val="none" w:sz="0" w:space="0" w:color="auto"/>
        <w:right w:val="none" w:sz="0" w:space="0" w:color="auto"/>
      </w:divBdr>
    </w:div>
    <w:div w:id="1166020318">
      <w:bodyDiv w:val="1"/>
      <w:marLeft w:val="0"/>
      <w:marRight w:val="0"/>
      <w:marTop w:val="0"/>
      <w:marBottom w:val="0"/>
      <w:divBdr>
        <w:top w:val="none" w:sz="0" w:space="0" w:color="auto"/>
        <w:left w:val="none" w:sz="0" w:space="0" w:color="auto"/>
        <w:bottom w:val="none" w:sz="0" w:space="0" w:color="auto"/>
        <w:right w:val="none" w:sz="0" w:space="0" w:color="auto"/>
      </w:divBdr>
    </w:div>
    <w:div w:id="1173766249">
      <w:bodyDiv w:val="1"/>
      <w:marLeft w:val="0"/>
      <w:marRight w:val="0"/>
      <w:marTop w:val="0"/>
      <w:marBottom w:val="0"/>
      <w:divBdr>
        <w:top w:val="none" w:sz="0" w:space="0" w:color="auto"/>
        <w:left w:val="none" w:sz="0" w:space="0" w:color="auto"/>
        <w:bottom w:val="none" w:sz="0" w:space="0" w:color="auto"/>
        <w:right w:val="none" w:sz="0" w:space="0" w:color="auto"/>
      </w:divBdr>
    </w:div>
    <w:div w:id="1179543018">
      <w:bodyDiv w:val="1"/>
      <w:marLeft w:val="0"/>
      <w:marRight w:val="0"/>
      <w:marTop w:val="0"/>
      <w:marBottom w:val="0"/>
      <w:divBdr>
        <w:top w:val="none" w:sz="0" w:space="0" w:color="auto"/>
        <w:left w:val="none" w:sz="0" w:space="0" w:color="auto"/>
        <w:bottom w:val="none" w:sz="0" w:space="0" w:color="auto"/>
        <w:right w:val="none" w:sz="0" w:space="0" w:color="auto"/>
      </w:divBdr>
    </w:div>
    <w:div w:id="1201941170">
      <w:bodyDiv w:val="1"/>
      <w:marLeft w:val="0"/>
      <w:marRight w:val="0"/>
      <w:marTop w:val="0"/>
      <w:marBottom w:val="0"/>
      <w:divBdr>
        <w:top w:val="none" w:sz="0" w:space="0" w:color="auto"/>
        <w:left w:val="none" w:sz="0" w:space="0" w:color="auto"/>
        <w:bottom w:val="none" w:sz="0" w:space="0" w:color="auto"/>
        <w:right w:val="none" w:sz="0" w:space="0" w:color="auto"/>
      </w:divBdr>
    </w:div>
    <w:div w:id="1202984478">
      <w:bodyDiv w:val="1"/>
      <w:marLeft w:val="0"/>
      <w:marRight w:val="0"/>
      <w:marTop w:val="0"/>
      <w:marBottom w:val="0"/>
      <w:divBdr>
        <w:top w:val="none" w:sz="0" w:space="0" w:color="auto"/>
        <w:left w:val="none" w:sz="0" w:space="0" w:color="auto"/>
        <w:bottom w:val="none" w:sz="0" w:space="0" w:color="auto"/>
        <w:right w:val="none" w:sz="0" w:space="0" w:color="auto"/>
      </w:divBdr>
    </w:div>
    <w:div w:id="1203664693">
      <w:bodyDiv w:val="1"/>
      <w:marLeft w:val="0"/>
      <w:marRight w:val="0"/>
      <w:marTop w:val="0"/>
      <w:marBottom w:val="0"/>
      <w:divBdr>
        <w:top w:val="none" w:sz="0" w:space="0" w:color="auto"/>
        <w:left w:val="none" w:sz="0" w:space="0" w:color="auto"/>
        <w:bottom w:val="none" w:sz="0" w:space="0" w:color="auto"/>
        <w:right w:val="none" w:sz="0" w:space="0" w:color="auto"/>
      </w:divBdr>
    </w:div>
    <w:div w:id="1207061942">
      <w:bodyDiv w:val="1"/>
      <w:marLeft w:val="0"/>
      <w:marRight w:val="0"/>
      <w:marTop w:val="0"/>
      <w:marBottom w:val="0"/>
      <w:divBdr>
        <w:top w:val="none" w:sz="0" w:space="0" w:color="auto"/>
        <w:left w:val="none" w:sz="0" w:space="0" w:color="auto"/>
        <w:bottom w:val="none" w:sz="0" w:space="0" w:color="auto"/>
        <w:right w:val="none" w:sz="0" w:space="0" w:color="auto"/>
      </w:divBdr>
    </w:div>
    <w:div w:id="1211571196">
      <w:bodyDiv w:val="1"/>
      <w:marLeft w:val="0"/>
      <w:marRight w:val="0"/>
      <w:marTop w:val="0"/>
      <w:marBottom w:val="0"/>
      <w:divBdr>
        <w:top w:val="none" w:sz="0" w:space="0" w:color="auto"/>
        <w:left w:val="none" w:sz="0" w:space="0" w:color="auto"/>
        <w:bottom w:val="none" w:sz="0" w:space="0" w:color="auto"/>
        <w:right w:val="none" w:sz="0" w:space="0" w:color="auto"/>
      </w:divBdr>
    </w:div>
    <w:div w:id="1223907066">
      <w:bodyDiv w:val="1"/>
      <w:marLeft w:val="0"/>
      <w:marRight w:val="0"/>
      <w:marTop w:val="0"/>
      <w:marBottom w:val="0"/>
      <w:divBdr>
        <w:top w:val="none" w:sz="0" w:space="0" w:color="auto"/>
        <w:left w:val="none" w:sz="0" w:space="0" w:color="auto"/>
        <w:bottom w:val="none" w:sz="0" w:space="0" w:color="auto"/>
        <w:right w:val="none" w:sz="0" w:space="0" w:color="auto"/>
      </w:divBdr>
    </w:div>
    <w:div w:id="1227647359">
      <w:bodyDiv w:val="1"/>
      <w:marLeft w:val="0"/>
      <w:marRight w:val="0"/>
      <w:marTop w:val="0"/>
      <w:marBottom w:val="0"/>
      <w:divBdr>
        <w:top w:val="none" w:sz="0" w:space="0" w:color="auto"/>
        <w:left w:val="none" w:sz="0" w:space="0" w:color="auto"/>
        <w:bottom w:val="none" w:sz="0" w:space="0" w:color="auto"/>
        <w:right w:val="none" w:sz="0" w:space="0" w:color="auto"/>
      </w:divBdr>
    </w:div>
    <w:div w:id="1232618944">
      <w:bodyDiv w:val="1"/>
      <w:marLeft w:val="0"/>
      <w:marRight w:val="0"/>
      <w:marTop w:val="0"/>
      <w:marBottom w:val="0"/>
      <w:divBdr>
        <w:top w:val="none" w:sz="0" w:space="0" w:color="auto"/>
        <w:left w:val="none" w:sz="0" w:space="0" w:color="auto"/>
        <w:bottom w:val="none" w:sz="0" w:space="0" w:color="auto"/>
        <w:right w:val="none" w:sz="0" w:space="0" w:color="auto"/>
      </w:divBdr>
    </w:div>
    <w:div w:id="1232734711">
      <w:bodyDiv w:val="1"/>
      <w:marLeft w:val="0"/>
      <w:marRight w:val="0"/>
      <w:marTop w:val="0"/>
      <w:marBottom w:val="0"/>
      <w:divBdr>
        <w:top w:val="none" w:sz="0" w:space="0" w:color="auto"/>
        <w:left w:val="none" w:sz="0" w:space="0" w:color="auto"/>
        <w:bottom w:val="none" w:sz="0" w:space="0" w:color="auto"/>
        <w:right w:val="none" w:sz="0" w:space="0" w:color="auto"/>
      </w:divBdr>
    </w:div>
    <w:div w:id="1234588449">
      <w:bodyDiv w:val="1"/>
      <w:marLeft w:val="0"/>
      <w:marRight w:val="0"/>
      <w:marTop w:val="0"/>
      <w:marBottom w:val="0"/>
      <w:divBdr>
        <w:top w:val="none" w:sz="0" w:space="0" w:color="auto"/>
        <w:left w:val="none" w:sz="0" w:space="0" w:color="auto"/>
        <w:bottom w:val="none" w:sz="0" w:space="0" w:color="auto"/>
        <w:right w:val="none" w:sz="0" w:space="0" w:color="auto"/>
      </w:divBdr>
    </w:div>
    <w:div w:id="1234895230">
      <w:bodyDiv w:val="1"/>
      <w:marLeft w:val="0"/>
      <w:marRight w:val="0"/>
      <w:marTop w:val="0"/>
      <w:marBottom w:val="0"/>
      <w:divBdr>
        <w:top w:val="none" w:sz="0" w:space="0" w:color="auto"/>
        <w:left w:val="none" w:sz="0" w:space="0" w:color="auto"/>
        <w:bottom w:val="none" w:sz="0" w:space="0" w:color="auto"/>
        <w:right w:val="none" w:sz="0" w:space="0" w:color="auto"/>
      </w:divBdr>
    </w:div>
    <w:div w:id="1241719211">
      <w:bodyDiv w:val="1"/>
      <w:marLeft w:val="0"/>
      <w:marRight w:val="0"/>
      <w:marTop w:val="0"/>
      <w:marBottom w:val="0"/>
      <w:divBdr>
        <w:top w:val="none" w:sz="0" w:space="0" w:color="auto"/>
        <w:left w:val="none" w:sz="0" w:space="0" w:color="auto"/>
        <w:bottom w:val="none" w:sz="0" w:space="0" w:color="auto"/>
        <w:right w:val="none" w:sz="0" w:space="0" w:color="auto"/>
      </w:divBdr>
    </w:div>
    <w:div w:id="1254125364">
      <w:bodyDiv w:val="1"/>
      <w:marLeft w:val="0"/>
      <w:marRight w:val="0"/>
      <w:marTop w:val="0"/>
      <w:marBottom w:val="0"/>
      <w:divBdr>
        <w:top w:val="none" w:sz="0" w:space="0" w:color="auto"/>
        <w:left w:val="none" w:sz="0" w:space="0" w:color="auto"/>
        <w:bottom w:val="none" w:sz="0" w:space="0" w:color="auto"/>
        <w:right w:val="none" w:sz="0" w:space="0" w:color="auto"/>
      </w:divBdr>
    </w:div>
    <w:div w:id="1258441098">
      <w:bodyDiv w:val="1"/>
      <w:marLeft w:val="0"/>
      <w:marRight w:val="0"/>
      <w:marTop w:val="0"/>
      <w:marBottom w:val="0"/>
      <w:divBdr>
        <w:top w:val="none" w:sz="0" w:space="0" w:color="auto"/>
        <w:left w:val="none" w:sz="0" w:space="0" w:color="auto"/>
        <w:bottom w:val="none" w:sz="0" w:space="0" w:color="auto"/>
        <w:right w:val="none" w:sz="0" w:space="0" w:color="auto"/>
      </w:divBdr>
    </w:div>
    <w:div w:id="1258904310">
      <w:bodyDiv w:val="1"/>
      <w:marLeft w:val="0"/>
      <w:marRight w:val="0"/>
      <w:marTop w:val="0"/>
      <w:marBottom w:val="0"/>
      <w:divBdr>
        <w:top w:val="none" w:sz="0" w:space="0" w:color="auto"/>
        <w:left w:val="none" w:sz="0" w:space="0" w:color="auto"/>
        <w:bottom w:val="none" w:sz="0" w:space="0" w:color="auto"/>
        <w:right w:val="none" w:sz="0" w:space="0" w:color="auto"/>
      </w:divBdr>
    </w:div>
    <w:div w:id="1259216284">
      <w:bodyDiv w:val="1"/>
      <w:marLeft w:val="0"/>
      <w:marRight w:val="0"/>
      <w:marTop w:val="0"/>
      <w:marBottom w:val="0"/>
      <w:divBdr>
        <w:top w:val="none" w:sz="0" w:space="0" w:color="auto"/>
        <w:left w:val="none" w:sz="0" w:space="0" w:color="auto"/>
        <w:bottom w:val="none" w:sz="0" w:space="0" w:color="auto"/>
        <w:right w:val="none" w:sz="0" w:space="0" w:color="auto"/>
      </w:divBdr>
    </w:div>
    <w:div w:id="1259489210">
      <w:bodyDiv w:val="1"/>
      <w:marLeft w:val="0"/>
      <w:marRight w:val="0"/>
      <w:marTop w:val="0"/>
      <w:marBottom w:val="0"/>
      <w:divBdr>
        <w:top w:val="none" w:sz="0" w:space="0" w:color="auto"/>
        <w:left w:val="none" w:sz="0" w:space="0" w:color="auto"/>
        <w:bottom w:val="none" w:sz="0" w:space="0" w:color="auto"/>
        <w:right w:val="none" w:sz="0" w:space="0" w:color="auto"/>
      </w:divBdr>
    </w:div>
    <w:div w:id="1260867446">
      <w:bodyDiv w:val="1"/>
      <w:marLeft w:val="0"/>
      <w:marRight w:val="0"/>
      <w:marTop w:val="0"/>
      <w:marBottom w:val="0"/>
      <w:divBdr>
        <w:top w:val="none" w:sz="0" w:space="0" w:color="auto"/>
        <w:left w:val="none" w:sz="0" w:space="0" w:color="auto"/>
        <w:bottom w:val="none" w:sz="0" w:space="0" w:color="auto"/>
        <w:right w:val="none" w:sz="0" w:space="0" w:color="auto"/>
      </w:divBdr>
    </w:div>
    <w:div w:id="1262492448">
      <w:bodyDiv w:val="1"/>
      <w:marLeft w:val="0"/>
      <w:marRight w:val="0"/>
      <w:marTop w:val="0"/>
      <w:marBottom w:val="0"/>
      <w:divBdr>
        <w:top w:val="none" w:sz="0" w:space="0" w:color="auto"/>
        <w:left w:val="none" w:sz="0" w:space="0" w:color="auto"/>
        <w:bottom w:val="none" w:sz="0" w:space="0" w:color="auto"/>
        <w:right w:val="none" w:sz="0" w:space="0" w:color="auto"/>
      </w:divBdr>
    </w:div>
    <w:div w:id="1265964029">
      <w:bodyDiv w:val="1"/>
      <w:marLeft w:val="0"/>
      <w:marRight w:val="0"/>
      <w:marTop w:val="0"/>
      <w:marBottom w:val="0"/>
      <w:divBdr>
        <w:top w:val="none" w:sz="0" w:space="0" w:color="auto"/>
        <w:left w:val="none" w:sz="0" w:space="0" w:color="auto"/>
        <w:bottom w:val="none" w:sz="0" w:space="0" w:color="auto"/>
        <w:right w:val="none" w:sz="0" w:space="0" w:color="auto"/>
      </w:divBdr>
    </w:div>
    <w:div w:id="1276792669">
      <w:bodyDiv w:val="1"/>
      <w:marLeft w:val="0"/>
      <w:marRight w:val="0"/>
      <w:marTop w:val="0"/>
      <w:marBottom w:val="0"/>
      <w:divBdr>
        <w:top w:val="none" w:sz="0" w:space="0" w:color="auto"/>
        <w:left w:val="none" w:sz="0" w:space="0" w:color="auto"/>
        <w:bottom w:val="none" w:sz="0" w:space="0" w:color="auto"/>
        <w:right w:val="none" w:sz="0" w:space="0" w:color="auto"/>
      </w:divBdr>
      <w:divsChild>
        <w:div w:id="700204606">
          <w:marLeft w:val="0"/>
          <w:marRight w:val="0"/>
          <w:marTop w:val="0"/>
          <w:marBottom w:val="0"/>
          <w:divBdr>
            <w:top w:val="none" w:sz="0" w:space="0" w:color="auto"/>
            <w:left w:val="none" w:sz="0" w:space="0" w:color="auto"/>
            <w:bottom w:val="none" w:sz="0" w:space="0" w:color="auto"/>
            <w:right w:val="none" w:sz="0" w:space="0" w:color="auto"/>
          </w:divBdr>
          <w:divsChild>
            <w:div w:id="1453090871">
              <w:marLeft w:val="0"/>
              <w:marRight w:val="0"/>
              <w:marTop w:val="0"/>
              <w:marBottom w:val="0"/>
              <w:divBdr>
                <w:top w:val="none" w:sz="0" w:space="0" w:color="auto"/>
                <w:left w:val="none" w:sz="0" w:space="0" w:color="auto"/>
                <w:bottom w:val="none" w:sz="0" w:space="0" w:color="auto"/>
                <w:right w:val="none" w:sz="0" w:space="0" w:color="auto"/>
              </w:divBdr>
              <w:divsChild>
                <w:div w:id="574240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837874">
          <w:marLeft w:val="0"/>
          <w:marRight w:val="0"/>
          <w:marTop w:val="0"/>
          <w:marBottom w:val="0"/>
          <w:divBdr>
            <w:top w:val="none" w:sz="0" w:space="0" w:color="auto"/>
            <w:left w:val="none" w:sz="0" w:space="0" w:color="auto"/>
            <w:bottom w:val="none" w:sz="0" w:space="0" w:color="auto"/>
            <w:right w:val="none" w:sz="0" w:space="0" w:color="auto"/>
          </w:divBdr>
          <w:divsChild>
            <w:div w:id="450368638">
              <w:marLeft w:val="0"/>
              <w:marRight w:val="0"/>
              <w:marTop w:val="0"/>
              <w:marBottom w:val="0"/>
              <w:divBdr>
                <w:top w:val="none" w:sz="0" w:space="0" w:color="auto"/>
                <w:left w:val="none" w:sz="0" w:space="0" w:color="auto"/>
                <w:bottom w:val="none" w:sz="0" w:space="0" w:color="auto"/>
                <w:right w:val="none" w:sz="0" w:space="0" w:color="auto"/>
              </w:divBdr>
              <w:divsChild>
                <w:div w:id="5878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371619">
      <w:bodyDiv w:val="1"/>
      <w:marLeft w:val="0"/>
      <w:marRight w:val="0"/>
      <w:marTop w:val="0"/>
      <w:marBottom w:val="0"/>
      <w:divBdr>
        <w:top w:val="none" w:sz="0" w:space="0" w:color="auto"/>
        <w:left w:val="none" w:sz="0" w:space="0" w:color="auto"/>
        <w:bottom w:val="none" w:sz="0" w:space="0" w:color="auto"/>
        <w:right w:val="none" w:sz="0" w:space="0" w:color="auto"/>
      </w:divBdr>
    </w:div>
    <w:div w:id="1278609754">
      <w:bodyDiv w:val="1"/>
      <w:marLeft w:val="0"/>
      <w:marRight w:val="0"/>
      <w:marTop w:val="0"/>
      <w:marBottom w:val="0"/>
      <w:divBdr>
        <w:top w:val="none" w:sz="0" w:space="0" w:color="auto"/>
        <w:left w:val="none" w:sz="0" w:space="0" w:color="auto"/>
        <w:bottom w:val="none" w:sz="0" w:space="0" w:color="auto"/>
        <w:right w:val="none" w:sz="0" w:space="0" w:color="auto"/>
      </w:divBdr>
    </w:div>
    <w:div w:id="1280137567">
      <w:bodyDiv w:val="1"/>
      <w:marLeft w:val="0"/>
      <w:marRight w:val="0"/>
      <w:marTop w:val="0"/>
      <w:marBottom w:val="0"/>
      <w:divBdr>
        <w:top w:val="none" w:sz="0" w:space="0" w:color="auto"/>
        <w:left w:val="none" w:sz="0" w:space="0" w:color="auto"/>
        <w:bottom w:val="none" w:sz="0" w:space="0" w:color="auto"/>
        <w:right w:val="none" w:sz="0" w:space="0" w:color="auto"/>
      </w:divBdr>
    </w:div>
    <w:div w:id="1286615556">
      <w:bodyDiv w:val="1"/>
      <w:marLeft w:val="0"/>
      <w:marRight w:val="0"/>
      <w:marTop w:val="0"/>
      <w:marBottom w:val="0"/>
      <w:divBdr>
        <w:top w:val="none" w:sz="0" w:space="0" w:color="auto"/>
        <w:left w:val="none" w:sz="0" w:space="0" w:color="auto"/>
        <w:bottom w:val="none" w:sz="0" w:space="0" w:color="auto"/>
        <w:right w:val="none" w:sz="0" w:space="0" w:color="auto"/>
      </w:divBdr>
    </w:div>
    <w:div w:id="1292983429">
      <w:bodyDiv w:val="1"/>
      <w:marLeft w:val="0"/>
      <w:marRight w:val="0"/>
      <w:marTop w:val="0"/>
      <w:marBottom w:val="0"/>
      <w:divBdr>
        <w:top w:val="none" w:sz="0" w:space="0" w:color="auto"/>
        <w:left w:val="none" w:sz="0" w:space="0" w:color="auto"/>
        <w:bottom w:val="none" w:sz="0" w:space="0" w:color="auto"/>
        <w:right w:val="none" w:sz="0" w:space="0" w:color="auto"/>
      </w:divBdr>
    </w:div>
    <w:div w:id="1296373788">
      <w:bodyDiv w:val="1"/>
      <w:marLeft w:val="0"/>
      <w:marRight w:val="0"/>
      <w:marTop w:val="0"/>
      <w:marBottom w:val="0"/>
      <w:divBdr>
        <w:top w:val="none" w:sz="0" w:space="0" w:color="auto"/>
        <w:left w:val="none" w:sz="0" w:space="0" w:color="auto"/>
        <w:bottom w:val="none" w:sz="0" w:space="0" w:color="auto"/>
        <w:right w:val="none" w:sz="0" w:space="0" w:color="auto"/>
      </w:divBdr>
    </w:div>
    <w:div w:id="1297179609">
      <w:bodyDiv w:val="1"/>
      <w:marLeft w:val="0"/>
      <w:marRight w:val="0"/>
      <w:marTop w:val="0"/>
      <w:marBottom w:val="0"/>
      <w:divBdr>
        <w:top w:val="none" w:sz="0" w:space="0" w:color="auto"/>
        <w:left w:val="none" w:sz="0" w:space="0" w:color="auto"/>
        <w:bottom w:val="none" w:sz="0" w:space="0" w:color="auto"/>
        <w:right w:val="none" w:sz="0" w:space="0" w:color="auto"/>
      </w:divBdr>
    </w:div>
    <w:div w:id="1308436150">
      <w:bodyDiv w:val="1"/>
      <w:marLeft w:val="0"/>
      <w:marRight w:val="0"/>
      <w:marTop w:val="0"/>
      <w:marBottom w:val="0"/>
      <w:divBdr>
        <w:top w:val="none" w:sz="0" w:space="0" w:color="auto"/>
        <w:left w:val="none" w:sz="0" w:space="0" w:color="auto"/>
        <w:bottom w:val="none" w:sz="0" w:space="0" w:color="auto"/>
        <w:right w:val="none" w:sz="0" w:space="0" w:color="auto"/>
      </w:divBdr>
    </w:div>
    <w:div w:id="1309552256">
      <w:bodyDiv w:val="1"/>
      <w:marLeft w:val="0"/>
      <w:marRight w:val="0"/>
      <w:marTop w:val="0"/>
      <w:marBottom w:val="0"/>
      <w:divBdr>
        <w:top w:val="none" w:sz="0" w:space="0" w:color="auto"/>
        <w:left w:val="none" w:sz="0" w:space="0" w:color="auto"/>
        <w:bottom w:val="none" w:sz="0" w:space="0" w:color="auto"/>
        <w:right w:val="none" w:sz="0" w:space="0" w:color="auto"/>
      </w:divBdr>
    </w:div>
    <w:div w:id="1310787364">
      <w:bodyDiv w:val="1"/>
      <w:marLeft w:val="0"/>
      <w:marRight w:val="0"/>
      <w:marTop w:val="0"/>
      <w:marBottom w:val="0"/>
      <w:divBdr>
        <w:top w:val="none" w:sz="0" w:space="0" w:color="auto"/>
        <w:left w:val="none" w:sz="0" w:space="0" w:color="auto"/>
        <w:bottom w:val="none" w:sz="0" w:space="0" w:color="auto"/>
        <w:right w:val="none" w:sz="0" w:space="0" w:color="auto"/>
      </w:divBdr>
    </w:div>
    <w:div w:id="1312826059">
      <w:bodyDiv w:val="1"/>
      <w:marLeft w:val="0"/>
      <w:marRight w:val="0"/>
      <w:marTop w:val="0"/>
      <w:marBottom w:val="0"/>
      <w:divBdr>
        <w:top w:val="none" w:sz="0" w:space="0" w:color="auto"/>
        <w:left w:val="none" w:sz="0" w:space="0" w:color="auto"/>
        <w:bottom w:val="none" w:sz="0" w:space="0" w:color="auto"/>
        <w:right w:val="none" w:sz="0" w:space="0" w:color="auto"/>
      </w:divBdr>
    </w:div>
    <w:div w:id="1324311520">
      <w:bodyDiv w:val="1"/>
      <w:marLeft w:val="0"/>
      <w:marRight w:val="0"/>
      <w:marTop w:val="0"/>
      <w:marBottom w:val="0"/>
      <w:divBdr>
        <w:top w:val="none" w:sz="0" w:space="0" w:color="auto"/>
        <w:left w:val="none" w:sz="0" w:space="0" w:color="auto"/>
        <w:bottom w:val="none" w:sz="0" w:space="0" w:color="auto"/>
        <w:right w:val="none" w:sz="0" w:space="0" w:color="auto"/>
      </w:divBdr>
    </w:div>
    <w:div w:id="1340161092">
      <w:bodyDiv w:val="1"/>
      <w:marLeft w:val="0"/>
      <w:marRight w:val="0"/>
      <w:marTop w:val="0"/>
      <w:marBottom w:val="0"/>
      <w:divBdr>
        <w:top w:val="none" w:sz="0" w:space="0" w:color="auto"/>
        <w:left w:val="none" w:sz="0" w:space="0" w:color="auto"/>
        <w:bottom w:val="none" w:sz="0" w:space="0" w:color="auto"/>
        <w:right w:val="none" w:sz="0" w:space="0" w:color="auto"/>
      </w:divBdr>
    </w:div>
    <w:div w:id="1340278493">
      <w:bodyDiv w:val="1"/>
      <w:marLeft w:val="0"/>
      <w:marRight w:val="0"/>
      <w:marTop w:val="0"/>
      <w:marBottom w:val="0"/>
      <w:divBdr>
        <w:top w:val="none" w:sz="0" w:space="0" w:color="auto"/>
        <w:left w:val="none" w:sz="0" w:space="0" w:color="auto"/>
        <w:bottom w:val="none" w:sz="0" w:space="0" w:color="auto"/>
        <w:right w:val="none" w:sz="0" w:space="0" w:color="auto"/>
      </w:divBdr>
    </w:div>
    <w:div w:id="1343167375">
      <w:bodyDiv w:val="1"/>
      <w:marLeft w:val="0"/>
      <w:marRight w:val="0"/>
      <w:marTop w:val="0"/>
      <w:marBottom w:val="0"/>
      <w:divBdr>
        <w:top w:val="none" w:sz="0" w:space="0" w:color="auto"/>
        <w:left w:val="none" w:sz="0" w:space="0" w:color="auto"/>
        <w:bottom w:val="none" w:sz="0" w:space="0" w:color="auto"/>
        <w:right w:val="none" w:sz="0" w:space="0" w:color="auto"/>
      </w:divBdr>
    </w:div>
    <w:div w:id="1343434711">
      <w:bodyDiv w:val="1"/>
      <w:marLeft w:val="0"/>
      <w:marRight w:val="0"/>
      <w:marTop w:val="0"/>
      <w:marBottom w:val="0"/>
      <w:divBdr>
        <w:top w:val="none" w:sz="0" w:space="0" w:color="auto"/>
        <w:left w:val="none" w:sz="0" w:space="0" w:color="auto"/>
        <w:bottom w:val="none" w:sz="0" w:space="0" w:color="auto"/>
        <w:right w:val="none" w:sz="0" w:space="0" w:color="auto"/>
      </w:divBdr>
    </w:div>
    <w:div w:id="1344169262">
      <w:bodyDiv w:val="1"/>
      <w:marLeft w:val="0"/>
      <w:marRight w:val="0"/>
      <w:marTop w:val="0"/>
      <w:marBottom w:val="0"/>
      <w:divBdr>
        <w:top w:val="none" w:sz="0" w:space="0" w:color="auto"/>
        <w:left w:val="none" w:sz="0" w:space="0" w:color="auto"/>
        <w:bottom w:val="none" w:sz="0" w:space="0" w:color="auto"/>
        <w:right w:val="none" w:sz="0" w:space="0" w:color="auto"/>
      </w:divBdr>
    </w:div>
    <w:div w:id="1351299760">
      <w:bodyDiv w:val="1"/>
      <w:marLeft w:val="0"/>
      <w:marRight w:val="0"/>
      <w:marTop w:val="0"/>
      <w:marBottom w:val="0"/>
      <w:divBdr>
        <w:top w:val="none" w:sz="0" w:space="0" w:color="auto"/>
        <w:left w:val="none" w:sz="0" w:space="0" w:color="auto"/>
        <w:bottom w:val="none" w:sz="0" w:space="0" w:color="auto"/>
        <w:right w:val="none" w:sz="0" w:space="0" w:color="auto"/>
      </w:divBdr>
    </w:div>
    <w:div w:id="1354263036">
      <w:bodyDiv w:val="1"/>
      <w:marLeft w:val="0"/>
      <w:marRight w:val="0"/>
      <w:marTop w:val="0"/>
      <w:marBottom w:val="0"/>
      <w:divBdr>
        <w:top w:val="none" w:sz="0" w:space="0" w:color="auto"/>
        <w:left w:val="none" w:sz="0" w:space="0" w:color="auto"/>
        <w:bottom w:val="none" w:sz="0" w:space="0" w:color="auto"/>
        <w:right w:val="none" w:sz="0" w:space="0" w:color="auto"/>
      </w:divBdr>
    </w:div>
    <w:div w:id="1363944484">
      <w:bodyDiv w:val="1"/>
      <w:marLeft w:val="0"/>
      <w:marRight w:val="0"/>
      <w:marTop w:val="0"/>
      <w:marBottom w:val="0"/>
      <w:divBdr>
        <w:top w:val="none" w:sz="0" w:space="0" w:color="auto"/>
        <w:left w:val="none" w:sz="0" w:space="0" w:color="auto"/>
        <w:bottom w:val="none" w:sz="0" w:space="0" w:color="auto"/>
        <w:right w:val="none" w:sz="0" w:space="0" w:color="auto"/>
      </w:divBdr>
    </w:div>
    <w:div w:id="1366129641">
      <w:bodyDiv w:val="1"/>
      <w:marLeft w:val="0"/>
      <w:marRight w:val="0"/>
      <w:marTop w:val="0"/>
      <w:marBottom w:val="0"/>
      <w:divBdr>
        <w:top w:val="none" w:sz="0" w:space="0" w:color="auto"/>
        <w:left w:val="none" w:sz="0" w:space="0" w:color="auto"/>
        <w:bottom w:val="none" w:sz="0" w:space="0" w:color="auto"/>
        <w:right w:val="none" w:sz="0" w:space="0" w:color="auto"/>
      </w:divBdr>
    </w:div>
    <w:div w:id="1376463026">
      <w:bodyDiv w:val="1"/>
      <w:marLeft w:val="0"/>
      <w:marRight w:val="0"/>
      <w:marTop w:val="0"/>
      <w:marBottom w:val="0"/>
      <w:divBdr>
        <w:top w:val="none" w:sz="0" w:space="0" w:color="auto"/>
        <w:left w:val="none" w:sz="0" w:space="0" w:color="auto"/>
        <w:bottom w:val="none" w:sz="0" w:space="0" w:color="auto"/>
        <w:right w:val="none" w:sz="0" w:space="0" w:color="auto"/>
      </w:divBdr>
    </w:div>
    <w:div w:id="1377313373">
      <w:bodyDiv w:val="1"/>
      <w:marLeft w:val="0"/>
      <w:marRight w:val="0"/>
      <w:marTop w:val="0"/>
      <w:marBottom w:val="0"/>
      <w:divBdr>
        <w:top w:val="none" w:sz="0" w:space="0" w:color="auto"/>
        <w:left w:val="none" w:sz="0" w:space="0" w:color="auto"/>
        <w:bottom w:val="none" w:sz="0" w:space="0" w:color="auto"/>
        <w:right w:val="none" w:sz="0" w:space="0" w:color="auto"/>
      </w:divBdr>
    </w:div>
    <w:div w:id="1378314161">
      <w:bodyDiv w:val="1"/>
      <w:marLeft w:val="0"/>
      <w:marRight w:val="0"/>
      <w:marTop w:val="0"/>
      <w:marBottom w:val="0"/>
      <w:divBdr>
        <w:top w:val="none" w:sz="0" w:space="0" w:color="auto"/>
        <w:left w:val="none" w:sz="0" w:space="0" w:color="auto"/>
        <w:bottom w:val="none" w:sz="0" w:space="0" w:color="auto"/>
        <w:right w:val="none" w:sz="0" w:space="0" w:color="auto"/>
      </w:divBdr>
    </w:div>
    <w:div w:id="1380982902">
      <w:bodyDiv w:val="1"/>
      <w:marLeft w:val="0"/>
      <w:marRight w:val="0"/>
      <w:marTop w:val="0"/>
      <w:marBottom w:val="0"/>
      <w:divBdr>
        <w:top w:val="none" w:sz="0" w:space="0" w:color="auto"/>
        <w:left w:val="none" w:sz="0" w:space="0" w:color="auto"/>
        <w:bottom w:val="none" w:sz="0" w:space="0" w:color="auto"/>
        <w:right w:val="none" w:sz="0" w:space="0" w:color="auto"/>
      </w:divBdr>
    </w:div>
    <w:div w:id="1392580782">
      <w:bodyDiv w:val="1"/>
      <w:marLeft w:val="0"/>
      <w:marRight w:val="0"/>
      <w:marTop w:val="0"/>
      <w:marBottom w:val="0"/>
      <w:divBdr>
        <w:top w:val="none" w:sz="0" w:space="0" w:color="auto"/>
        <w:left w:val="none" w:sz="0" w:space="0" w:color="auto"/>
        <w:bottom w:val="none" w:sz="0" w:space="0" w:color="auto"/>
        <w:right w:val="none" w:sz="0" w:space="0" w:color="auto"/>
      </w:divBdr>
    </w:div>
    <w:div w:id="1392659068">
      <w:bodyDiv w:val="1"/>
      <w:marLeft w:val="0"/>
      <w:marRight w:val="0"/>
      <w:marTop w:val="0"/>
      <w:marBottom w:val="0"/>
      <w:divBdr>
        <w:top w:val="none" w:sz="0" w:space="0" w:color="auto"/>
        <w:left w:val="none" w:sz="0" w:space="0" w:color="auto"/>
        <w:bottom w:val="none" w:sz="0" w:space="0" w:color="auto"/>
        <w:right w:val="none" w:sz="0" w:space="0" w:color="auto"/>
      </w:divBdr>
    </w:div>
    <w:div w:id="1394699634">
      <w:bodyDiv w:val="1"/>
      <w:marLeft w:val="0"/>
      <w:marRight w:val="0"/>
      <w:marTop w:val="0"/>
      <w:marBottom w:val="0"/>
      <w:divBdr>
        <w:top w:val="none" w:sz="0" w:space="0" w:color="auto"/>
        <w:left w:val="none" w:sz="0" w:space="0" w:color="auto"/>
        <w:bottom w:val="none" w:sz="0" w:space="0" w:color="auto"/>
        <w:right w:val="none" w:sz="0" w:space="0" w:color="auto"/>
      </w:divBdr>
    </w:div>
    <w:div w:id="1395735533">
      <w:bodyDiv w:val="1"/>
      <w:marLeft w:val="0"/>
      <w:marRight w:val="0"/>
      <w:marTop w:val="0"/>
      <w:marBottom w:val="0"/>
      <w:divBdr>
        <w:top w:val="none" w:sz="0" w:space="0" w:color="auto"/>
        <w:left w:val="none" w:sz="0" w:space="0" w:color="auto"/>
        <w:bottom w:val="none" w:sz="0" w:space="0" w:color="auto"/>
        <w:right w:val="none" w:sz="0" w:space="0" w:color="auto"/>
      </w:divBdr>
    </w:div>
    <w:div w:id="1402754685">
      <w:bodyDiv w:val="1"/>
      <w:marLeft w:val="0"/>
      <w:marRight w:val="0"/>
      <w:marTop w:val="0"/>
      <w:marBottom w:val="0"/>
      <w:divBdr>
        <w:top w:val="none" w:sz="0" w:space="0" w:color="auto"/>
        <w:left w:val="none" w:sz="0" w:space="0" w:color="auto"/>
        <w:bottom w:val="none" w:sz="0" w:space="0" w:color="auto"/>
        <w:right w:val="none" w:sz="0" w:space="0" w:color="auto"/>
      </w:divBdr>
    </w:div>
    <w:div w:id="1413309317">
      <w:bodyDiv w:val="1"/>
      <w:marLeft w:val="0"/>
      <w:marRight w:val="0"/>
      <w:marTop w:val="0"/>
      <w:marBottom w:val="0"/>
      <w:divBdr>
        <w:top w:val="none" w:sz="0" w:space="0" w:color="auto"/>
        <w:left w:val="none" w:sz="0" w:space="0" w:color="auto"/>
        <w:bottom w:val="none" w:sz="0" w:space="0" w:color="auto"/>
        <w:right w:val="none" w:sz="0" w:space="0" w:color="auto"/>
      </w:divBdr>
    </w:div>
    <w:div w:id="1414163085">
      <w:bodyDiv w:val="1"/>
      <w:marLeft w:val="0"/>
      <w:marRight w:val="0"/>
      <w:marTop w:val="0"/>
      <w:marBottom w:val="0"/>
      <w:divBdr>
        <w:top w:val="none" w:sz="0" w:space="0" w:color="auto"/>
        <w:left w:val="none" w:sz="0" w:space="0" w:color="auto"/>
        <w:bottom w:val="none" w:sz="0" w:space="0" w:color="auto"/>
        <w:right w:val="none" w:sz="0" w:space="0" w:color="auto"/>
      </w:divBdr>
    </w:div>
    <w:div w:id="1420323547">
      <w:bodyDiv w:val="1"/>
      <w:marLeft w:val="0"/>
      <w:marRight w:val="0"/>
      <w:marTop w:val="0"/>
      <w:marBottom w:val="0"/>
      <w:divBdr>
        <w:top w:val="none" w:sz="0" w:space="0" w:color="auto"/>
        <w:left w:val="none" w:sz="0" w:space="0" w:color="auto"/>
        <w:bottom w:val="none" w:sz="0" w:space="0" w:color="auto"/>
        <w:right w:val="none" w:sz="0" w:space="0" w:color="auto"/>
      </w:divBdr>
    </w:div>
    <w:div w:id="1420830490">
      <w:bodyDiv w:val="1"/>
      <w:marLeft w:val="0"/>
      <w:marRight w:val="0"/>
      <w:marTop w:val="0"/>
      <w:marBottom w:val="0"/>
      <w:divBdr>
        <w:top w:val="none" w:sz="0" w:space="0" w:color="auto"/>
        <w:left w:val="none" w:sz="0" w:space="0" w:color="auto"/>
        <w:bottom w:val="none" w:sz="0" w:space="0" w:color="auto"/>
        <w:right w:val="none" w:sz="0" w:space="0" w:color="auto"/>
      </w:divBdr>
    </w:div>
    <w:div w:id="1427574767">
      <w:bodyDiv w:val="1"/>
      <w:marLeft w:val="0"/>
      <w:marRight w:val="0"/>
      <w:marTop w:val="0"/>
      <w:marBottom w:val="0"/>
      <w:divBdr>
        <w:top w:val="none" w:sz="0" w:space="0" w:color="auto"/>
        <w:left w:val="none" w:sz="0" w:space="0" w:color="auto"/>
        <w:bottom w:val="none" w:sz="0" w:space="0" w:color="auto"/>
        <w:right w:val="none" w:sz="0" w:space="0" w:color="auto"/>
      </w:divBdr>
    </w:div>
    <w:div w:id="1429352079">
      <w:bodyDiv w:val="1"/>
      <w:marLeft w:val="0"/>
      <w:marRight w:val="0"/>
      <w:marTop w:val="0"/>
      <w:marBottom w:val="0"/>
      <w:divBdr>
        <w:top w:val="none" w:sz="0" w:space="0" w:color="auto"/>
        <w:left w:val="none" w:sz="0" w:space="0" w:color="auto"/>
        <w:bottom w:val="none" w:sz="0" w:space="0" w:color="auto"/>
        <w:right w:val="none" w:sz="0" w:space="0" w:color="auto"/>
      </w:divBdr>
    </w:div>
    <w:div w:id="1432706257">
      <w:bodyDiv w:val="1"/>
      <w:marLeft w:val="0"/>
      <w:marRight w:val="0"/>
      <w:marTop w:val="0"/>
      <w:marBottom w:val="0"/>
      <w:divBdr>
        <w:top w:val="none" w:sz="0" w:space="0" w:color="auto"/>
        <w:left w:val="none" w:sz="0" w:space="0" w:color="auto"/>
        <w:bottom w:val="none" w:sz="0" w:space="0" w:color="auto"/>
        <w:right w:val="none" w:sz="0" w:space="0" w:color="auto"/>
      </w:divBdr>
    </w:div>
    <w:div w:id="1434202414">
      <w:bodyDiv w:val="1"/>
      <w:marLeft w:val="0"/>
      <w:marRight w:val="0"/>
      <w:marTop w:val="0"/>
      <w:marBottom w:val="0"/>
      <w:divBdr>
        <w:top w:val="none" w:sz="0" w:space="0" w:color="auto"/>
        <w:left w:val="none" w:sz="0" w:space="0" w:color="auto"/>
        <w:bottom w:val="none" w:sz="0" w:space="0" w:color="auto"/>
        <w:right w:val="none" w:sz="0" w:space="0" w:color="auto"/>
      </w:divBdr>
    </w:div>
    <w:div w:id="1439334172">
      <w:bodyDiv w:val="1"/>
      <w:marLeft w:val="0"/>
      <w:marRight w:val="0"/>
      <w:marTop w:val="0"/>
      <w:marBottom w:val="0"/>
      <w:divBdr>
        <w:top w:val="none" w:sz="0" w:space="0" w:color="auto"/>
        <w:left w:val="none" w:sz="0" w:space="0" w:color="auto"/>
        <w:bottom w:val="none" w:sz="0" w:space="0" w:color="auto"/>
        <w:right w:val="none" w:sz="0" w:space="0" w:color="auto"/>
      </w:divBdr>
    </w:div>
    <w:div w:id="1441295558">
      <w:bodyDiv w:val="1"/>
      <w:marLeft w:val="0"/>
      <w:marRight w:val="0"/>
      <w:marTop w:val="0"/>
      <w:marBottom w:val="0"/>
      <w:divBdr>
        <w:top w:val="none" w:sz="0" w:space="0" w:color="auto"/>
        <w:left w:val="none" w:sz="0" w:space="0" w:color="auto"/>
        <w:bottom w:val="none" w:sz="0" w:space="0" w:color="auto"/>
        <w:right w:val="none" w:sz="0" w:space="0" w:color="auto"/>
      </w:divBdr>
    </w:div>
    <w:div w:id="1442411050">
      <w:bodyDiv w:val="1"/>
      <w:marLeft w:val="0"/>
      <w:marRight w:val="0"/>
      <w:marTop w:val="0"/>
      <w:marBottom w:val="0"/>
      <w:divBdr>
        <w:top w:val="none" w:sz="0" w:space="0" w:color="auto"/>
        <w:left w:val="none" w:sz="0" w:space="0" w:color="auto"/>
        <w:bottom w:val="none" w:sz="0" w:space="0" w:color="auto"/>
        <w:right w:val="none" w:sz="0" w:space="0" w:color="auto"/>
      </w:divBdr>
    </w:div>
    <w:div w:id="1445029597">
      <w:bodyDiv w:val="1"/>
      <w:marLeft w:val="0"/>
      <w:marRight w:val="0"/>
      <w:marTop w:val="0"/>
      <w:marBottom w:val="0"/>
      <w:divBdr>
        <w:top w:val="none" w:sz="0" w:space="0" w:color="auto"/>
        <w:left w:val="none" w:sz="0" w:space="0" w:color="auto"/>
        <w:bottom w:val="none" w:sz="0" w:space="0" w:color="auto"/>
        <w:right w:val="none" w:sz="0" w:space="0" w:color="auto"/>
      </w:divBdr>
    </w:div>
    <w:div w:id="1457986189">
      <w:bodyDiv w:val="1"/>
      <w:marLeft w:val="0"/>
      <w:marRight w:val="0"/>
      <w:marTop w:val="0"/>
      <w:marBottom w:val="0"/>
      <w:divBdr>
        <w:top w:val="none" w:sz="0" w:space="0" w:color="auto"/>
        <w:left w:val="none" w:sz="0" w:space="0" w:color="auto"/>
        <w:bottom w:val="none" w:sz="0" w:space="0" w:color="auto"/>
        <w:right w:val="none" w:sz="0" w:space="0" w:color="auto"/>
      </w:divBdr>
    </w:div>
    <w:div w:id="1461342266">
      <w:bodyDiv w:val="1"/>
      <w:marLeft w:val="0"/>
      <w:marRight w:val="0"/>
      <w:marTop w:val="0"/>
      <w:marBottom w:val="0"/>
      <w:divBdr>
        <w:top w:val="none" w:sz="0" w:space="0" w:color="auto"/>
        <w:left w:val="none" w:sz="0" w:space="0" w:color="auto"/>
        <w:bottom w:val="none" w:sz="0" w:space="0" w:color="auto"/>
        <w:right w:val="none" w:sz="0" w:space="0" w:color="auto"/>
      </w:divBdr>
    </w:div>
    <w:div w:id="1464153080">
      <w:bodyDiv w:val="1"/>
      <w:marLeft w:val="0"/>
      <w:marRight w:val="0"/>
      <w:marTop w:val="0"/>
      <w:marBottom w:val="0"/>
      <w:divBdr>
        <w:top w:val="none" w:sz="0" w:space="0" w:color="auto"/>
        <w:left w:val="none" w:sz="0" w:space="0" w:color="auto"/>
        <w:bottom w:val="none" w:sz="0" w:space="0" w:color="auto"/>
        <w:right w:val="none" w:sz="0" w:space="0" w:color="auto"/>
      </w:divBdr>
    </w:div>
    <w:div w:id="1469087724">
      <w:bodyDiv w:val="1"/>
      <w:marLeft w:val="0"/>
      <w:marRight w:val="0"/>
      <w:marTop w:val="0"/>
      <w:marBottom w:val="0"/>
      <w:divBdr>
        <w:top w:val="none" w:sz="0" w:space="0" w:color="auto"/>
        <w:left w:val="none" w:sz="0" w:space="0" w:color="auto"/>
        <w:bottom w:val="none" w:sz="0" w:space="0" w:color="auto"/>
        <w:right w:val="none" w:sz="0" w:space="0" w:color="auto"/>
      </w:divBdr>
    </w:div>
    <w:div w:id="1470783234">
      <w:bodyDiv w:val="1"/>
      <w:marLeft w:val="0"/>
      <w:marRight w:val="0"/>
      <w:marTop w:val="0"/>
      <w:marBottom w:val="0"/>
      <w:divBdr>
        <w:top w:val="none" w:sz="0" w:space="0" w:color="auto"/>
        <w:left w:val="none" w:sz="0" w:space="0" w:color="auto"/>
        <w:bottom w:val="none" w:sz="0" w:space="0" w:color="auto"/>
        <w:right w:val="none" w:sz="0" w:space="0" w:color="auto"/>
      </w:divBdr>
    </w:div>
    <w:div w:id="1471707224">
      <w:bodyDiv w:val="1"/>
      <w:marLeft w:val="0"/>
      <w:marRight w:val="0"/>
      <w:marTop w:val="0"/>
      <w:marBottom w:val="0"/>
      <w:divBdr>
        <w:top w:val="none" w:sz="0" w:space="0" w:color="auto"/>
        <w:left w:val="none" w:sz="0" w:space="0" w:color="auto"/>
        <w:bottom w:val="none" w:sz="0" w:space="0" w:color="auto"/>
        <w:right w:val="none" w:sz="0" w:space="0" w:color="auto"/>
      </w:divBdr>
    </w:div>
    <w:div w:id="1474520430">
      <w:bodyDiv w:val="1"/>
      <w:marLeft w:val="0"/>
      <w:marRight w:val="0"/>
      <w:marTop w:val="0"/>
      <w:marBottom w:val="0"/>
      <w:divBdr>
        <w:top w:val="none" w:sz="0" w:space="0" w:color="auto"/>
        <w:left w:val="none" w:sz="0" w:space="0" w:color="auto"/>
        <w:bottom w:val="none" w:sz="0" w:space="0" w:color="auto"/>
        <w:right w:val="none" w:sz="0" w:space="0" w:color="auto"/>
      </w:divBdr>
    </w:div>
    <w:div w:id="1477213099">
      <w:bodyDiv w:val="1"/>
      <w:marLeft w:val="0"/>
      <w:marRight w:val="0"/>
      <w:marTop w:val="0"/>
      <w:marBottom w:val="0"/>
      <w:divBdr>
        <w:top w:val="none" w:sz="0" w:space="0" w:color="auto"/>
        <w:left w:val="none" w:sz="0" w:space="0" w:color="auto"/>
        <w:bottom w:val="none" w:sz="0" w:space="0" w:color="auto"/>
        <w:right w:val="none" w:sz="0" w:space="0" w:color="auto"/>
      </w:divBdr>
    </w:div>
    <w:div w:id="1481968618">
      <w:bodyDiv w:val="1"/>
      <w:marLeft w:val="0"/>
      <w:marRight w:val="0"/>
      <w:marTop w:val="0"/>
      <w:marBottom w:val="0"/>
      <w:divBdr>
        <w:top w:val="none" w:sz="0" w:space="0" w:color="auto"/>
        <w:left w:val="none" w:sz="0" w:space="0" w:color="auto"/>
        <w:bottom w:val="none" w:sz="0" w:space="0" w:color="auto"/>
        <w:right w:val="none" w:sz="0" w:space="0" w:color="auto"/>
      </w:divBdr>
    </w:div>
    <w:div w:id="1486163696">
      <w:bodyDiv w:val="1"/>
      <w:marLeft w:val="0"/>
      <w:marRight w:val="0"/>
      <w:marTop w:val="0"/>
      <w:marBottom w:val="0"/>
      <w:divBdr>
        <w:top w:val="none" w:sz="0" w:space="0" w:color="auto"/>
        <w:left w:val="none" w:sz="0" w:space="0" w:color="auto"/>
        <w:bottom w:val="none" w:sz="0" w:space="0" w:color="auto"/>
        <w:right w:val="none" w:sz="0" w:space="0" w:color="auto"/>
      </w:divBdr>
    </w:div>
    <w:div w:id="1493372900">
      <w:bodyDiv w:val="1"/>
      <w:marLeft w:val="0"/>
      <w:marRight w:val="0"/>
      <w:marTop w:val="0"/>
      <w:marBottom w:val="0"/>
      <w:divBdr>
        <w:top w:val="none" w:sz="0" w:space="0" w:color="auto"/>
        <w:left w:val="none" w:sz="0" w:space="0" w:color="auto"/>
        <w:bottom w:val="none" w:sz="0" w:space="0" w:color="auto"/>
        <w:right w:val="none" w:sz="0" w:space="0" w:color="auto"/>
      </w:divBdr>
    </w:div>
    <w:div w:id="1504667172">
      <w:bodyDiv w:val="1"/>
      <w:marLeft w:val="0"/>
      <w:marRight w:val="0"/>
      <w:marTop w:val="0"/>
      <w:marBottom w:val="0"/>
      <w:divBdr>
        <w:top w:val="none" w:sz="0" w:space="0" w:color="auto"/>
        <w:left w:val="none" w:sz="0" w:space="0" w:color="auto"/>
        <w:bottom w:val="none" w:sz="0" w:space="0" w:color="auto"/>
        <w:right w:val="none" w:sz="0" w:space="0" w:color="auto"/>
      </w:divBdr>
    </w:div>
    <w:div w:id="1514606597">
      <w:bodyDiv w:val="1"/>
      <w:marLeft w:val="0"/>
      <w:marRight w:val="0"/>
      <w:marTop w:val="0"/>
      <w:marBottom w:val="0"/>
      <w:divBdr>
        <w:top w:val="none" w:sz="0" w:space="0" w:color="auto"/>
        <w:left w:val="none" w:sz="0" w:space="0" w:color="auto"/>
        <w:bottom w:val="none" w:sz="0" w:space="0" w:color="auto"/>
        <w:right w:val="none" w:sz="0" w:space="0" w:color="auto"/>
      </w:divBdr>
    </w:div>
    <w:div w:id="1518543417">
      <w:bodyDiv w:val="1"/>
      <w:marLeft w:val="0"/>
      <w:marRight w:val="0"/>
      <w:marTop w:val="0"/>
      <w:marBottom w:val="0"/>
      <w:divBdr>
        <w:top w:val="none" w:sz="0" w:space="0" w:color="auto"/>
        <w:left w:val="none" w:sz="0" w:space="0" w:color="auto"/>
        <w:bottom w:val="none" w:sz="0" w:space="0" w:color="auto"/>
        <w:right w:val="none" w:sz="0" w:space="0" w:color="auto"/>
      </w:divBdr>
    </w:div>
    <w:div w:id="1521040418">
      <w:bodyDiv w:val="1"/>
      <w:marLeft w:val="0"/>
      <w:marRight w:val="0"/>
      <w:marTop w:val="0"/>
      <w:marBottom w:val="0"/>
      <w:divBdr>
        <w:top w:val="none" w:sz="0" w:space="0" w:color="auto"/>
        <w:left w:val="none" w:sz="0" w:space="0" w:color="auto"/>
        <w:bottom w:val="none" w:sz="0" w:space="0" w:color="auto"/>
        <w:right w:val="none" w:sz="0" w:space="0" w:color="auto"/>
      </w:divBdr>
    </w:div>
    <w:div w:id="1525365521">
      <w:bodyDiv w:val="1"/>
      <w:marLeft w:val="0"/>
      <w:marRight w:val="0"/>
      <w:marTop w:val="0"/>
      <w:marBottom w:val="0"/>
      <w:divBdr>
        <w:top w:val="none" w:sz="0" w:space="0" w:color="auto"/>
        <w:left w:val="none" w:sz="0" w:space="0" w:color="auto"/>
        <w:bottom w:val="none" w:sz="0" w:space="0" w:color="auto"/>
        <w:right w:val="none" w:sz="0" w:space="0" w:color="auto"/>
      </w:divBdr>
    </w:div>
    <w:div w:id="1529486135">
      <w:bodyDiv w:val="1"/>
      <w:marLeft w:val="0"/>
      <w:marRight w:val="0"/>
      <w:marTop w:val="0"/>
      <w:marBottom w:val="0"/>
      <w:divBdr>
        <w:top w:val="none" w:sz="0" w:space="0" w:color="auto"/>
        <w:left w:val="none" w:sz="0" w:space="0" w:color="auto"/>
        <w:bottom w:val="none" w:sz="0" w:space="0" w:color="auto"/>
        <w:right w:val="none" w:sz="0" w:space="0" w:color="auto"/>
      </w:divBdr>
    </w:div>
    <w:div w:id="1568683114">
      <w:bodyDiv w:val="1"/>
      <w:marLeft w:val="0"/>
      <w:marRight w:val="0"/>
      <w:marTop w:val="0"/>
      <w:marBottom w:val="0"/>
      <w:divBdr>
        <w:top w:val="none" w:sz="0" w:space="0" w:color="auto"/>
        <w:left w:val="none" w:sz="0" w:space="0" w:color="auto"/>
        <w:bottom w:val="none" w:sz="0" w:space="0" w:color="auto"/>
        <w:right w:val="none" w:sz="0" w:space="0" w:color="auto"/>
      </w:divBdr>
    </w:div>
    <w:div w:id="1574774749">
      <w:bodyDiv w:val="1"/>
      <w:marLeft w:val="0"/>
      <w:marRight w:val="0"/>
      <w:marTop w:val="0"/>
      <w:marBottom w:val="0"/>
      <w:divBdr>
        <w:top w:val="none" w:sz="0" w:space="0" w:color="auto"/>
        <w:left w:val="none" w:sz="0" w:space="0" w:color="auto"/>
        <w:bottom w:val="none" w:sz="0" w:space="0" w:color="auto"/>
        <w:right w:val="none" w:sz="0" w:space="0" w:color="auto"/>
      </w:divBdr>
    </w:div>
    <w:div w:id="1576738545">
      <w:bodyDiv w:val="1"/>
      <w:marLeft w:val="0"/>
      <w:marRight w:val="0"/>
      <w:marTop w:val="0"/>
      <w:marBottom w:val="0"/>
      <w:divBdr>
        <w:top w:val="none" w:sz="0" w:space="0" w:color="auto"/>
        <w:left w:val="none" w:sz="0" w:space="0" w:color="auto"/>
        <w:bottom w:val="none" w:sz="0" w:space="0" w:color="auto"/>
        <w:right w:val="none" w:sz="0" w:space="0" w:color="auto"/>
      </w:divBdr>
    </w:div>
    <w:div w:id="1593933397">
      <w:bodyDiv w:val="1"/>
      <w:marLeft w:val="0"/>
      <w:marRight w:val="0"/>
      <w:marTop w:val="0"/>
      <w:marBottom w:val="0"/>
      <w:divBdr>
        <w:top w:val="none" w:sz="0" w:space="0" w:color="auto"/>
        <w:left w:val="none" w:sz="0" w:space="0" w:color="auto"/>
        <w:bottom w:val="none" w:sz="0" w:space="0" w:color="auto"/>
        <w:right w:val="none" w:sz="0" w:space="0" w:color="auto"/>
      </w:divBdr>
    </w:div>
    <w:div w:id="1595279674">
      <w:bodyDiv w:val="1"/>
      <w:marLeft w:val="0"/>
      <w:marRight w:val="0"/>
      <w:marTop w:val="0"/>
      <w:marBottom w:val="0"/>
      <w:divBdr>
        <w:top w:val="none" w:sz="0" w:space="0" w:color="auto"/>
        <w:left w:val="none" w:sz="0" w:space="0" w:color="auto"/>
        <w:bottom w:val="none" w:sz="0" w:space="0" w:color="auto"/>
        <w:right w:val="none" w:sz="0" w:space="0" w:color="auto"/>
      </w:divBdr>
    </w:div>
    <w:div w:id="1595941028">
      <w:bodyDiv w:val="1"/>
      <w:marLeft w:val="0"/>
      <w:marRight w:val="0"/>
      <w:marTop w:val="0"/>
      <w:marBottom w:val="0"/>
      <w:divBdr>
        <w:top w:val="none" w:sz="0" w:space="0" w:color="auto"/>
        <w:left w:val="none" w:sz="0" w:space="0" w:color="auto"/>
        <w:bottom w:val="none" w:sz="0" w:space="0" w:color="auto"/>
        <w:right w:val="none" w:sz="0" w:space="0" w:color="auto"/>
      </w:divBdr>
    </w:div>
    <w:div w:id="1597471444">
      <w:bodyDiv w:val="1"/>
      <w:marLeft w:val="0"/>
      <w:marRight w:val="0"/>
      <w:marTop w:val="0"/>
      <w:marBottom w:val="0"/>
      <w:divBdr>
        <w:top w:val="none" w:sz="0" w:space="0" w:color="auto"/>
        <w:left w:val="none" w:sz="0" w:space="0" w:color="auto"/>
        <w:bottom w:val="none" w:sz="0" w:space="0" w:color="auto"/>
        <w:right w:val="none" w:sz="0" w:space="0" w:color="auto"/>
      </w:divBdr>
    </w:div>
    <w:div w:id="1613590396">
      <w:bodyDiv w:val="1"/>
      <w:marLeft w:val="0"/>
      <w:marRight w:val="0"/>
      <w:marTop w:val="0"/>
      <w:marBottom w:val="0"/>
      <w:divBdr>
        <w:top w:val="none" w:sz="0" w:space="0" w:color="auto"/>
        <w:left w:val="none" w:sz="0" w:space="0" w:color="auto"/>
        <w:bottom w:val="none" w:sz="0" w:space="0" w:color="auto"/>
        <w:right w:val="none" w:sz="0" w:space="0" w:color="auto"/>
      </w:divBdr>
    </w:div>
    <w:div w:id="1618412893">
      <w:bodyDiv w:val="1"/>
      <w:marLeft w:val="0"/>
      <w:marRight w:val="0"/>
      <w:marTop w:val="0"/>
      <w:marBottom w:val="0"/>
      <w:divBdr>
        <w:top w:val="none" w:sz="0" w:space="0" w:color="auto"/>
        <w:left w:val="none" w:sz="0" w:space="0" w:color="auto"/>
        <w:bottom w:val="none" w:sz="0" w:space="0" w:color="auto"/>
        <w:right w:val="none" w:sz="0" w:space="0" w:color="auto"/>
      </w:divBdr>
    </w:div>
    <w:div w:id="1619989715">
      <w:bodyDiv w:val="1"/>
      <w:marLeft w:val="0"/>
      <w:marRight w:val="0"/>
      <w:marTop w:val="0"/>
      <w:marBottom w:val="0"/>
      <w:divBdr>
        <w:top w:val="none" w:sz="0" w:space="0" w:color="auto"/>
        <w:left w:val="none" w:sz="0" w:space="0" w:color="auto"/>
        <w:bottom w:val="none" w:sz="0" w:space="0" w:color="auto"/>
        <w:right w:val="none" w:sz="0" w:space="0" w:color="auto"/>
      </w:divBdr>
    </w:div>
    <w:div w:id="1627006171">
      <w:bodyDiv w:val="1"/>
      <w:marLeft w:val="0"/>
      <w:marRight w:val="0"/>
      <w:marTop w:val="0"/>
      <w:marBottom w:val="0"/>
      <w:divBdr>
        <w:top w:val="none" w:sz="0" w:space="0" w:color="auto"/>
        <w:left w:val="none" w:sz="0" w:space="0" w:color="auto"/>
        <w:bottom w:val="none" w:sz="0" w:space="0" w:color="auto"/>
        <w:right w:val="none" w:sz="0" w:space="0" w:color="auto"/>
      </w:divBdr>
    </w:div>
    <w:div w:id="1631012420">
      <w:bodyDiv w:val="1"/>
      <w:marLeft w:val="0"/>
      <w:marRight w:val="0"/>
      <w:marTop w:val="0"/>
      <w:marBottom w:val="0"/>
      <w:divBdr>
        <w:top w:val="none" w:sz="0" w:space="0" w:color="auto"/>
        <w:left w:val="none" w:sz="0" w:space="0" w:color="auto"/>
        <w:bottom w:val="none" w:sz="0" w:space="0" w:color="auto"/>
        <w:right w:val="none" w:sz="0" w:space="0" w:color="auto"/>
      </w:divBdr>
    </w:div>
    <w:div w:id="1632132176">
      <w:bodyDiv w:val="1"/>
      <w:marLeft w:val="0"/>
      <w:marRight w:val="0"/>
      <w:marTop w:val="0"/>
      <w:marBottom w:val="0"/>
      <w:divBdr>
        <w:top w:val="none" w:sz="0" w:space="0" w:color="auto"/>
        <w:left w:val="none" w:sz="0" w:space="0" w:color="auto"/>
        <w:bottom w:val="none" w:sz="0" w:space="0" w:color="auto"/>
        <w:right w:val="none" w:sz="0" w:space="0" w:color="auto"/>
      </w:divBdr>
    </w:div>
    <w:div w:id="1632902161">
      <w:bodyDiv w:val="1"/>
      <w:marLeft w:val="0"/>
      <w:marRight w:val="0"/>
      <w:marTop w:val="0"/>
      <w:marBottom w:val="0"/>
      <w:divBdr>
        <w:top w:val="none" w:sz="0" w:space="0" w:color="auto"/>
        <w:left w:val="none" w:sz="0" w:space="0" w:color="auto"/>
        <w:bottom w:val="none" w:sz="0" w:space="0" w:color="auto"/>
        <w:right w:val="none" w:sz="0" w:space="0" w:color="auto"/>
      </w:divBdr>
    </w:div>
    <w:div w:id="1638562558">
      <w:bodyDiv w:val="1"/>
      <w:marLeft w:val="0"/>
      <w:marRight w:val="0"/>
      <w:marTop w:val="0"/>
      <w:marBottom w:val="0"/>
      <w:divBdr>
        <w:top w:val="none" w:sz="0" w:space="0" w:color="auto"/>
        <w:left w:val="none" w:sz="0" w:space="0" w:color="auto"/>
        <w:bottom w:val="none" w:sz="0" w:space="0" w:color="auto"/>
        <w:right w:val="none" w:sz="0" w:space="0" w:color="auto"/>
      </w:divBdr>
    </w:div>
    <w:div w:id="1639335659">
      <w:bodyDiv w:val="1"/>
      <w:marLeft w:val="0"/>
      <w:marRight w:val="0"/>
      <w:marTop w:val="0"/>
      <w:marBottom w:val="0"/>
      <w:divBdr>
        <w:top w:val="none" w:sz="0" w:space="0" w:color="auto"/>
        <w:left w:val="none" w:sz="0" w:space="0" w:color="auto"/>
        <w:bottom w:val="none" w:sz="0" w:space="0" w:color="auto"/>
        <w:right w:val="none" w:sz="0" w:space="0" w:color="auto"/>
      </w:divBdr>
    </w:div>
    <w:div w:id="1654791525">
      <w:bodyDiv w:val="1"/>
      <w:marLeft w:val="0"/>
      <w:marRight w:val="0"/>
      <w:marTop w:val="0"/>
      <w:marBottom w:val="0"/>
      <w:divBdr>
        <w:top w:val="none" w:sz="0" w:space="0" w:color="auto"/>
        <w:left w:val="none" w:sz="0" w:space="0" w:color="auto"/>
        <w:bottom w:val="none" w:sz="0" w:space="0" w:color="auto"/>
        <w:right w:val="none" w:sz="0" w:space="0" w:color="auto"/>
      </w:divBdr>
    </w:div>
    <w:div w:id="1669602441">
      <w:bodyDiv w:val="1"/>
      <w:marLeft w:val="0"/>
      <w:marRight w:val="0"/>
      <w:marTop w:val="0"/>
      <w:marBottom w:val="0"/>
      <w:divBdr>
        <w:top w:val="none" w:sz="0" w:space="0" w:color="auto"/>
        <w:left w:val="none" w:sz="0" w:space="0" w:color="auto"/>
        <w:bottom w:val="none" w:sz="0" w:space="0" w:color="auto"/>
        <w:right w:val="none" w:sz="0" w:space="0" w:color="auto"/>
      </w:divBdr>
    </w:div>
    <w:div w:id="1679506402">
      <w:bodyDiv w:val="1"/>
      <w:marLeft w:val="0"/>
      <w:marRight w:val="0"/>
      <w:marTop w:val="0"/>
      <w:marBottom w:val="0"/>
      <w:divBdr>
        <w:top w:val="none" w:sz="0" w:space="0" w:color="auto"/>
        <w:left w:val="none" w:sz="0" w:space="0" w:color="auto"/>
        <w:bottom w:val="none" w:sz="0" w:space="0" w:color="auto"/>
        <w:right w:val="none" w:sz="0" w:space="0" w:color="auto"/>
      </w:divBdr>
    </w:div>
    <w:div w:id="1679885985">
      <w:bodyDiv w:val="1"/>
      <w:marLeft w:val="0"/>
      <w:marRight w:val="0"/>
      <w:marTop w:val="0"/>
      <w:marBottom w:val="0"/>
      <w:divBdr>
        <w:top w:val="none" w:sz="0" w:space="0" w:color="auto"/>
        <w:left w:val="none" w:sz="0" w:space="0" w:color="auto"/>
        <w:bottom w:val="none" w:sz="0" w:space="0" w:color="auto"/>
        <w:right w:val="none" w:sz="0" w:space="0" w:color="auto"/>
      </w:divBdr>
    </w:div>
    <w:div w:id="1684041884">
      <w:bodyDiv w:val="1"/>
      <w:marLeft w:val="0"/>
      <w:marRight w:val="0"/>
      <w:marTop w:val="0"/>
      <w:marBottom w:val="0"/>
      <w:divBdr>
        <w:top w:val="none" w:sz="0" w:space="0" w:color="auto"/>
        <w:left w:val="none" w:sz="0" w:space="0" w:color="auto"/>
        <w:bottom w:val="none" w:sz="0" w:space="0" w:color="auto"/>
        <w:right w:val="none" w:sz="0" w:space="0" w:color="auto"/>
      </w:divBdr>
    </w:div>
    <w:div w:id="1684084673">
      <w:bodyDiv w:val="1"/>
      <w:marLeft w:val="0"/>
      <w:marRight w:val="0"/>
      <w:marTop w:val="0"/>
      <w:marBottom w:val="0"/>
      <w:divBdr>
        <w:top w:val="none" w:sz="0" w:space="0" w:color="auto"/>
        <w:left w:val="none" w:sz="0" w:space="0" w:color="auto"/>
        <w:bottom w:val="none" w:sz="0" w:space="0" w:color="auto"/>
        <w:right w:val="none" w:sz="0" w:space="0" w:color="auto"/>
      </w:divBdr>
    </w:div>
    <w:div w:id="1684163836">
      <w:bodyDiv w:val="1"/>
      <w:marLeft w:val="0"/>
      <w:marRight w:val="0"/>
      <w:marTop w:val="0"/>
      <w:marBottom w:val="0"/>
      <w:divBdr>
        <w:top w:val="none" w:sz="0" w:space="0" w:color="auto"/>
        <w:left w:val="none" w:sz="0" w:space="0" w:color="auto"/>
        <w:bottom w:val="none" w:sz="0" w:space="0" w:color="auto"/>
        <w:right w:val="none" w:sz="0" w:space="0" w:color="auto"/>
      </w:divBdr>
    </w:div>
    <w:div w:id="1684866814">
      <w:bodyDiv w:val="1"/>
      <w:marLeft w:val="0"/>
      <w:marRight w:val="0"/>
      <w:marTop w:val="0"/>
      <w:marBottom w:val="0"/>
      <w:divBdr>
        <w:top w:val="none" w:sz="0" w:space="0" w:color="auto"/>
        <w:left w:val="none" w:sz="0" w:space="0" w:color="auto"/>
        <w:bottom w:val="none" w:sz="0" w:space="0" w:color="auto"/>
        <w:right w:val="none" w:sz="0" w:space="0" w:color="auto"/>
      </w:divBdr>
    </w:div>
    <w:div w:id="1686008001">
      <w:bodyDiv w:val="1"/>
      <w:marLeft w:val="0"/>
      <w:marRight w:val="0"/>
      <w:marTop w:val="0"/>
      <w:marBottom w:val="0"/>
      <w:divBdr>
        <w:top w:val="none" w:sz="0" w:space="0" w:color="auto"/>
        <w:left w:val="none" w:sz="0" w:space="0" w:color="auto"/>
        <w:bottom w:val="none" w:sz="0" w:space="0" w:color="auto"/>
        <w:right w:val="none" w:sz="0" w:space="0" w:color="auto"/>
      </w:divBdr>
    </w:div>
    <w:div w:id="1688172622">
      <w:bodyDiv w:val="1"/>
      <w:marLeft w:val="0"/>
      <w:marRight w:val="0"/>
      <w:marTop w:val="0"/>
      <w:marBottom w:val="0"/>
      <w:divBdr>
        <w:top w:val="none" w:sz="0" w:space="0" w:color="auto"/>
        <w:left w:val="none" w:sz="0" w:space="0" w:color="auto"/>
        <w:bottom w:val="none" w:sz="0" w:space="0" w:color="auto"/>
        <w:right w:val="none" w:sz="0" w:space="0" w:color="auto"/>
      </w:divBdr>
    </w:div>
    <w:div w:id="1692611500">
      <w:bodyDiv w:val="1"/>
      <w:marLeft w:val="0"/>
      <w:marRight w:val="0"/>
      <w:marTop w:val="0"/>
      <w:marBottom w:val="0"/>
      <w:divBdr>
        <w:top w:val="none" w:sz="0" w:space="0" w:color="auto"/>
        <w:left w:val="none" w:sz="0" w:space="0" w:color="auto"/>
        <w:bottom w:val="none" w:sz="0" w:space="0" w:color="auto"/>
        <w:right w:val="none" w:sz="0" w:space="0" w:color="auto"/>
      </w:divBdr>
    </w:div>
    <w:div w:id="1698964723">
      <w:bodyDiv w:val="1"/>
      <w:marLeft w:val="0"/>
      <w:marRight w:val="0"/>
      <w:marTop w:val="0"/>
      <w:marBottom w:val="0"/>
      <w:divBdr>
        <w:top w:val="none" w:sz="0" w:space="0" w:color="auto"/>
        <w:left w:val="none" w:sz="0" w:space="0" w:color="auto"/>
        <w:bottom w:val="none" w:sz="0" w:space="0" w:color="auto"/>
        <w:right w:val="none" w:sz="0" w:space="0" w:color="auto"/>
      </w:divBdr>
    </w:div>
    <w:div w:id="1702196228">
      <w:bodyDiv w:val="1"/>
      <w:marLeft w:val="0"/>
      <w:marRight w:val="0"/>
      <w:marTop w:val="0"/>
      <w:marBottom w:val="0"/>
      <w:divBdr>
        <w:top w:val="none" w:sz="0" w:space="0" w:color="auto"/>
        <w:left w:val="none" w:sz="0" w:space="0" w:color="auto"/>
        <w:bottom w:val="none" w:sz="0" w:space="0" w:color="auto"/>
        <w:right w:val="none" w:sz="0" w:space="0" w:color="auto"/>
      </w:divBdr>
    </w:div>
    <w:div w:id="1703286552">
      <w:bodyDiv w:val="1"/>
      <w:marLeft w:val="0"/>
      <w:marRight w:val="0"/>
      <w:marTop w:val="0"/>
      <w:marBottom w:val="0"/>
      <w:divBdr>
        <w:top w:val="none" w:sz="0" w:space="0" w:color="auto"/>
        <w:left w:val="none" w:sz="0" w:space="0" w:color="auto"/>
        <w:bottom w:val="none" w:sz="0" w:space="0" w:color="auto"/>
        <w:right w:val="none" w:sz="0" w:space="0" w:color="auto"/>
      </w:divBdr>
    </w:div>
    <w:div w:id="1703357578">
      <w:bodyDiv w:val="1"/>
      <w:marLeft w:val="0"/>
      <w:marRight w:val="0"/>
      <w:marTop w:val="0"/>
      <w:marBottom w:val="0"/>
      <w:divBdr>
        <w:top w:val="none" w:sz="0" w:space="0" w:color="auto"/>
        <w:left w:val="none" w:sz="0" w:space="0" w:color="auto"/>
        <w:bottom w:val="none" w:sz="0" w:space="0" w:color="auto"/>
        <w:right w:val="none" w:sz="0" w:space="0" w:color="auto"/>
      </w:divBdr>
    </w:div>
    <w:div w:id="1707681273">
      <w:bodyDiv w:val="1"/>
      <w:marLeft w:val="0"/>
      <w:marRight w:val="0"/>
      <w:marTop w:val="0"/>
      <w:marBottom w:val="0"/>
      <w:divBdr>
        <w:top w:val="none" w:sz="0" w:space="0" w:color="auto"/>
        <w:left w:val="none" w:sz="0" w:space="0" w:color="auto"/>
        <w:bottom w:val="none" w:sz="0" w:space="0" w:color="auto"/>
        <w:right w:val="none" w:sz="0" w:space="0" w:color="auto"/>
      </w:divBdr>
    </w:div>
    <w:div w:id="1708485781">
      <w:bodyDiv w:val="1"/>
      <w:marLeft w:val="0"/>
      <w:marRight w:val="0"/>
      <w:marTop w:val="0"/>
      <w:marBottom w:val="0"/>
      <w:divBdr>
        <w:top w:val="none" w:sz="0" w:space="0" w:color="auto"/>
        <w:left w:val="none" w:sz="0" w:space="0" w:color="auto"/>
        <w:bottom w:val="none" w:sz="0" w:space="0" w:color="auto"/>
        <w:right w:val="none" w:sz="0" w:space="0" w:color="auto"/>
      </w:divBdr>
    </w:div>
    <w:div w:id="1710450330">
      <w:bodyDiv w:val="1"/>
      <w:marLeft w:val="0"/>
      <w:marRight w:val="0"/>
      <w:marTop w:val="0"/>
      <w:marBottom w:val="0"/>
      <w:divBdr>
        <w:top w:val="none" w:sz="0" w:space="0" w:color="auto"/>
        <w:left w:val="none" w:sz="0" w:space="0" w:color="auto"/>
        <w:bottom w:val="none" w:sz="0" w:space="0" w:color="auto"/>
        <w:right w:val="none" w:sz="0" w:space="0" w:color="auto"/>
      </w:divBdr>
    </w:div>
    <w:div w:id="1713649654">
      <w:bodyDiv w:val="1"/>
      <w:marLeft w:val="0"/>
      <w:marRight w:val="0"/>
      <w:marTop w:val="0"/>
      <w:marBottom w:val="0"/>
      <w:divBdr>
        <w:top w:val="none" w:sz="0" w:space="0" w:color="auto"/>
        <w:left w:val="none" w:sz="0" w:space="0" w:color="auto"/>
        <w:bottom w:val="none" w:sz="0" w:space="0" w:color="auto"/>
        <w:right w:val="none" w:sz="0" w:space="0" w:color="auto"/>
      </w:divBdr>
    </w:div>
    <w:div w:id="1715302964">
      <w:bodyDiv w:val="1"/>
      <w:marLeft w:val="0"/>
      <w:marRight w:val="0"/>
      <w:marTop w:val="0"/>
      <w:marBottom w:val="0"/>
      <w:divBdr>
        <w:top w:val="none" w:sz="0" w:space="0" w:color="auto"/>
        <w:left w:val="none" w:sz="0" w:space="0" w:color="auto"/>
        <w:bottom w:val="none" w:sz="0" w:space="0" w:color="auto"/>
        <w:right w:val="none" w:sz="0" w:space="0" w:color="auto"/>
      </w:divBdr>
    </w:div>
    <w:div w:id="1717386986">
      <w:bodyDiv w:val="1"/>
      <w:marLeft w:val="0"/>
      <w:marRight w:val="0"/>
      <w:marTop w:val="0"/>
      <w:marBottom w:val="0"/>
      <w:divBdr>
        <w:top w:val="none" w:sz="0" w:space="0" w:color="auto"/>
        <w:left w:val="none" w:sz="0" w:space="0" w:color="auto"/>
        <w:bottom w:val="none" w:sz="0" w:space="0" w:color="auto"/>
        <w:right w:val="none" w:sz="0" w:space="0" w:color="auto"/>
      </w:divBdr>
    </w:div>
    <w:div w:id="1723476548">
      <w:bodyDiv w:val="1"/>
      <w:marLeft w:val="0"/>
      <w:marRight w:val="0"/>
      <w:marTop w:val="0"/>
      <w:marBottom w:val="0"/>
      <w:divBdr>
        <w:top w:val="none" w:sz="0" w:space="0" w:color="auto"/>
        <w:left w:val="none" w:sz="0" w:space="0" w:color="auto"/>
        <w:bottom w:val="none" w:sz="0" w:space="0" w:color="auto"/>
        <w:right w:val="none" w:sz="0" w:space="0" w:color="auto"/>
      </w:divBdr>
    </w:div>
    <w:div w:id="1725830370">
      <w:bodyDiv w:val="1"/>
      <w:marLeft w:val="0"/>
      <w:marRight w:val="0"/>
      <w:marTop w:val="0"/>
      <w:marBottom w:val="0"/>
      <w:divBdr>
        <w:top w:val="none" w:sz="0" w:space="0" w:color="auto"/>
        <w:left w:val="none" w:sz="0" w:space="0" w:color="auto"/>
        <w:bottom w:val="none" w:sz="0" w:space="0" w:color="auto"/>
        <w:right w:val="none" w:sz="0" w:space="0" w:color="auto"/>
      </w:divBdr>
    </w:div>
    <w:div w:id="1728457563">
      <w:bodyDiv w:val="1"/>
      <w:marLeft w:val="0"/>
      <w:marRight w:val="0"/>
      <w:marTop w:val="0"/>
      <w:marBottom w:val="0"/>
      <w:divBdr>
        <w:top w:val="none" w:sz="0" w:space="0" w:color="auto"/>
        <w:left w:val="none" w:sz="0" w:space="0" w:color="auto"/>
        <w:bottom w:val="none" w:sz="0" w:space="0" w:color="auto"/>
        <w:right w:val="none" w:sz="0" w:space="0" w:color="auto"/>
      </w:divBdr>
    </w:div>
    <w:div w:id="1728870000">
      <w:bodyDiv w:val="1"/>
      <w:marLeft w:val="0"/>
      <w:marRight w:val="0"/>
      <w:marTop w:val="0"/>
      <w:marBottom w:val="0"/>
      <w:divBdr>
        <w:top w:val="none" w:sz="0" w:space="0" w:color="auto"/>
        <w:left w:val="none" w:sz="0" w:space="0" w:color="auto"/>
        <w:bottom w:val="none" w:sz="0" w:space="0" w:color="auto"/>
        <w:right w:val="none" w:sz="0" w:space="0" w:color="auto"/>
      </w:divBdr>
    </w:div>
    <w:div w:id="1730347458">
      <w:bodyDiv w:val="1"/>
      <w:marLeft w:val="0"/>
      <w:marRight w:val="0"/>
      <w:marTop w:val="0"/>
      <w:marBottom w:val="0"/>
      <w:divBdr>
        <w:top w:val="none" w:sz="0" w:space="0" w:color="auto"/>
        <w:left w:val="none" w:sz="0" w:space="0" w:color="auto"/>
        <w:bottom w:val="none" w:sz="0" w:space="0" w:color="auto"/>
        <w:right w:val="none" w:sz="0" w:space="0" w:color="auto"/>
      </w:divBdr>
    </w:div>
    <w:div w:id="1733696293">
      <w:bodyDiv w:val="1"/>
      <w:marLeft w:val="0"/>
      <w:marRight w:val="0"/>
      <w:marTop w:val="0"/>
      <w:marBottom w:val="0"/>
      <w:divBdr>
        <w:top w:val="none" w:sz="0" w:space="0" w:color="auto"/>
        <w:left w:val="none" w:sz="0" w:space="0" w:color="auto"/>
        <w:bottom w:val="none" w:sz="0" w:space="0" w:color="auto"/>
        <w:right w:val="none" w:sz="0" w:space="0" w:color="auto"/>
      </w:divBdr>
    </w:div>
    <w:div w:id="1735395493">
      <w:bodyDiv w:val="1"/>
      <w:marLeft w:val="0"/>
      <w:marRight w:val="0"/>
      <w:marTop w:val="0"/>
      <w:marBottom w:val="0"/>
      <w:divBdr>
        <w:top w:val="none" w:sz="0" w:space="0" w:color="auto"/>
        <w:left w:val="none" w:sz="0" w:space="0" w:color="auto"/>
        <w:bottom w:val="none" w:sz="0" w:space="0" w:color="auto"/>
        <w:right w:val="none" w:sz="0" w:space="0" w:color="auto"/>
      </w:divBdr>
    </w:div>
    <w:div w:id="1746679548">
      <w:bodyDiv w:val="1"/>
      <w:marLeft w:val="0"/>
      <w:marRight w:val="0"/>
      <w:marTop w:val="0"/>
      <w:marBottom w:val="0"/>
      <w:divBdr>
        <w:top w:val="none" w:sz="0" w:space="0" w:color="auto"/>
        <w:left w:val="none" w:sz="0" w:space="0" w:color="auto"/>
        <w:bottom w:val="none" w:sz="0" w:space="0" w:color="auto"/>
        <w:right w:val="none" w:sz="0" w:space="0" w:color="auto"/>
      </w:divBdr>
    </w:div>
    <w:div w:id="1747189964">
      <w:bodyDiv w:val="1"/>
      <w:marLeft w:val="0"/>
      <w:marRight w:val="0"/>
      <w:marTop w:val="0"/>
      <w:marBottom w:val="0"/>
      <w:divBdr>
        <w:top w:val="none" w:sz="0" w:space="0" w:color="auto"/>
        <w:left w:val="none" w:sz="0" w:space="0" w:color="auto"/>
        <w:bottom w:val="none" w:sz="0" w:space="0" w:color="auto"/>
        <w:right w:val="none" w:sz="0" w:space="0" w:color="auto"/>
      </w:divBdr>
    </w:div>
    <w:div w:id="1754620077">
      <w:bodyDiv w:val="1"/>
      <w:marLeft w:val="0"/>
      <w:marRight w:val="0"/>
      <w:marTop w:val="0"/>
      <w:marBottom w:val="0"/>
      <w:divBdr>
        <w:top w:val="none" w:sz="0" w:space="0" w:color="auto"/>
        <w:left w:val="none" w:sz="0" w:space="0" w:color="auto"/>
        <w:bottom w:val="none" w:sz="0" w:space="0" w:color="auto"/>
        <w:right w:val="none" w:sz="0" w:space="0" w:color="auto"/>
      </w:divBdr>
    </w:div>
    <w:div w:id="1759595038">
      <w:bodyDiv w:val="1"/>
      <w:marLeft w:val="0"/>
      <w:marRight w:val="0"/>
      <w:marTop w:val="0"/>
      <w:marBottom w:val="0"/>
      <w:divBdr>
        <w:top w:val="none" w:sz="0" w:space="0" w:color="auto"/>
        <w:left w:val="none" w:sz="0" w:space="0" w:color="auto"/>
        <w:bottom w:val="none" w:sz="0" w:space="0" w:color="auto"/>
        <w:right w:val="none" w:sz="0" w:space="0" w:color="auto"/>
      </w:divBdr>
    </w:div>
    <w:div w:id="1762212597">
      <w:bodyDiv w:val="1"/>
      <w:marLeft w:val="0"/>
      <w:marRight w:val="0"/>
      <w:marTop w:val="0"/>
      <w:marBottom w:val="0"/>
      <w:divBdr>
        <w:top w:val="none" w:sz="0" w:space="0" w:color="auto"/>
        <w:left w:val="none" w:sz="0" w:space="0" w:color="auto"/>
        <w:bottom w:val="none" w:sz="0" w:space="0" w:color="auto"/>
        <w:right w:val="none" w:sz="0" w:space="0" w:color="auto"/>
      </w:divBdr>
    </w:div>
    <w:div w:id="1763185770">
      <w:bodyDiv w:val="1"/>
      <w:marLeft w:val="0"/>
      <w:marRight w:val="0"/>
      <w:marTop w:val="0"/>
      <w:marBottom w:val="0"/>
      <w:divBdr>
        <w:top w:val="none" w:sz="0" w:space="0" w:color="auto"/>
        <w:left w:val="none" w:sz="0" w:space="0" w:color="auto"/>
        <w:bottom w:val="none" w:sz="0" w:space="0" w:color="auto"/>
        <w:right w:val="none" w:sz="0" w:space="0" w:color="auto"/>
      </w:divBdr>
    </w:div>
    <w:div w:id="1765373393">
      <w:bodyDiv w:val="1"/>
      <w:marLeft w:val="0"/>
      <w:marRight w:val="0"/>
      <w:marTop w:val="0"/>
      <w:marBottom w:val="0"/>
      <w:divBdr>
        <w:top w:val="none" w:sz="0" w:space="0" w:color="auto"/>
        <w:left w:val="none" w:sz="0" w:space="0" w:color="auto"/>
        <w:bottom w:val="none" w:sz="0" w:space="0" w:color="auto"/>
        <w:right w:val="none" w:sz="0" w:space="0" w:color="auto"/>
      </w:divBdr>
    </w:div>
    <w:div w:id="1779107931">
      <w:bodyDiv w:val="1"/>
      <w:marLeft w:val="0"/>
      <w:marRight w:val="0"/>
      <w:marTop w:val="0"/>
      <w:marBottom w:val="0"/>
      <w:divBdr>
        <w:top w:val="none" w:sz="0" w:space="0" w:color="auto"/>
        <w:left w:val="none" w:sz="0" w:space="0" w:color="auto"/>
        <w:bottom w:val="none" w:sz="0" w:space="0" w:color="auto"/>
        <w:right w:val="none" w:sz="0" w:space="0" w:color="auto"/>
      </w:divBdr>
    </w:div>
    <w:div w:id="1781335859">
      <w:bodyDiv w:val="1"/>
      <w:marLeft w:val="0"/>
      <w:marRight w:val="0"/>
      <w:marTop w:val="0"/>
      <w:marBottom w:val="0"/>
      <w:divBdr>
        <w:top w:val="none" w:sz="0" w:space="0" w:color="auto"/>
        <w:left w:val="none" w:sz="0" w:space="0" w:color="auto"/>
        <w:bottom w:val="none" w:sz="0" w:space="0" w:color="auto"/>
        <w:right w:val="none" w:sz="0" w:space="0" w:color="auto"/>
      </w:divBdr>
    </w:div>
    <w:div w:id="1785884194">
      <w:bodyDiv w:val="1"/>
      <w:marLeft w:val="0"/>
      <w:marRight w:val="0"/>
      <w:marTop w:val="0"/>
      <w:marBottom w:val="0"/>
      <w:divBdr>
        <w:top w:val="none" w:sz="0" w:space="0" w:color="auto"/>
        <w:left w:val="none" w:sz="0" w:space="0" w:color="auto"/>
        <w:bottom w:val="none" w:sz="0" w:space="0" w:color="auto"/>
        <w:right w:val="none" w:sz="0" w:space="0" w:color="auto"/>
      </w:divBdr>
    </w:div>
    <w:div w:id="1791583459">
      <w:bodyDiv w:val="1"/>
      <w:marLeft w:val="0"/>
      <w:marRight w:val="0"/>
      <w:marTop w:val="0"/>
      <w:marBottom w:val="0"/>
      <w:divBdr>
        <w:top w:val="none" w:sz="0" w:space="0" w:color="auto"/>
        <w:left w:val="none" w:sz="0" w:space="0" w:color="auto"/>
        <w:bottom w:val="none" w:sz="0" w:space="0" w:color="auto"/>
        <w:right w:val="none" w:sz="0" w:space="0" w:color="auto"/>
      </w:divBdr>
    </w:div>
    <w:div w:id="1796022560">
      <w:bodyDiv w:val="1"/>
      <w:marLeft w:val="0"/>
      <w:marRight w:val="0"/>
      <w:marTop w:val="0"/>
      <w:marBottom w:val="0"/>
      <w:divBdr>
        <w:top w:val="none" w:sz="0" w:space="0" w:color="auto"/>
        <w:left w:val="none" w:sz="0" w:space="0" w:color="auto"/>
        <w:bottom w:val="none" w:sz="0" w:space="0" w:color="auto"/>
        <w:right w:val="none" w:sz="0" w:space="0" w:color="auto"/>
      </w:divBdr>
    </w:div>
    <w:div w:id="1799957693">
      <w:bodyDiv w:val="1"/>
      <w:marLeft w:val="0"/>
      <w:marRight w:val="0"/>
      <w:marTop w:val="0"/>
      <w:marBottom w:val="0"/>
      <w:divBdr>
        <w:top w:val="none" w:sz="0" w:space="0" w:color="auto"/>
        <w:left w:val="none" w:sz="0" w:space="0" w:color="auto"/>
        <w:bottom w:val="none" w:sz="0" w:space="0" w:color="auto"/>
        <w:right w:val="none" w:sz="0" w:space="0" w:color="auto"/>
      </w:divBdr>
    </w:div>
    <w:div w:id="1802729518">
      <w:bodyDiv w:val="1"/>
      <w:marLeft w:val="0"/>
      <w:marRight w:val="0"/>
      <w:marTop w:val="0"/>
      <w:marBottom w:val="0"/>
      <w:divBdr>
        <w:top w:val="none" w:sz="0" w:space="0" w:color="auto"/>
        <w:left w:val="none" w:sz="0" w:space="0" w:color="auto"/>
        <w:bottom w:val="none" w:sz="0" w:space="0" w:color="auto"/>
        <w:right w:val="none" w:sz="0" w:space="0" w:color="auto"/>
      </w:divBdr>
      <w:divsChild>
        <w:div w:id="639307405">
          <w:marLeft w:val="0"/>
          <w:marRight w:val="0"/>
          <w:marTop w:val="0"/>
          <w:marBottom w:val="0"/>
          <w:divBdr>
            <w:top w:val="none" w:sz="0" w:space="0" w:color="auto"/>
            <w:left w:val="none" w:sz="0" w:space="0" w:color="auto"/>
            <w:bottom w:val="none" w:sz="0" w:space="0" w:color="auto"/>
            <w:right w:val="none" w:sz="0" w:space="0" w:color="auto"/>
          </w:divBdr>
          <w:divsChild>
            <w:div w:id="2031492976">
              <w:marLeft w:val="0"/>
              <w:marRight w:val="0"/>
              <w:marTop w:val="0"/>
              <w:marBottom w:val="0"/>
              <w:divBdr>
                <w:top w:val="none" w:sz="0" w:space="0" w:color="auto"/>
                <w:left w:val="none" w:sz="0" w:space="0" w:color="auto"/>
                <w:bottom w:val="none" w:sz="0" w:space="0" w:color="auto"/>
                <w:right w:val="none" w:sz="0" w:space="0" w:color="auto"/>
              </w:divBdr>
              <w:divsChild>
                <w:div w:id="207403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4916349">
          <w:marLeft w:val="0"/>
          <w:marRight w:val="0"/>
          <w:marTop w:val="0"/>
          <w:marBottom w:val="0"/>
          <w:divBdr>
            <w:top w:val="none" w:sz="0" w:space="0" w:color="auto"/>
            <w:left w:val="none" w:sz="0" w:space="0" w:color="auto"/>
            <w:bottom w:val="none" w:sz="0" w:space="0" w:color="auto"/>
            <w:right w:val="none" w:sz="0" w:space="0" w:color="auto"/>
          </w:divBdr>
          <w:divsChild>
            <w:div w:id="709764801">
              <w:marLeft w:val="0"/>
              <w:marRight w:val="0"/>
              <w:marTop w:val="0"/>
              <w:marBottom w:val="0"/>
              <w:divBdr>
                <w:top w:val="none" w:sz="0" w:space="0" w:color="auto"/>
                <w:left w:val="none" w:sz="0" w:space="0" w:color="auto"/>
                <w:bottom w:val="none" w:sz="0" w:space="0" w:color="auto"/>
                <w:right w:val="none" w:sz="0" w:space="0" w:color="auto"/>
              </w:divBdr>
              <w:divsChild>
                <w:div w:id="1102452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7328">
      <w:bodyDiv w:val="1"/>
      <w:marLeft w:val="0"/>
      <w:marRight w:val="0"/>
      <w:marTop w:val="0"/>
      <w:marBottom w:val="0"/>
      <w:divBdr>
        <w:top w:val="none" w:sz="0" w:space="0" w:color="auto"/>
        <w:left w:val="none" w:sz="0" w:space="0" w:color="auto"/>
        <w:bottom w:val="none" w:sz="0" w:space="0" w:color="auto"/>
        <w:right w:val="none" w:sz="0" w:space="0" w:color="auto"/>
      </w:divBdr>
    </w:div>
    <w:div w:id="1813985614">
      <w:bodyDiv w:val="1"/>
      <w:marLeft w:val="0"/>
      <w:marRight w:val="0"/>
      <w:marTop w:val="0"/>
      <w:marBottom w:val="0"/>
      <w:divBdr>
        <w:top w:val="none" w:sz="0" w:space="0" w:color="auto"/>
        <w:left w:val="none" w:sz="0" w:space="0" w:color="auto"/>
        <w:bottom w:val="none" w:sz="0" w:space="0" w:color="auto"/>
        <w:right w:val="none" w:sz="0" w:space="0" w:color="auto"/>
      </w:divBdr>
    </w:div>
    <w:div w:id="1816683904">
      <w:bodyDiv w:val="1"/>
      <w:marLeft w:val="0"/>
      <w:marRight w:val="0"/>
      <w:marTop w:val="0"/>
      <w:marBottom w:val="0"/>
      <w:divBdr>
        <w:top w:val="none" w:sz="0" w:space="0" w:color="auto"/>
        <w:left w:val="none" w:sz="0" w:space="0" w:color="auto"/>
        <w:bottom w:val="none" w:sz="0" w:space="0" w:color="auto"/>
        <w:right w:val="none" w:sz="0" w:space="0" w:color="auto"/>
      </w:divBdr>
    </w:div>
    <w:div w:id="1817523721">
      <w:bodyDiv w:val="1"/>
      <w:marLeft w:val="0"/>
      <w:marRight w:val="0"/>
      <w:marTop w:val="0"/>
      <w:marBottom w:val="0"/>
      <w:divBdr>
        <w:top w:val="none" w:sz="0" w:space="0" w:color="auto"/>
        <w:left w:val="none" w:sz="0" w:space="0" w:color="auto"/>
        <w:bottom w:val="none" w:sz="0" w:space="0" w:color="auto"/>
        <w:right w:val="none" w:sz="0" w:space="0" w:color="auto"/>
      </w:divBdr>
    </w:div>
    <w:div w:id="1821459531">
      <w:bodyDiv w:val="1"/>
      <w:marLeft w:val="0"/>
      <w:marRight w:val="0"/>
      <w:marTop w:val="0"/>
      <w:marBottom w:val="0"/>
      <w:divBdr>
        <w:top w:val="none" w:sz="0" w:space="0" w:color="auto"/>
        <w:left w:val="none" w:sz="0" w:space="0" w:color="auto"/>
        <w:bottom w:val="none" w:sz="0" w:space="0" w:color="auto"/>
        <w:right w:val="none" w:sz="0" w:space="0" w:color="auto"/>
      </w:divBdr>
    </w:div>
    <w:div w:id="1826165033">
      <w:bodyDiv w:val="1"/>
      <w:marLeft w:val="0"/>
      <w:marRight w:val="0"/>
      <w:marTop w:val="0"/>
      <w:marBottom w:val="0"/>
      <w:divBdr>
        <w:top w:val="none" w:sz="0" w:space="0" w:color="auto"/>
        <w:left w:val="none" w:sz="0" w:space="0" w:color="auto"/>
        <w:bottom w:val="none" w:sz="0" w:space="0" w:color="auto"/>
        <w:right w:val="none" w:sz="0" w:space="0" w:color="auto"/>
      </w:divBdr>
    </w:div>
    <w:div w:id="1828396602">
      <w:bodyDiv w:val="1"/>
      <w:marLeft w:val="0"/>
      <w:marRight w:val="0"/>
      <w:marTop w:val="0"/>
      <w:marBottom w:val="0"/>
      <w:divBdr>
        <w:top w:val="none" w:sz="0" w:space="0" w:color="auto"/>
        <w:left w:val="none" w:sz="0" w:space="0" w:color="auto"/>
        <w:bottom w:val="none" w:sz="0" w:space="0" w:color="auto"/>
        <w:right w:val="none" w:sz="0" w:space="0" w:color="auto"/>
      </w:divBdr>
    </w:div>
    <w:div w:id="1829051397">
      <w:bodyDiv w:val="1"/>
      <w:marLeft w:val="0"/>
      <w:marRight w:val="0"/>
      <w:marTop w:val="0"/>
      <w:marBottom w:val="0"/>
      <w:divBdr>
        <w:top w:val="none" w:sz="0" w:space="0" w:color="auto"/>
        <w:left w:val="none" w:sz="0" w:space="0" w:color="auto"/>
        <w:bottom w:val="none" w:sz="0" w:space="0" w:color="auto"/>
        <w:right w:val="none" w:sz="0" w:space="0" w:color="auto"/>
      </w:divBdr>
    </w:div>
    <w:div w:id="1833986547">
      <w:bodyDiv w:val="1"/>
      <w:marLeft w:val="0"/>
      <w:marRight w:val="0"/>
      <w:marTop w:val="0"/>
      <w:marBottom w:val="0"/>
      <w:divBdr>
        <w:top w:val="none" w:sz="0" w:space="0" w:color="auto"/>
        <w:left w:val="none" w:sz="0" w:space="0" w:color="auto"/>
        <w:bottom w:val="none" w:sz="0" w:space="0" w:color="auto"/>
        <w:right w:val="none" w:sz="0" w:space="0" w:color="auto"/>
      </w:divBdr>
    </w:div>
    <w:div w:id="1838230261">
      <w:bodyDiv w:val="1"/>
      <w:marLeft w:val="0"/>
      <w:marRight w:val="0"/>
      <w:marTop w:val="0"/>
      <w:marBottom w:val="0"/>
      <w:divBdr>
        <w:top w:val="none" w:sz="0" w:space="0" w:color="auto"/>
        <w:left w:val="none" w:sz="0" w:space="0" w:color="auto"/>
        <w:bottom w:val="none" w:sz="0" w:space="0" w:color="auto"/>
        <w:right w:val="none" w:sz="0" w:space="0" w:color="auto"/>
      </w:divBdr>
    </w:div>
    <w:div w:id="1840078870">
      <w:bodyDiv w:val="1"/>
      <w:marLeft w:val="0"/>
      <w:marRight w:val="0"/>
      <w:marTop w:val="0"/>
      <w:marBottom w:val="0"/>
      <w:divBdr>
        <w:top w:val="none" w:sz="0" w:space="0" w:color="auto"/>
        <w:left w:val="none" w:sz="0" w:space="0" w:color="auto"/>
        <w:bottom w:val="none" w:sz="0" w:space="0" w:color="auto"/>
        <w:right w:val="none" w:sz="0" w:space="0" w:color="auto"/>
      </w:divBdr>
    </w:div>
    <w:div w:id="1847481590">
      <w:bodyDiv w:val="1"/>
      <w:marLeft w:val="0"/>
      <w:marRight w:val="0"/>
      <w:marTop w:val="0"/>
      <w:marBottom w:val="0"/>
      <w:divBdr>
        <w:top w:val="none" w:sz="0" w:space="0" w:color="auto"/>
        <w:left w:val="none" w:sz="0" w:space="0" w:color="auto"/>
        <w:bottom w:val="none" w:sz="0" w:space="0" w:color="auto"/>
        <w:right w:val="none" w:sz="0" w:space="0" w:color="auto"/>
      </w:divBdr>
    </w:div>
    <w:div w:id="1850607205">
      <w:bodyDiv w:val="1"/>
      <w:marLeft w:val="0"/>
      <w:marRight w:val="0"/>
      <w:marTop w:val="0"/>
      <w:marBottom w:val="0"/>
      <w:divBdr>
        <w:top w:val="none" w:sz="0" w:space="0" w:color="auto"/>
        <w:left w:val="none" w:sz="0" w:space="0" w:color="auto"/>
        <w:bottom w:val="none" w:sz="0" w:space="0" w:color="auto"/>
        <w:right w:val="none" w:sz="0" w:space="0" w:color="auto"/>
      </w:divBdr>
    </w:div>
    <w:div w:id="1866364578">
      <w:bodyDiv w:val="1"/>
      <w:marLeft w:val="0"/>
      <w:marRight w:val="0"/>
      <w:marTop w:val="0"/>
      <w:marBottom w:val="0"/>
      <w:divBdr>
        <w:top w:val="none" w:sz="0" w:space="0" w:color="auto"/>
        <w:left w:val="none" w:sz="0" w:space="0" w:color="auto"/>
        <w:bottom w:val="none" w:sz="0" w:space="0" w:color="auto"/>
        <w:right w:val="none" w:sz="0" w:space="0" w:color="auto"/>
      </w:divBdr>
    </w:div>
    <w:div w:id="1872835045">
      <w:bodyDiv w:val="1"/>
      <w:marLeft w:val="0"/>
      <w:marRight w:val="0"/>
      <w:marTop w:val="0"/>
      <w:marBottom w:val="0"/>
      <w:divBdr>
        <w:top w:val="none" w:sz="0" w:space="0" w:color="auto"/>
        <w:left w:val="none" w:sz="0" w:space="0" w:color="auto"/>
        <w:bottom w:val="none" w:sz="0" w:space="0" w:color="auto"/>
        <w:right w:val="none" w:sz="0" w:space="0" w:color="auto"/>
      </w:divBdr>
    </w:div>
    <w:div w:id="1873110452">
      <w:bodyDiv w:val="1"/>
      <w:marLeft w:val="0"/>
      <w:marRight w:val="0"/>
      <w:marTop w:val="0"/>
      <w:marBottom w:val="0"/>
      <w:divBdr>
        <w:top w:val="none" w:sz="0" w:space="0" w:color="auto"/>
        <w:left w:val="none" w:sz="0" w:space="0" w:color="auto"/>
        <w:bottom w:val="none" w:sz="0" w:space="0" w:color="auto"/>
        <w:right w:val="none" w:sz="0" w:space="0" w:color="auto"/>
      </w:divBdr>
    </w:div>
    <w:div w:id="1873154641">
      <w:bodyDiv w:val="1"/>
      <w:marLeft w:val="0"/>
      <w:marRight w:val="0"/>
      <w:marTop w:val="0"/>
      <w:marBottom w:val="0"/>
      <w:divBdr>
        <w:top w:val="none" w:sz="0" w:space="0" w:color="auto"/>
        <w:left w:val="none" w:sz="0" w:space="0" w:color="auto"/>
        <w:bottom w:val="none" w:sz="0" w:space="0" w:color="auto"/>
        <w:right w:val="none" w:sz="0" w:space="0" w:color="auto"/>
      </w:divBdr>
    </w:div>
    <w:div w:id="1873612825">
      <w:bodyDiv w:val="1"/>
      <w:marLeft w:val="0"/>
      <w:marRight w:val="0"/>
      <w:marTop w:val="0"/>
      <w:marBottom w:val="0"/>
      <w:divBdr>
        <w:top w:val="none" w:sz="0" w:space="0" w:color="auto"/>
        <w:left w:val="none" w:sz="0" w:space="0" w:color="auto"/>
        <w:bottom w:val="none" w:sz="0" w:space="0" w:color="auto"/>
        <w:right w:val="none" w:sz="0" w:space="0" w:color="auto"/>
      </w:divBdr>
    </w:div>
    <w:div w:id="1875341093">
      <w:bodyDiv w:val="1"/>
      <w:marLeft w:val="0"/>
      <w:marRight w:val="0"/>
      <w:marTop w:val="0"/>
      <w:marBottom w:val="0"/>
      <w:divBdr>
        <w:top w:val="none" w:sz="0" w:space="0" w:color="auto"/>
        <w:left w:val="none" w:sz="0" w:space="0" w:color="auto"/>
        <w:bottom w:val="none" w:sz="0" w:space="0" w:color="auto"/>
        <w:right w:val="none" w:sz="0" w:space="0" w:color="auto"/>
      </w:divBdr>
    </w:div>
    <w:div w:id="1876305817">
      <w:bodyDiv w:val="1"/>
      <w:marLeft w:val="0"/>
      <w:marRight w:val="0"/>
      <w:marTop w:val="0"/>
      <w:marBottom w:val="0"/>
      <w:divBdr>
        <w:top w:val="none" w:sz="0" w:space="0" w:color="auto"/>
        <w:left w:val="none" w:sz="0" w:space="0" w:color="auto"/>
        <w:bottom w:val="none" w:sz="0" w:space="0" w:color="auto"/>
        <w:right w:val="none" w:sz="0" w:space="0" w:color="auto"/>
      </w:divBdr>
    </w:div>
    <w:div w:id="1877431187">
      <w:bodyDiv w:val="1"/>
      <w:marLeft w:val="0"/>
      <w:marRight w:val="0"/>
      <w:marTop w:val="0"/>
      <w:marBottom w:val="0"/>
      <w:divBdr>
        <w:top w:val="none" w:sz="0" w:space="0" w:color="auto"/>
        <w:left w:val="none" w:sz="0" w:space="0" w:color="auto"/>
        <w:bottom w:val="none" w:sz="0" w:space="0" w:color="auto"/>
        <w:right w:val="none" w:sz="0" w:space="0" w:color="auto"/>
      </w:divBdr>
    </w:div>
    <w:div w:id="1881698535">
      <w:bodyDiv w:val="1"/>
      <w:marLeft w:val="0"/>
      <w:marRight w:val="0"/>
      <w:marTop w:val="0"/>
      <w:marBottom w:val="0"/>
      <w:divBdr>
        <w:top w:val="none" w:sz="0" w:space="0" w:color="auto"/>
        <w:left w:val="none" w:sz="0" w:space="0" w:color="auto"/>
        <w:bottom w:val="none" w:sz="0" w:space="0" w:color="auto"/>
        <w:right w:val="none" w:sz="0" w:space="0" w:color="auto"/>
      </w:divBdr>
    </w:div>
    <w:div w:id="1881893381">
      <w:bodyDiv w:val="1"/>
      <w:marLeft w:val="0"/>
      <w:marRight w:val="0"/>
      <w:marTop w:val="0"/>
      <w:marBottom w:val="0"/>
      <w:divBdr>
        <w:top w:val="none" w:sz="0" w:space="0" w:color="auto"/>
        <w:left w:val="none" w:sz="0" w:space="0" w:color="auto"/>
        <w:bottom w:val="none" w:sz="0" w:space="0" w:color="auto"/>
        <w:right w:val="none" w:sz="0" w:space="0" w:color="auto"/>
      </w:divBdr>
    </w:div>
    <w:div w:id="1883398377">
      <w:bodyDiv w:val="1"/>
      <w:marLeft w:val="0"/>
      <w:marRight w:val="0"/>
      <w:marTop w:val="0"/>
      <w:marBottom w:val="0"/>
      <w:divBdr>
        <w:top w:val="none" w:sz="0" w:space="0" w:color="auto"/>
        <w:left w:val="none" w:sz="0" w:space="0" w:color="auto"/>
        <w:bottom w:val="none" w:sz="0" w:space="0" w:color="auto"/>
        <w:right w:val="none" w:sz="0" w:space="0" w:color="auto"/>
      </w:divBdr>
    </w:div>
    <w:div w:id="1887791409">
      <w:bodyDiv w:val="1"/>
      <w:marLeft w:val="0"/>
      <w:marRight w:val="0"/>
      <w:marTop w:val="0"/>
      <w:marBottom w:val="0"/>
      <w:divBdr>
        <w:top w:val="none" w:sz="0" w:space="0" w:color="auto"/>
        <w:left w:val="none" w:sz="0" w:space="0" w:color="auto"/>
        <w:bottom w:val="none" w:sz="0" w:space="0" w:color="auto"/>
        <w:right w:val="none" w:sz="0" w:space="0" w:color="auto"/>
      </w:divBdr>
    </w:div>
    <w:div w:id="1888030542">
      <w:bodyDiv w:val="1"/>
      <w:marLeft w:val="0"/>
      <w:marRight w:val="0"/>
      <w:marTop w:val="0"/>
      <w:marBottom w:val="0"/>
      <w:divBdr>
        <w:top w:val="none" w:sz="0" w:space="0" w:color="auto"/>
        <w:left w:val="none" w:sz="0" w:space="0" w:color="auto"/>
        <w:bottom w:val="none" w:sz="0" w:space="0" w:color="auto"/>
        <w:right w:val="none" w:sz="0" w:space="0" w:color="auto"/>
      </w:divBdr>
    </w:div>
    <w:div w:id="1889880507">
      <w:bodyDiv w:val="1"/>
      <w:marLeft w:val="0"/>
      <w:marRight w:val="0"/>
      <w:marTop w:val="0"/>
      <w:marBottom w:val="0"/>
      <w:divBdr>
        <w:top w:val="none" w:sz="0" w:space="0" w:color="auto"/>
        <w:left w:val="none" w:sz="0" w:space="0" w:color="auto"/>
        <w:bottom w:val="none" w:sz="0" w:space="0" w:color="auto"/>
        <w:right w:val="none" w:sz="0" w:space="0" w:color="auto"/>
      </w:divBdr>
    </w:div>
    <w:div w:id="1890727875">
      <w:bodyDiv w:val="1"/>
      <w:marLeft w:val="0"/>
      <w:marRight w:val="0"/>
      <w:marTop w:val="0"/>
      <w:marBottom w:val="0"/>
      <w:divBdr>
        <w:top w:val="none" w:sz="0" w:space="0" w:color="auto"/>
        <w:left w:val="none" w:sz="0" w:space="0" w:color="auto"/>
        <w:bottom w:val="none" w:sz="0" w:space="0" w:color="auto"/>
        <w:right w:val="none" w:sz="0" w:space="0" w:color="auto"/>
      </w:divBdr>
    </w:div>
    <w:div w:id="1891722842">
      <w:bodyDiv w:val="1"/>
      <w:marLeft w:val="0"/>
      <w:marRight w:val="0"/>
      <w:marTop w:val="0"/>
      <w:marBottom w:val="0"/>
      <w:divBdr>
        <w:top w:val="none" w:sz="0" w:space="0" w:color="auto"/>
        <w:left w:val="none" w:sz="0" w:space="0" w:color="auto"/>
        <w:bottom w:val="none" w:sz="0" w:space="0" w:color="auto"/>
        <w:right w:val="none" w:sz="0" w:space="0" w:color="auto"/>
      </w:divBdr>
    </w:div>
    <w:div w:id="1891960579">
      <w:bodyDiv w:val="1"/>
      <w:marLeft w:val="0"/>
      <w:marRight w:val="0"/>
      <w:marTop w:val="0"/>
      <w:marBottom w:val="0"/>
      <w:divBdr>
        <w:top w:val="none" w:sz="0" w:space="0" w:color="auto"/>
        <w:left w:val="none" w:sz="0" w:space="0" w:color="auto"/>
        <w:bottom w:val="none" w:sz="0" w:space="0" w:color="auto"/>
        <w:right w:val="none" w:sz="0" w:space="0" w:color="auto"/>
      </w:divBdr>
    </w:div>
    <w:div w:id="1897819723">
      <w:bodyDiv w:val="1"/>
      <w:marLeft w:val="0"/>
      <w:marRight w:val="0"/>
      <w:marTop w:val="0"/>
      <w:marBottom w:val="0"/>
      <w:divBdr>
        <w:top w:val="none" w:sz="0" w:space="0" w:color="auto"/>
        <w:left w:val="none" w:sz="0" w:space="0" w:color="auto"/>
        <w:bottom w:val="none" w:sz="0" w:space="0" w:color="auto"/>
        <w:right w:val="none" w:sz="0" w:space="0" w:color="auto"/>
      </w:divBdr>
    </w:div>
    <w:div w:id="1911964404">
      <w:bodyDiv w:val="1"/>
      <w:marLeft w:val="0"/>
      <w:marRight w:val="0"/>
      <w:marTop w:val="0"/>
      <w:marBottom w:val="0"/>
      <w:divBdr>
        <w:top w:val="none" w:sz="0" w:space="0" w:color="auto"/>
        <w:left w:val="none" w:sz="0" w:space="0" w:color="auto"/>
        <w:bottom w:val="none" w:sz="0" w:space="0" w:color="auto"/>
        <w:right w:val="none" w:sz="0" w:space="0" w:color="auto"/>
      </w:divBdr>
    </w:div>
    <w:div w:id="1915119348">
      <w:bodyDiv w:val="1"/>
      <w:marLeft w:val="0"/>
      <w:marRight w:val="0"/>
      <w:marTop w:val="0"/>
      <w:marBottom w:val="0"/>
      <w:divBdr>
        <w:top w:val="none" w:sz="0" w:space="0" w:color="auto"/>
        <w:left w:val="none" w:sz="0" w:space="0" w:color="auto"/>
        <w:bottom w:val="none" w:sz="0" w:space="0" w:color="auto"/>
        <w:right w:val="none" w:sz="0" w:space="0" w:color="auto"/>
      </w:divBdr>
    </w:div>
    <w:div w:id="1916429674">
      <w:bodyDiv w:val="1"/>
      <w:marLeft w:val="0"/>
      <w:marRight w:val="0"/>
      <w:marTop w:val="0"/>
      <w:marBottom w:val="0"/>
      <w:divBdr>
        <w:top w:val="none" w:sz="0" w:space="0" w:color="auto"/>
        <w:left w:val="none" w:sz="0" w:space="0" w:color="auto"/>
        <w:bottom w:val="none" w:sz="0" w:space="0" w:color="auto"/>
        <w:right w:val="none" w:sz="0" w:space="0" w:color="auto"/>
      </w:divBdr>
    </w:div>
    <w:div w:id="1918900216">
      <w:bodyDiv w:val="1"/>
      <w:marLeft w:val="0"/>
      <w:marRight w:val="0"/>
      <w:marTop w:val="0"/>
      <w:marBottom w:val="0"/>
      <w:divBdr>
        <w:top w:val="none" w:sz="0" w:space="0" w:color="auto"/>
        <w:left w:val="none" w:sz="0" w:space="0" w:color="auto"/>
        <w:bottom w:val="none" w:sz="0" w:space="0" w:color="auto"/>
        <w:right w:val="none" w:sz="0" w:space="0" w:color="auto"/>
      </w:divBdr>
    </w:div>
    <w:div w:id="1919362695">
      <w:bodyDiv w:val="1"/>
      <w:marLeft w:val="0"/>
      <w:marRight w:val="0"/>
      <w:marTop w:val="0"/>
      <w:marBottom w:val="0"/>
      <w:divBdr>
        <w:top w:val="none" w:sz="0" w:space="0" w:color="auto"/>
        <w:left w:val="none" w:sz="0" w:space="0" w:color="auto"/>
        <w:bottom w:val="none" w:sz="0" w:space="0" w:color="auto"/>
        <w:right w:val="none" w:sz="0" w:space="0" w:color="auto"/>
      </w:divBdr>
    </w:div>
    <w:div w:id="1919630551">
      <w:bodyDiv w:val="1"/>
      <w:marLeft w:val="0"/>
      <w:marRight w:val="0"/>
      <w:marTop w:val="0"/>
      <w:marBottom w:val="0"/>
      <w:divBdr>
        <w:top w:val="none" w:sz="0" w:space="0" w:color="auto"/>
        <w:left w:val="none" w:sz="0" w:space="0" w:color="auto"/>
        <w:bottom w:val="none" w:sz="0" w:space="0" w:color="auto"/>
        <w:right w:val="none" w:sz="0" w:space="0" w:color="auto"/>
      </w:divBdr>
    </w:div>
    <w:div w:id="1928810017">
      <w:bodyDiv w:val="1"/>
      <w:marLeft w:val="0"/>
      <w:marRight w:val="0"/>
      <w:marTop w:val="0"/>
      <w:marBottom w:val="0"/>
      <w:divBdr>
        <w:top w:val="none" w:sz="0" w:space="0" w:color="auto"/>
        <w:left w:val="none" w:sz="0" w:space="0" w:color="auto"/>
        <w:bottom w:val="none" w:sz="0" w:space="0" w:color="auto"/>
        <w:right w:val="none" w:sz="0" w:space="0" w:color="auto"/>
      </w:divBdr>
    </w:div>
    <w:div w:id="1931504317">
      <w:bodyDiv w:val="1"/>
      <w:marLeft w:val="0"/>
      <w:marRight w:val="0"/>
      <w:marTop w:val="0"/>
      <w:marBottom w:val="0"/>
      <w:divBdr>
        <w:top w:val="none" w:sz="0" w:space="0" w:color="auto"/>
        <w:left w:val="none" w:sz="0" w:space="0" w:color="auto"/>
        <w:bottom w:val="none" w:sz="0" w:space="0" w:color="auto"/>
        <w:right w:val="none" w:sz="0" w:space="0" w:color="auto"/>
      </w:divBdr>
    </w:div>
    <w:div w:id="1936397515">
      <w:bodyDiv w:val="1"/>
      <w:marLeft w:val="0"/>
      <w:marRight w:val="0"/>
      <w:marTop w:val="0"/>
      <w:marBottom w:val="0"/>
      <w:divBdr>
        <w:top w:val="none" w:sz="0" w:space="0" w:color="auto"/>
        <w:left w:val="none" w:sz="0" w:space="0" w:color="auto"/>
        <w:bottom w:val="none" w:sz="0" w:space="0" w:color="auto"/>
        <w:right w:val="none" w:sz="0" w:space="0" w:color="auto"/>
      </w:divBdr>
    </w:div>
    <w:div w:id="1941336274">
      <w:bodyDiv w:val="1"/>
      <w:marLeft w:val="0"/>
      <w:marRight w:val="0"/>
      <w:marTop w:val="0"/>
      <w:marBottom w:val="0"/>
      <w:divBdr>
        <w:top w:val="none" w:sz="0" w:space="0" w:color="auto"/>
        <w:left w:val="none" w:sz="0" w:space="0" w:color="auto"/>
        <w:bottom w:val="none" w:sz="0" w:space="0" w:color="auto"/>
        <w:right w:val="none" w:sz="0" w:space="0" w:color="auto"/>
      </w:divBdr>
    </w:div>
    <w:div w:id="1941835374">
      <w:bodyDiv w:val="1"/>
      <w:marLeft w:val="0"/>
      <w:marRight w:val="0"/>
      <w:marTop w:val="0"/>
      <w:marBottom w:val="0"/>
      <w:divBdr>
        <w:top w:val="none" w:sz="0" w:space="0" w:color="auto"/>
        <w:left w:val="none" w:sz="0" w:space="0" w:color="auto"/>
        <w:bottom w:val="none" w:sz="0" w:space="0" w:color="auto"/>
        <w:right w:val="none" w:sz="0" w:space="0" w:color="auto"/>
      </w:divBdr>
    </w:div>
    <w:div w:id="1942487472">
      <w:bodyDiv w:val="1"/>
      <w:marLeft w:val="0"/>
      <w:marRight w:val="0"/>
      <w:marTop w:val="0"/>
      <w:marBottom w:val="0"/>
      <w:divBdr>
        <w:top w:val="none" w:sz="0" w:space="0" w:color="auto"/>
        <w:left w:val="none" w:sz="0" w:space="0" w:color="auto"/>
        <w:bottom w:val="none" w:sz="0" w:space="0" w:color="auto"/>
        <w:right w:val="none" w:sz="0" w:space="0" w:color="auto"/>
      </w:divBdr>
    </w:div>
    <w:div w:id="1944535277">
      <w:bodyDiv w:val="1"/>
      <w:marLeft w:val="0"/>
      <w:marRight w:val="0"/>
      <w:marTop w:val="0"/>
      <w:marBottom w:val="0"/>
      <w:divBdr>
        <w:top w:val="none" w:sz="0" w:space="0" w:color="auto"/>
        <w:left w:val="none" w:sz="0" w:space="0" w:color="auto"/>
        <w:bottom w:val="none" w:sz="0" w:space="0" w:color="auto"/>
        <w:right w:val="none" w:sz="0" w:space="0" w:color="auto"/>
      </w:divBdr>
    </w:div>
    <w:div w:id="1948344940">
      <w:bodyDiv w:val="1"/>
      <w:marLeft w:val="0"/>
      <w:marRight w:val="0"/>
      <w:marTop w:val="0"/>
      <w:marBottom w:val="0"/>
      <w:divBdr>
        <w:top w:val="none" w:sz="0" w:space="0" w:color="auto"/>
        <w:left w:val="none" w:sz="0" w:space="0" w:color="auto"/>
        <w:bottom w:val="none" w:sz="0" w:space="0" w:color="auto"/>
        <w:right w:val="none" w:sz="0" w:space="0" w:color="auto"/>
      </w:divBdr>
    </w:div>
    <w:div w:id="1960256951">
      <w:bodyDiv w:val="1"/>
      <w:marLeft w:val="0"/>
      <w:marRight w:val="0"/>
      <w:marTop w:val="0"/>
      <w:marBottom w:val="0"/>
      <w:divBdr>
        <w:top w:val="none" w:sz="0" w:space="0" w:color="auto"/>
        <w:left w:val="none" w:sz="0" w:space="0" w:color="auto"/>
        <w:bottom w:val="none" w:sz="0" w:space="0" w:color="auto"/>
        <w:right w:val="none" w:sz="0" w:space="0" w:color="auto"/>
      </w:divBdr>
    </w:div>
    <w:div w:id="1962494352">
      <w:bodyDiv w:val="1"/>
      <w:marLeft w:val="0"/>
      <w:marRight w:val="0"/>
      <w:marTop w:val="0"/>
      <w:marBottom w:val="0"/>
      <w:divBdr>
        <w:top w:val="none" w:sz="0" w:space="0" w:color="auto"/>
        <w:left w:val="none" w:sz="0" w:space="0" w:color="auto"/>
        <w:bottom w:val="none" w:sz="0" w:space="0" w:color="auto"/>
        <w:right w:val="none" w:sz="0" w:space="0" w:color="auto"/>
      </w:divBdr>
    </w:div>
    <w:div w:id="1965768860">
      <w:bodyDiv w:val="1"/>
      <w:marLeft w:val="0"/>
      <w:marRight w:val="0"/>
      <w:marTop w:val="0"/>
      <w:marBottom w:val="0"/>
      <w:divBdr>
        <w:top w:val="none" w:sz="0" w:space="0" w:color="auto"/>
        <w:left w:val="none" w:sz="0" w:space="0" w:color="auto"/>
        <w:bottom w:val="none" w:sz="0" w:space="0" w:color="auto"/>
        <w:right w:val="none" w:sz="0" w:space="0" w:color="auto"/>
      </w:divBdr>
    </w:div>
    <w:div w:id="1966621355">
      <w:bodyDiv w:val="1"/>
      <w:marLeft w:val="0"/>
      <w:marRight w:val="0"/>
      <w:marTop w:val="0"/>
      <w:marBottom w:val="0"/>
      <w:divBdr>
        <w:top w:val="none" w:sz="0" w:space="0" w:color="auto"/>
        <w:left w:val="none" w:sz="0" w:space="0" w:color="auto"/>
        <w:bottom w:val="none" w:sz="0" w:space="0" w:color="auto"/>
        <w:right w:val="none" w:sz="0" w:space="0" w:color="auto"/>
      </w:divBdr>
    </w:div>
    <w:div w:id="1976253911">
      <w:bodyDiv w:val="1"/>
      <w:marLeft w:val="0"/>
      <w:marRight w:val="0"/>
      <w:marTop w:val="0"/>
      <w:marBottom w:val="0"/>
      <w:divBdr>
        <w:top w:val="none" w:sz="0" w:space="0" w:color="auto"/>
        <w:left w:val="none" w:sz="0" w:space="0" w:color="auto"/>
        <w:bottom w:val="none" w:sz="0" w:space="0" w:color="auto"/>
        <w:right w:val="none" w:sz="0" w:space="0" w:color="auto"/>
      </w:divBdr>
    </w:div>
    <w:div w:id="1979610257">
      <w:bodyDiv w:val="1"/>
      <w:marLeft w:val="0"/>
      <w:marRight w:val="0"/>
      <w:marTop w:val="0"/>
      <w:marBottom w:val="0"/>
      <w:divBdr>
        <w:top w:val="none" w:sz="0" w:space="0" w:color="auto"/>
        <w:left w:val="none" w:sz="0" w:space="0" w:color="auto"/>
        <w:bottom w:val="none" w:sz="0" w:space="0" w:color="auto"/>
        <w:right w:val="none" w:sz="0" w:space="0" w:color="auto"/>
      </w:divBdr>
    </w:div>
    <w:div w:id="1980920876">
      <w:bodyDiv w:val="1"/>
      <w:marLeft w:val="0"/>
      <w:marRight w:val="0"/>
      <w:marTop w:val="0"/>
      <w:marBottom w:val="0"/>
      <w:divBdr>
        <w:top w:val="none" w:sz="0" w:space="0" w:color="auto"/>
        <w:left w:val="none" w:sz="0" w:space="0" w:color="auto"/>
        <w:bottom w:val="none" w:sz="0" w:space="0" w:color="auto"/>
        <w:right w:val="none" w:sz="0" w:space="0" w:color="auto"/>
      </w:divBdr>
    </w:div>
    <w:div w:id="1981761929">
      <w:bodyDiv w:val="1"/>
      <w:marLeft w:val="0"/>
      <w:marRight w:val="0"/>
      <w:marTop w:val="0"/>
      <w:marBottom w:val="0"/>
      <w:divBdr>
        <w:top w:val="none" w:sz="0" w:space="0" w:color="auto"/>
        <w:left w:val="none" w:sz="0" w:space="0" w:color="auto"/>
        <w:bottom w:val="none" w:sz="0" w:space="0" w:color="auto"/>
        <w:right w:val="none" w:sz="0" w:space="0" w:color="auto"/>
      </w:divBdr>
    </w:div>
    <w:div w:id="1982148247">
      <w:bodyDiv w:val="1"/>
      <w:marLeft w:val="0"/>
      <w:marRight w:val="0"/>
      <w:marTop w:val="0"/>
      <w:marBottom w:val="0"/>
      <w:divBdr>
        <w:top w:val="none" w:sz="0" w:space="0" w:color="auto"/>
        <w:left w:val="none" w:sz="0" w:space="0" w:color="auto"/>
        <w:bottom w:val="none" w:sz="0" w:space="0" w:color="auto"/>
        <w:right w:val="none" w:sz="0" w:space="0" w:color="auto"/>
      </w:divBdr>
    </w:div>
    <w:div w:id="1992977817">
      <w:bodyDiv w:val="1"/>
      <w:marLeft w:val="0"/>
      <w:marRight w:val="0"/>
      <w:marTop w:val="0"/>
      <w:marBottom w:val="0"/>
      <w:divBdr>
        <w:top w:val="none" w:sz="0" w:space="0" w:color="auto"/>
        <w:left w:val="none" w:sz="0" w:space="0" w:color="auto"/>
        <w:bottom w:val="none" w:sz="0" w:space="0" w:color="auto"/>
        <w:right w:val="none" w:sz="0" w:space="0" w:color="auto"/>
      </w:divBdr>
    </w:div>
    <w:div w:id="1993217521">
      <w:bodyDiv w:val="1"/>
      <w:marLeft w:val="0"/>
      <w:marRight w:val="0"/>
      <w:marTop w:val="0"/>
      <w:marBottom w:val="0"/>
      <w:divBdr>
        <w:top w:val="none" w:sz="0" w:space="0" w:color="auto"/>
        <w:left w:val="none" w:sz="0" w:space="0" w:color="auto"/>
        <w:bottom w:val="none" w:sz="0" w:space="0" w:color="auto"/>
        <w:right w:val="none" w:sz="0" w:space="0" w:color="auto"/>
      </w:divBdr>
    </w:div>
    <w:div w:id="1998025931">
      <w:bodyDiv w:val="1"/>
      <w:marLeft w:val="0"/>
      <w:marRight w:val="0"/>
      <w:marTop w:val="0"/>
      <w:marBottom w:val="0"/>
      <w:divBdr>
        <w:top w:val="none" w:sz="0" w:space="0" w:color="auto"/>
        <w:left w:val="none" w:sz="0" w:space="0" w:color="auto"/>
        <w:bottom w:val="none" w:sz="0" w:space="0" w:color="auto"/>
        <w:right w:val="none" w:sz="0" w:space="0" w:color="auto"/>
      </w:divBdr>
    </w:div>
    <w:div w:id="2003124075">
      <w:bodyDiv w:val="1"/>
      <w:marLeft w:val="0"/>
      <w:marRight w:val="0"/>
      <w:marTop w:val="0"/>
      <w:marBottom w:val="0"/>
      <w:divBdr>
        <w:top w:val="none" w:sz="0" w:space="0" w:color="auto"/>
        <w:left w:val="none" w:sz="0" w:space="0" w:color="auto"/>
        <w:bottom w:val="none" w:sz="0" w:space="0" w:color="auto"/>
        <w:right w:val="none" w:sz="0" w:space="0" w:color="auto"/>
      </w:divBdr>
    </w:div>
    <w:div w:id="2003501934">
      <w:bodyDiv w:val="1"/>
      <w:marLeft w:val="0"/>
      <w:marRight w:val="0"/>
      <w:marTop w:val="0"/>
      <w:marBottom w:val="0"/>
      <w:divBdr>
        <w:top w:val="none" w:sz="0" w:space="0" w:color="auto"/>
        <w:left w:val="none" w:sz="0" w:space="0" w:color="auto"/>
        <w:bottom w:val="none" w:sz="0" w:space="0" w:color="auto"/>
        <w:right w:val="none" w:sz="0" w:space="0" w:color="auto"/>
      </w:divBdr>
    </w:div>
    <w:div w:id="2014457464">
      <w:bodyDiv w:val="1"/>
      <w:marLeft w:val="0"/>
      <w:marRight w:val="0"/>
      <w:marTop w:val="0"/>
      <w:marBottom w:val="0"/>
      <w:divBdr>
        <w:top w:val="none" w:sz="0" w:space="0" w:color="auto"/>
        <w:left w:val="none" w:sz="0" w:space="0" w:color="auto"/>
        <w:bottom w:val="none" w:sz="0" w:space="0" w:color="auto"/>
        <w:right w:val="none" w:sz="0" w:space="0" w:color="auto"/>
      </w:divBdr>
    </w:div>
    <w:div w:id="2014870649">
      <w:bodyDiv w:val="1"/>
      <w:marLeft w:val="0"/>
      <w:marRight w:val="0"/>
      <w:marTop w:val="0"/>
      <w:marBottom w:val="0"/>
      <w:divBdr>
        <w:top w:val="none" w:sz="0" w:space="0" w:color="auto"/>
        <w:left w:val="none" w:sz="0" w:space="0" w:color="auto"/>
        <w:bottom w:val="none" w:sz="0" w:space="0" w:color="auto"/>
        <w:right w:val="none" w:sz="0" w:space="0" w:color="auto"/>
      </w:divBdr>
    </w:div>
    <w:div w:id="2015842896">
      <w:bodyDiv w:val="1"/>
      <w:marLeft w:val="0"/>
      <w:marRight w:val="0"/>
      <w:marTop w:val="0"/>
      <w:marBottom w:val="0"/>
      <w:divBdr>
        <w:top w:val="none" w:sz="0" w:space="0" w:color="auto"/>
        <w:left w:val="none" w:sz="0" w:space="0" w:color="auto"/>
        <w:bottom w:val="none" w:sz="0" w:space="0" w:color="auto"/>
        <w:right w:val="none" w:sz="0" w:space="0" w:color="auto"/>
      </w:divBdr>
    </w:div>
    <w:div w:id="2015913925">
      <w:bodyDiv w:val="1"/>
      <w:marLeft w:val="0"/>
      <w:marRight w:val="0"/>
      <w:marTop w:val="0"/>
      <w:marBottom w:val="0"/>
      <w:divBdr>
        <w:top w:val="none" w:sz="0" w:space="0" w:color="auto"/>
        <w:left w:val="none" w:sz="0" w:space="0" w:color="auto"/>
        <w:bottom w:val="none" w:sz="0" w:space="0" w:color="auto"/>
        <w:right w:val="none" w:sz="0" w:space="0" w:color="auto"/>
      </w:divBdr>
    </w:div>
    <w:div w:id="2017491784">
      <w:bodyDiv w:val="1"/>
      <w:marLeft w:val="0"/>
      <w:marRight w:val="0"/>
      <w:marTop w:val="0"/>
      <w:marBottom w:val="0"/>
      <w:divBdr>
        <w:top w:val="none" w:sz="0" w:space="0" w:color="auto"/>
        <w:left w:val="none" w:sz="0" w:space="0" w:color="auto"/>
        <w:bottom w:val="none" w:sz="0" w:space="0" w:color="auto"/>
        <w:right w:val="none" w:sz="0" w:space="0" w:color="auto"/>
      </w:divBdr>
    </w:div>
    <w:div w:id="2019768545">
      <w:bodyDiv w:val="1"/>
      <w:marLeft w:val="0"/>
      <w:marRight w:val="0"/>
      <w:marTop w:val="0"/>
      <w:marBottom w:val="0"/>
      <w:divBdr>
        <w:top w:val="none" w:sz="0" w:space="0" w:color="auto"/>
        <w:left w:val="none" w:sz="0" w:space="0" w:color="auto"/>
        <w:bottom w:val="none" w:sz="0" w:space="0" w:color="auto"/>
        <w:right w:val="none" w:sz="0" w:space="0" w:color="auto"/>
      </w:divBdr>
    </w:div>
    <w:div w:id="2020962371">
      <w:bodyDiv w:val="1"/>
      <w:marLeft w:val="0"/>
      <w:marRight w:val="0"/>
      <w:marTop w:val="0"/>
      <w:marBottom w:val="0"/>
      <w:divBdr>
        <w:top w:val="none" w:sz="0" w:space="0" w:color="auto"/>
        <w:left w:val="none" w:sz="0" w:space="0" w:color="auto"/>
        <w:bottom w:val="none" w:sz="0" w:space="0" w:color="auto"/>
        <w:right w:val="none" w:sz="0" w:space="0" w:color="auto"/>
      </w:divBdr>
    </w:div>
    <w:div w:id="2023966454">
      <w:bodyDiv w:val="1"/>
      <w:marLeft w:val="0"/>
      <w:marRight w:val="0"/>
      <w:marTop w:val="0"/>
      <w:marBottom w:val="0"/>
      <w:divBdr>
        <w:top w:val="none" w:sz="0" w:space="0" w:color="auto"/>
        <w:left w:val="none" w:sz="0" w:space="0" w:color="auto"/>
        <w:bottom w:val="none" w:sz="0" w:space="0" w:color="auto"/>
        <w:right w:val="none" w:sz="0" w:space="0" w:color="auto"/>
      </w:divBdr>
    </w:div>
    <w:div w:id="2024354890">
      <w:bodyDiv w:val="1"/>
      <w:marLeft w:val="0"/>
      <w:marRight w:val="0"/>
      <w:marTop w:val="0"/>
      <w:marBottom w:val="0"/>
      <w:divBdr>
        <w:top w:val="none" w:sz="0" w:space="0" w:color="auto"/>
        <w:left w:val="none" w:sz="0" w:space="0" w:color="auto"/>
        <w:bottom w:val="none" w:sz="0" w:space="0" w:color="auto"/>
        <w:right w:val="none" w:sz="0" w:space="0" w:color="auto"/>
      </w:divBdr>
    </w:div>
    <w:div w:id="2032341372">
      <w:bodyDiv w:val="1"/>
      <w:marLeft w:val="0"/>
      <w:marRight w:val="0"/>
      <w:marTop w:val="0"/>
      <w:marBottom w:val="0"/>
      <w:divBdr>
        <w:top w:val="none" w:sz="0" w:space="0" w:color="auto"/>
        <w:left w:val="none" w:sz="0" w:space="0" w:color="auto"/>
        <w:bottom w:val="none" w:sz="0" w:space="0" w:color="auto"/>
        <w:right w:val="none" w:sz="0" w:space="0" w:color="auto"/>
      </w:divBdr>
    </w:div>
    <w:div w:id="2032492565">
      <w:bodyDiv w:val="1"/>
      <w:marLeft w:val="0"/>
      <w:marRight w:val="0"/>
      <w:marTop w:val="0"/>
      <w:marBottom w:val="0"/>
      <w:divBdr>
        <w:top w:val="none" w:sz="0" w:space="0" w:color="auto"/>
        <w:left w:val="none" w:sz="0" w:space="0" w:color="auto"/>
        <w:bottom w:val="none" w:sz="0" w:space="0" w:color="auto"/>
        <w:right w:val="none" w:sz="0" w:space="0" w:color="auto"/>
      </w:divBdr>
    </w:div>
    <w:div w:id="2034837428">
      <w:bodyDiv w:val="1"/>
      <w:marLeft w:val="0"/>
      <w:marRight w:val="0"/>
      <w:marTop w:val="0"/>
      <w:marBottom w:val="0"/>
      <w:divBdr>
        <w:top w:val="none" w:sz="0" w:space="0" w:color="auto"/>
        <w:left w:val="none" w:sz="0" w:space="0" w:color="auto"/>
        <w:bottom w:val="none" w:sz="0" w:space="0" w:color="auto"/>
        <w:right w:val="none" w:sz="0" w:space="0" w:color="auto"/>
      </w:divBdr>
    </w:div>
    <w:div w:id="2045330363">
      <w:bodyDiv w:val="1"/>
      <w:marLeft w:val="0"/>
      <w:marRight w:val="0"/>
      <w:marTop w:val="0"/>
      <w:marBottom w:val="0"/>
      <w:divBdr>
        <w:top w:val="none" w:sz="0" w:space="0" w:color="auto"/>
        <w:left w:val="none" w:sz="0" w:space="0" w:color="auto"/>
        <w:bottom w:val="none" w:sz="0" w:space="0" w:color="auto"/>
        <w:right w:val="none" w:sz="0" w:space="0" w:color="auto"/>
      </w:divBdr>
    </w:div>
    <w:div w:id="2047485494">
      <w:bodyDiv w:val="1"/>
      <w:marLeft w:val="0"/>
      <w:marRight w:val="0"/>
      <w:marTop w:val="0"/>
      <w:marBottom w:val="0"/>
      <w:divBdr>
        <w:top w:val="none" w:sz="0" w:space="0" w:color="auto"/>
        <w:left w:val="none" w:sz="0" w:space="0" w:color="auto"/>
        <w:bottom w:val="none" w:sz="0" w:space="0" w:color="auto"/>
        <w:right w:val="none" w:sz="0" w:space="0" w:color="auto"/>
      </w:divBdr>
    </w:div>
    <w:div w:id="2047827522">
      <w:bodyDiv w:val="1"/>
      <w:marLeft w:val="0"/>
      <w:marRight w:val="0"/>
      <w:marTop w:val="0"/>
      <w:marBottom w:val="0"/>
      <w:divBdr>
        <w:top w:val="none" w:sz="0" w:space="0" w:color="auto"/>
        <w:left w:val="none" w:sz="0" w:space="0" w:color="auto"/>
        <w:bottom w:val="none" w:sz="0" w:space="0" w:color="auto"/>
        <w:right w:val="none" w:sz="0" w:space="0" w:color="auto"/>
      </w:divBdr>
    </w:div>
    <w:div w:id="2049211460">
      <w:bodyDiv w:val="1"/>
      <w:marLeft w:val="0"/>
      <w:marRight w:val="0"/>
      <w:marTop w:val="0"/>
      <w:marBottom w:val="0"/>
      <w:divBdr>
        <w:top w:val="none" w:sz="0" w:space="0" w:color="auto"/>
        <w:left w:val="none" w:sz="0" w:space="0" w:color="auto"/>
        <w:bottom w:val="none" w:sz="0" w:space="0" w:color="auto"/>
        <w:right w:val="none" w:sz="0" w:space="0" w:color="auto"/>
      </w:divBdr>
    </w:div>
    <w:div w:id="2050640538">
      <w:bodyDiv w:val="1"/>
      <w:marLeft w:val="0"/>
      <w:marRight w:val="0"/>
      <w:marTop w:val="0"/>
      <w:marBottom w:val="0"/>
      <w:divBdr>
        <w:top w:val="none" w:sz="0" w:space="0" w:color="auto"/>
        <w:left w:val="none" w:sz="0" w:space="0" w:color="auto"/>
        <w:bottom w:val="none" w:sz="0" w:space="0" w:color="auto"/>
        <w:right w:val="none" w:sz="0" w:space="0" w:color="auto"/>
      </w:divBdr>
    </w:div>
    <w:div w:id="2051953346">
      <w:bodyDiv w:val="1"/>
      <w:marLeft w:val="0"/>
      <w:marRight w:val="0"/>
      <w:marTop w:val="0"/>
      <w:marBottom w:val="0"/>
      <w:divBdr>
        <w:top w:val="none" w:sz="0" w:space="0" w:color="auto"/>
        <w:left w:val="none" w:sz="0" w:space="0" w:color="auto"/>
        <w:bottom w:val="none" w:sz="0" w:space="0" w:color="auto"/>
        <w:right w:val="none" w:sz="0" w:space="0" w:color="auto"/>
      </w:divBdr>
    </w:div>
    <w:div w:id="2053189353">
      <w:bodyDiv w:val="1"/>
      <w:marLeft w:val="0"/>
      <w:marRight w:val="0"/>
      <w:marTop w:val="0"/>
      <w:marBottom w:val="0"/>
      <w:divBdr>
        <w:top w:val="none" w:sz="0" w:space="0" w:color="auto"/>
        <w:left w:val="none" w:sz="0" w:space="0" w:color="auto"/>
        <w:bottom w:val="none" w:sz="0" w:space="0" w:color="auto"/>
        <w:right w:val="none" w:sz="0" w:space="0" w:color="auto"/>
      </w:divBdr>
    </w:div>
    <w:div w:id="2057924305">
      <w:bodyDiv w:val="1"/>
      <w:marLeft w:val="0"/>
      <w:marRight w:val="0"/>
      <w:marTop w:val="0"/>
      <w:marBottom w:val="0"/>
      <w:divBdr>
        <w:top w:val="none" w:sz="0" w:space="0" w:color="auto"/>
        <w:left w:val="none" w:sz="0" w:space="0" w:color="auto"/>
        <w:bottom w:val="none" w:sz="0" w:space="0" w:color="auto"/>
        <w:right w:val="none" w:sz="0" w:space="0" w:color="auto"/>
      </w:divBdr>
    </w:div>
    <w:div w:id="2063406437">
      <w:bodyDiv w:val="1"/>
      <w:marLeft w:val="0"/>
      <w:marRight w:val="0"/>
      <w:marTop w:val="0"/>
      <w:marBottom w:val="0"/>
      <w:divBdr>
        <w:top w:val="none" w:sz="0" w:space="0" w:color="auto"/>
        <w:left w:val="none" w:sz="0" w:space="0" w:color="auto"/>
        <w:bottom w:val="none" w:sz="0" w:space="0" w:color="auto"/>
        <w:right w:val="none" w:sz="0" w:space="0" w:color="auto"/>
      </w:divBdr>
    </w:div>
    <w:div w:id="2064673443">
      <w:bodyDiv w:val="1"/>
      <w:marLeft w:val="0"/>
      <w:marRight w:val="0"/>
      <w:marTop w:val="0"/>
      <w:marBottom w:val="0"/>
      <w:divBdr>
        <w:top w:val="none" w:sz="0" w:space="0" w:color="auto"/>
        <w:left w:val="none" w:sz="0" w:space="0" w:color="auto"/>
        <w:bottom w:val="none" w:sz="0" w:space="0" w:color="auto"/>
        <w:right w:val="none" w:sz="0" w:space="0" w:color="auto"/>
      </w:divBdr>
    </w:div>
    <w:div w:id="2069450331">
      <w:bodyDiv w:val="1"/>
      <w:marLeft w:val="0"/>
      <w:marRight w:val="0"/>
      <w:marTop w:val="0"/>
      <w:marBottom w:val="0"/>
      <w:divBdr>
        <w:top w:val="none" w:sz="0" w:space="0" w:color="auto"/>
        <w:left w:val="none" w:sz="0" w:space="0" w:color="auto"/>
        <w:bottom w:val="none" w:sz="0" w:space="0" w:color="auto"/>
        <w:right w:val="none" w:sz="0" w:space="0" w:color="auto"/>
      </w:divBdr>
    </w:div>
    <w:div w:id="2073851295">
      <w:bodyDiv w:val="1"/>
      <w:marLeft w:val="0"/>
      <w:marRight w:val="0"/>
      <w:marTop w:val="0"/>
      <w:marBottom w:val="0"/>
      <w:divBdr>
        <w:top w:val="none" w:sz="0" w:space="0" w:color="auto"/>
        <w:left w:val="none" w:sz="0" w:space="0" w:color="auto"/>
        <w:bottom w:val="none" w:sz="0" w:space="0" w:color="auto"/>
        <w:right w:val="none" w:sz="0" w:space="0" w:color="auto"/>
      </w:divBdr>
    </w:div>
    <w:div w:id="2076704861">
      <w:bodyDiv w:val="1"/>
      <w:marLeft w:val="0"/>
      <w:marRight w:val="0"/>
      <w:marTop w:val="0"/>
      <w:marBottom w:val="0"/>
      <w:divBdr>
        <w:top w:val="none" w:sz="0" w:space="0" w:color="auto"/>
        <w:left w:val="none" w:sz="0" w:space="0" w:color="auto"/>
        <w:bottom w:val="none" w:sz="0" w:space="0" w:color="auto"/>
        <w:right w:val="none" w:sz="0" w:space="0" w:color="auto"/>
      </w:divBdr>
    </w:div>
    <w:div w:id="2076933657">
      <w:bodyDiv w:val="1"/>
      <w:marLeft w:val="0"/>
      <w:marRight w:val="0"/>
      <w:marTop w:val="0"/>
      <w:marBottom w:val="0"/>
      <w:divBdr>
        <w:top w:val="none" w:sz="0" w:space="0" w:color="auto"/>
        <w:left w:val="none" w:sz="0" w:space="0" w:color="auto"/>
        <w:bottom w:val="none" w:sz="0" w:space="0" w:color="auto"/>
        <w:right w:val="none" w:sz="0" w:space="0" w:color="auto"/>
      </w:divBdr>
    </w:div>
    <w:div w:id="2077899148">
      <w:bodyDiv w:val="1"/>
      <w:marLeft w:val="0"/>
      <w:marRight w:val="0"/>
      <w:marTop w:val="0"/>
      <w:marBottom w:val="0"/>
      <w:divBdr>
        <w:top w:val="none" w:sz="0" w:space="0" w:color="auto"/>
        <w:left w:val="none" w:sz="0" w:space="0" w:color="auto"/>
        <w:bottom w:val="none" w:sz="0" w:space="0" w:color="auto"/>
        <w:right w:val="none" w:sz="0" w:space="0" w:color="auto"/>
      </w:divBdr>
    </w:div>
    <w:div w:id="2079548624">
      <w:bodyDiv w:val="1"/>
      <w:marLeft w:val="0"/>
      <w:marRight w:val="0"/>
      <w:marTop w:val="0"/>
      <w:marBottom w:val="0"/>
      <w:divBdr>
        <w:top w:val="none" w:sz="0" w:space="0" w:color="auto"/>
        <w:left w:val="none" w:sz="0" w:space="0" w:color="auto"/>
        <w:bottom w:val="none" w:sz="0" w:space="0" w:color="auto"/>
        <w:right w:val="none" w:sz="0" w:space="0" w:color="auto"/>
      </w:divBdr>
    </w:div>
    <w:div w:id="2082365983">
      <w:bodyDiv w:val="1"/>
      <w:marLeft w:val="0"/>
      <w:marRight w:val="0"/>
      <w:marTop w:val="0"/>
      <w:marBottom w:val="0"/>
      <w:divBdr>
        <w:top w:val="none" w:sz="0" w:space="0" w:color="auto"/>
        <w:left w:val="none" w:sz="0" w:space="0" w:color="auto"/>
        <w:bottom w:val="none" w:sz="0" w:space="0" w:color="auto"/>
        <w:right w:val="none" w:sz="0" w:space="0" w:color="auto"/>
      </w:divBdr>
    </w:div>
    <w:div w:id="2082632811">
      <w:bodyDiv w:val="1"/>
      <w:marLeft w:val="0"/>
      <w:marRight w:val="0"/>
      <w:marTop w:val="0"/>
      <w:marBottom w:val="0"/>
      <w:divBdr>
        <w:top w:val="none" w:sz="0" w:space="0" w:color="auto"/>
        <w:left w:val="none" w:sz="0" w:space="0" w:color="auto"/>
        <w:bottom w:val="none" w:sz="0" w:space="0" w:color="auto"/>
        <w:right w:val="none" w:sz="0" w:space="0" w:color="auto"/>
      </w:divBdr>
    </w:div>
    <w:div w:id="2083133873">
      <w:bodyDiv w:val="1"/>
      <w:marLeft w:val="0"/>
      <w:marRight w:val="0"/>
      <w:marTop w:val="0"/>
      <w:marBottom w:val="0"/>
      <w:divBdr>
        <w:top w:val="none" w:sz="0" w:space="0" w:color="auto"/>
        <w:left w:val="none" w:sz="0" w:space="0" w:color="auto"/>
        <w:bottom w:val="none" w:sz="0" w:space="0" w:color="auto"/>
        <w:right w:val="none" w:sz="0" w:space="0" w:color="auto"/>
      </w:divBdr>
    </w:div>
    <w:div w:id="2086145366">
      <w:bodyDiv w:val="1"/>
      <w:marLeft w:val="0"/>
      <w:marRight w:val="0"/>
      <w:marTop w:val="0"/>
      <w:marBottom w:val="0"/>
      <w:divBdr>
        <w:top w:val="none" w:sz="0" w:space="0" w:color="auto"/>
        <w:left w:val="none" w:sz="0" w:space="0" w:color="auto"/>
        <w:bottom w:val="none" w:sz="0" w:space="0" w:color="auto"/>
        <w:right w:val="none" w:sz="0" w:space="0" w:color="auto"/>
      </w:divBdr>
    </w:div>
    <w:div w:id="2088645252">
      <w:bodyDiv w:val="1"/>
      <w:marLeft w:val="0"/>
      <w:marRight w:val="0"/>
      <w:marTop w:val="0"/>
      <w:marBottom w:val="0"/>
      <w:divBdr>
        <w:top w:val="none" w:sz="0" w:space="0" w:color="auto"/>
        <w:left w:val="none" w:sz="0" w:space="0" w:color="auto"/>
        <w:bottom w:val="none" w:sz="0" w:space="0" w:color="auto"/>
        <w:right w:val="none" w:sz="0" w:space="0" w:color="auto"/>
      </w:divBdr>
    </w:div>
    <w:div w:id="2091464197">
      <w:bodyDiv w:val="1"/>
      <w:marLeft w:val="0"/>
      <w:marRight w:val="0"/>
      <w:marTop w:val="0"/>
      <w:marBottom w:val="0"/>
      <w:divBdr>
        <w:top w:val="none" w:sz="0" w:space="0" w:color="auto"/>
        <w:left w:val="none" w:sz="0" w:space="0" w:color="auto"/>
        <w:bottom w:val="none" w:sz="0" w:space="0" w:color="auto"/>
        <w:right w:val="none" w:sz="0" w:space="0" w:color="auto"/>
      </w:divBdr>
    </w:div>
    <w:div w:id="2095122091">
      <w:bodyDiv w:val="1"/>
      <w:marLeft w:val="0"/>
      <w:marRight w:val="0"/>
      <w:marTop w:val="0"/>
      <w:marBottom w:val="0"/>
      <w:divBdr>
        <w:top w:val="none" w:sz="0" w:space="0" w:color="auto"/>
        <w:left w:val="none" w:sz="0" w:space="0" w:color="auto"/>
        <w:bottom w:val="none" w:sz="0" w:space="0" w:color="auto"/>
        <w:right w:val="none" w:sz="0" w:space="0" w:color="auto"/>
      </w:divBdr>
    </w:div>
    <w:div w:id="2100589812">
      <w:bodyDiv w:val="1"/>
      <w:marLeft w:val="0"/>
      <w:marRight w:val="0"/>
      <w:marTop w:val="0"/>
      <w:marBottom w:val="0"/>
      <w:divBdr>
        <w:top w:val="none" w:sz="0" w:space="0" w:color="auto"/>
        <w:left w:val="none" w:sz="0" w:space="0" w:color="auto"/>
        <w:bottom w:val="none" w:sz="0" w:space="0" w:color="auto"/>
        <w:right w:val="none" w:sz="0" w:space="0" w:color="auto"/>
      </w:divBdr>
    </w:div>
    <w:div w:id="2101439671">
      <w:bodyDiv w:val="1"/>
      <w:marLeft w:val="0"/>
      <w:marRight w:val="0"/>
      <w:marTop w:val="0"/>
      <w:marBottom w:val="0"/>
      <w:divBdr>
        <w:top w:val="none" w:sz="0" w:space="0" w:color="auto"/>
        <w:left w:val="none" w:sz="0" w:space="0" w:color="auto"/>
        <w:bottom w:val="none" w:sz="0" w:space="0" w:color="auto"/>
        <w:right w:val="none" w:sz="0" w:space="0" w:color="auto"/>
      </w:divBdr>
    </w:div>
    <w:div w:id="2101481887">
      <w:bodyDiv w:val="1"/>
      <w:marLeft w:val="0"/>
      <w:marRight w:val="0"/>
      <w:marTop w:val="0"/>
      <w:marBottom w:val="0"/>
      <w:divBdr>
        <w:top w:val="none" w:sz="0" w:space="0" w:color="auto"/>
        <w:left w:val="none" w:sz="0" w:space="0" w:color="auto"/>
        <w:bottom w:val="none" w:sz="0" w:space="0" w:color="auto"/>
        <w:right w:val="none" w:sz="0" w:space="0" w:color="auto"/>
      </w:divBdr>
    </w:div>
    <w:div w:id="2102098876">
      <w:bodyDiv w:val="1"/>
      <w:marLeft w:val="0"/>
      <w:marRight w:val="0"/>
      <w:marTop w:val="0"/>
      <w:marBottom w:val="0"/>
      <w:divBdr>
        <w:top w:val="none" w:sz="0" w:space="0" w:color="auto"/>
        <w:left w:val="none" w:sz="0" w:space="0" w:color="auto"/>
        <w:bottom w:val="none" w:sz="0" w:space="0" w:color="auto"/>
        <w:right w:val="none" w:sz="0" w:space="0" w:color="auto"/>
      </w:divBdr>
    </w:div>
    <w:div w:id="2106001379">
      <w:bodyDiv w:val="1"/>
      <w:marLeft w:val="0"/>
      <w:marRight w:val="0"/>
      <w:marTop w:val="0"/>
      <w:marBottom w:val="0"/>
      <w:divBdr>
        <w:top w:val="none" w:sz="0" w:space="0" w:color="auto"/>
        <w:left w:val="none" w:sz="0" w:space="0" w:color="auto"/>
        <w:bottom w:val="none" w:sz="0" w:space="0" w:color="auto"/>
        <w:right w:val="none" w:sz="0" w:space="0" w:color="auto"/>
      </w:divBdr>
    </w:div>
    <w:div w:id="2108110682">
      <w:bodyDiv w:val="1"/>
      <w:marLeft w:val="0"/>
      <w:marRight w:val="0"/>
      <w:marTop w:val="0"/>
      <w:marBottom w:val="0"/>
      <w:divBdr>
        <w:top w:val="none" w:sz="0" w:space="0" w:color="auto"/>
        <w:left w:val="none" w:sz="0" w:space="0" w:color="auto"/>
        <w:bottom w:val="none" w:sz="0" w:space="0" w:color="auto"/>
        <w:right w:val="none" w:sz="0" w:space="0" w:color="auto"/>
      </w:divBdr>
    </w:div>
    <w:div w:id="2114393947">
      <w:bodyDiv w:val="1"/>
      <w:marLeft w:val="0"/>
      <w:marRight w:val="0"/>
      <w:marTop w:val="0"/>
      <w:marBottom w:val="0"/>
      <w:divBdr>
        <w:top w:val="none" w:sz="0" w:space="0" w:color="auto"/>
        <w:left w:val="none" w:sz="0" w:space="0" w:color="auto"/>
        <w:bottom w:val="none" w:sz="0" w:space="0" w:color="auto"/>
        <w:right w:val="none" w:sz="0" w:space="0" w:color="auto"/>
      </w:divBdr>
    </w:div>
    <w:div w:id="2115665621">
      <w:bodyDiv w:val="1"/>
      <w:marLeft w:val="0"/>
      <w:marRight w:val="0"/>
      <w:marTop w:val="0"/>
      <w:marBottom w:val="0"/>
      <w:divBdr>
        <w:top w:val="none" w:sz="0" w:space="0" w:color="auto"/>
        <w:left w:val="none" w:sz="0" w:space="0" w:color="auto"/>
        <w:bottom w:val="none" w:sz="0" w:space="0" w:color="auto"/>
        <w:right w:val="none" w:sz="0" w:space="0" w:color="auto"/>
      </w:divBdr>
    </w:div>
    <w:div w:id="2123104956">
      <w:bodyDiv w:val="1"/>
      <w:marLeft w:val="0"/>
      <w:marRight w:val="0"/>
      <w:marTop w:val="0"/>
      <w:marBottom w:val="0"/>
      <w:divBdr>
        <w:top w:val="none" w:sz="0" w:space="0" w:color="auto"/>
        <w:left w:val="none" w:sz="0" w:space="0" w:color="auto"/>
        <w:bottom w:val="none" w:sz="0" w:space="0" w:color="auto"/>
        <w:right w:val="none" w:sz="0" w:space="0" w:color="auto"/>
      </w:divBdr>
    </w:div>
    <w:div w:id="2124112750">
      <w:bodyDiv w:val="1"/>
      <w:marLeft w:val="0"/>
      <w:marRight w:val="0"/>
      <w:marTop w:val="0"/>
      <w:marBottom w:val="0"/>
      <w:divBdr>
        <w:top w:val="none" w:sz="0" w:space="0" w:color="auto"/>
        <w:left w:val="none" w:sz="0" w:space="0" w:color="auto"/>
        <w:bottom w:val="none" w:sz="0" w:space="0" w:color="auto"/>
        <w:right w:val="none" w:sz="0" w:space="0" w:color="auto"/>
      </w:divBdr>
    </w:div>
    <w:div w:id="2124957805">
      <w:bodyDiv w:val="1"/>
      <w:marLeft w:val="0"/>
      <w:marRight w:val="0"/>
      <w:marTop w:val="0"/>
      <w:marBottom w:val="0"/>
      <w:divBdr>
        <w:top w:val="none" w:sz="0" w:space="0" w:color="auto"/>
        <w:left w:val="none" w:sz="0" w:space="0" w:color="auto"/>
        <w:bottom w:val="none" w:sz="0" w:space="0" w:color="auto"/>
        <w:right w:val="none" w:sz="0" w:space="0" w:color="auto"/>
      </w:divBdr>
    </w:div>
    <w:div w:id="2128430815">
      <w:bodyDiv w:val="1"/>
      <w:marLeft w:val="0"/>
      <w:marRight w:val="0"/>
      <w:marTop w:val="0"/>
      <w:marBottom w:val="0"/>
      <w:divBdr>
        <w:top w:val="none" w:sz="0" w:space="0" w:color="auto"/>
        <w:left w:val="none" w:sz="0" w:space="0" w:color="auto"/>
        <w:bottom w:val="none" w:sz="0" w:space="0" w:color="auto"/>
        <w:right w:val="none" w:sz="0" w:space="0" w:color="auto"/>
      </w:divBdr>
    </w:div>
    <w:div w:id="2129079041">
      <w:bodyDiv w:val="1"/>
      <w:marLeft w:val="0"/>
      <w:marRight w:val="0"/>
      <w:marTop w:val="0"/>
      <w:marBottom w:val="0"/>
      <w:divBdr>
        <w:top w:val="none" w:sz="0" w:space="0" w:color="auto"/>
        <w:left w:val="none" w:sz="0" w:space="0" w:color="auto"/>
        <w:bottom w:val="none" w:sz="0" w:space="0" w:color="auto"/>
        <w:right w:val="none" w:sz="0" w:space="0" w:color="auto"/>
      </w:divBdr>
    </w:div>
    <w:div w:id="2137334259">
      <w:bodyDiv w:val="1"/>
      <w:marLeft w:val="0"/>
      <w:marRight w:val="0"/>
      <w:marTop w:val="0"/>
      <w:marBottom w:val="0"/>
      <w:divBdr>
        <w:top w:val="none" w:sz="0" w:space="0" w:color="auto"/>
        <w:left w:val="none" w:sz="0" w:space="0" w:color="auto"/>
        <w:bottom w:val="none" w:sz="0" w:space="0" w:color="auto"/>
        <w:right w:val="none" w:sz="0" w:space="0" w:color="auto"/>
      </w:divBdr>
    </w:div>
    <w:div w:id="2138058121">
      <w:bodyDiv w:val="1"/>
      <w:marLeft w:val="0"/>
      <w:marRight w:val="0"/>
      <w:marTop w:val="0"/>
      <w:marBottom w:val="0"/>
      <w:divBdr>
        <w:top w:val="none" w:sz="0" w:space="0" w:color="auto"/>
        <w:left w:val="none" w:sz="0" w:space="0" w:color="auto"/>
        <w:bottom w:val="none" w:sz="0" w:space="0" w:color="auto"/>
        <w:right w:val="none" w:sz="0" w:space="0" w:color="auto"/>
      </w:divBdr>
    </w:div>
    <w:div w:id="2138991211">
      <w:bodyDiv w:val="1"/>
      <w:marLeft w:val="0"/>
      <w:marRight w:val="0"/>
      <w:marTop w:val="0"/>
      <w:marBottom w:val="0"/>
      <w:divBdr>
        <w:top w:val="none" w:sz="0" w:space="0" w:color="auto"/>
        <w:left w:val="none" w:sz="0" w:space="0" w:color="auto"/>
        <w:bottom w:val="none" w:sz="0" w:space="0" w:color="auto"/>
        <w:right w:val="none" w:sz="0" w:space="0" w:color="auto"/>
      </w:divBdr>
    </w:div>
    <w:div w:id="2142838368">
      <w:bodyDiv w:val="1"/>
      <w:marLeft w:val="0"/>
      <w:marRight w:val="0"/>
      <w:marTop w:val="0"/>
      <w:marBottom w:val="0"/>
      <w:divBdr>
        <w:top w:val="none" w:sz="0" w:space="0" w:color="auto"/>
        <w:left w:val="none" w:sz="0" w:space="0" w:color="auto"/>
        <w:bottom w:val="none" w:sz="0" w:space="0" w:color="auto"/>
        <w:right w:val="none" w:sz="0" w:space="0" w:color="auto"/>
      </w:divBdr>
    </w:div>
    <w:div w:id="2144957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image" Target="media/image10.wmf"/><Relationship Id="rId21" Type="http://schemas.openxmlformats.org/officeDocument/2006/relationships/hyperlink" Target="file:///C:\Users\&#1044;&#1086;&#1084;\Desktop\&#1054;&#1082;&#1090;&#1103;&#1073;&#1088;&#1100;&#1089;&#1082;&#1080;&#1081;\2.%20&#1050;&#1072;&#1084;&#1077;&#1085;&#1085;&#1086;&#1077;\&#1058;&#1072;&#1073;&#1083;&#1080;&#1094;&#1099;%20&#1076;&#1083;&#1103;%20&#1089;&#1093;&#1077;&#1084;&#1099;.xlsx" TargetMode="External"/><Relationship Id="rId34" Type="http://schemas.openxmlformats.org/officeDocument/2006/relationships/hyperlink" Target="http://base.garant.ru/70215126/"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hyperlink" Target="http://ivo.garant.ru/" TargetMode="External"/><Relationship Id="rId33"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docs.cntd.ru/document/499031383" TargetMode="External"/><Relationship Id="rId29"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9.png"/><Relationship Id="rId32" Type="http://schemas.openxmlformats.org/officeDocument/2006/relationships/image" Target="media/image13.wmf"/><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file:///C:\Users\&#1044;&#1086;&#1084;\Desktop\&#1054;&#1082;&#1090;&#1103;&#1073;&#1088;&#1100;&#1089;&#1082;&#1080;&#1081;\2.%20&#1050;&#1072;&#1084;&#1077;&#1085;&#1085;&#1086;&#1077;\&#1058;&#1072;&#1073;&#1083;&#1080;&#1094;&#1099;%20&#1076;&#1083;&#1103;%20&#1089;&#1093;&#1077;&#1084;&#1099;.xlsx" TargetMode="External"/><Relationship Id="rId28" Type="http://schemas.openxmlformats.org/officeDocument/2006/relationships/image" Target="media/image11.wmf"/><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wmf"/><Relationship Id="rId31" Type="http://schemas.openxmlformats.org/officeDocument/2006/relationships/oleObject" Target="embeddings/oleObject3.bin"/><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eader" Target="header1.xml"/><Relationship Id="rId22" Type="http://schemas.openxmlformats.org/officeDocument/2006/relationships/hyperlink" Target="file:///C:\Users\&#1044;&#1086;&#1084;\Desktop\&#1054;&#1082;&#1090;&#1103;&#1073;&#1088;&#1100;&#1089;&#1082;&#1080;&#1081;\2.%20&#1050;&#1072;&#1084;&#1077;&#1085;&#1085;&#1086;&#1077;\&#1058;&#1072;&#1073;&#1083;&#1080;&#1094;&#1099;%20&#1076;&#1083;&#1103;%20&#1089;&#1093;&#1077;&#1084;&#1099;.xlsx" TargetMode="External"/><Relationship Id="rId27" Type="http://schemas.openxmlformats.org/officeDocument/2006/relationships/oleObject" Target="embeddings/oleObject1.bin"/><Relationship Id="rId30" Type="http://schemas.openxmlformats.org/officeDocument/2006/relationships/image" Target="media/image12.wmf"/><Relationship Id="rId35" Type="http://schemas.openxmlformats.org/officeDocument/2006/relationships/hyperlink" Target="http://base.garant.ru/12138258/1/" TargetMode="Externa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0B16F-1E8C-48F3-AC27-C2D0899D29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4294967262</TotalTime>
  <Pages>1</Pages>
  <Words>38910</Words>
  <Characters>221792</Characters>
  <Application>Microsoft Office Word</Application>
  <DocSecurity>0</DocSecurity>
  <Lines>1848</Lines>
  <Paragraphs>520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260182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ZET-Компьютер</dc:creator>
  <cp:lastModifiedBy>ZET-Компьютер</cp:lastModifiedBy>
  <cp:revision>30</cp:revision>
  <cp:lastPrinted>2021-11-05T07:31:00Z</cp:lastPrinted>
  <dcterms:created xsi:type="dcterms:W3CDTF">2021-09-22T13:29:00Z</dcterms:created>
  <dcterms:modified xsi:type="dcterms:W3CDTF">2021-11-05T07:32:00Z</dcterms:modified>
</cp:coreProperties>
</file>