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6DB" w:rsidRPr="00535378" w:rsidRDefault="00535378" w:rsidP="00535378">
      <w:pPr>
        <w:jc w:val="center"/>
        <w:rPr>
          <w:b/>
          <w:i/>
        </w:rPr>
      </w:pPr>
      <w:r w:rsidRPr="00535378">
        <w:rPr>
          <w:b/>
          <w:i/>
        </w:rPr>
        <w:t>На официальном бланке организации</w:t>
      </w:r>
    </w:p>
    <w:p w:rsidR="00E136DB" w:rsidRPr="00E136DB" w:rsidRDefault="00E136DB" w:rsidP="00E136DB"/>
    <w:p w:rsidR="00E136DB" w:rsidRDefault="00E136DB" w:rsidP="00E136DB">
      <w:pPr>
        <w:ind w:right="1700"/>
        <w:jc w:val="right"/>
        <w:rPr>
          <w:b/>
          <w:iCs/>
          <w:sz w:val="24"/>
          <w:szCs w:val="24"/>
        </w:rPr>
      </w:pPr>
      <w:bookmarkStart w:id="0" w:name="_GoBack"/>
      <w:bookmarkEnd w:id="0"/>
      <w:r>
        <w:rPr>
          <w:b/>
          <w:iCs/>
          <w:sz w:val="24"/>
          <w:szCs w:val="24"/>
        </w:rPr>
        <w:t>в АО «ГТЛК»</w:t>
      </w:r>
    </w:p>
    <w:p w:rsidR="00E136DB" w:rsidRDefault="00E136DB" w:rsidP="00E136DB">
      <w:pPr>
        <w:jc w:val="left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Исх. от _____________№_________</w:t>
      </w:r>
    </w:p>
    <w:p w:rsidR="00E136DB" w:rsidRDefault="00E136DB" w:rsidP="00E136DB">
      <w:pPr>
        <w:jc w:val="left"/>
        <w:rPr>
          <w:b/>
          <w:iCs/>
          <w:szCs w:val="24"/>
        </w:rPr>
      </w:pPr>
    </w:p>
    <w:p w:rsidR="00E136DB" w:rsidRDefault="00E136DB" w:rsidP="00E136DB">
      <w:pPr>
        <w:jc w:val="center"/>
        <w:rPr>
          <w:b/>
          <w:iCs/>
          <w:szCs w:val="24"/>
        </w:rPr>
      </w:pPr>
      <w:r>
        <w:rPr>
          <w:b/>
          <w:iCs/>
          <w:szCs w:val="24"/>
        </w:rPr>
        <w:t>Согласие юридического лица на получение информации из БКИ*</w:t>
      </w:r>
    </w:p>
    <w:p w:rsidR="00E136DB" w:rsidRDefault="00E136DB" w:rsidP="00E136DB">
      <w:pPr>
        <w:rPr>
          <w:iCs/>
          <w:sz w:val="24"/>
          <w:szCs w:val="24"/>
        </w:rPr>
      </w:pPr>
    </w:p>
    <w:p w:rsidR="00E136DB" w:rsidRDefault="00E136DB" w:rsidP="00E136DB">
      <w:pPr>
        <w:ind w:firstLine="709"/>
        <w:rPr>
          <w:rFonts w:eastAsiaTheme="minorHAnsi"/>
          <w:iCs/>
          <w:sz w:val="24"/>
          <w:szCs w:val="24"/>
        </w:rPr>
      </w:pPr>
      <w:r>
        <w:rPr>
          <w:iCs/>
          <w:sz w:val="24"/>
          <w:szCs w:val="24"/>
        </w:rPr>
        <w:t>В соответствии с Федеральным законом от 30.12.2004 № 218-ФЗ «О кредитных историях»,</w:t>
      </w:r>
      <w:r>
        <w:rPr>
          <w:sz w:val="24"/>
          <w:szCs w:val="24"/>
        </w:rPr>
        <w:t xml:space="preserve"> (</w:t>
      </w:r>
      <w:r>
        <w:rPr>
          <w:i/>
          <w:sz w:val="24"/>
          <w:szCs w:val="24"/>
        </w:rPr>
        <w:t xml:space="preserve">сокращенное наименование юридического лица) </w:t>
      </w:r>
      <w:r>
        <w:rPr>
          <w:i/>
          <w:sz w:val="24"/>
          <w:szCs w:val="24"/>
          <w:u w:val="single"/>
        </w:rPr>
        <w:t>_______________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(ИНН _________, ОГРН ___________, ОКАТО _________________)</w:t>
      </w:r>
      <w:r>
        <w:rPr>
          <w:i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в лице </w:t>
      </w:r>
      <w:r>
        <w:rPr>
          <w:i/>
          <w:iCs/>
          <w:sz w:val="24"/>
          <w:szCs w:val="24"/>
          <w:u w:val="single"/>
        </w:rPr>
        <w:t>должность Ф.И.О.</w:t>
      </w:r>
      <w:r>
        <w:rPr>
          <w:iCs/>
          <w:sz w:val="24"/>
          <w:szCs w:val="24"/>
        </w:rPr>
        <w:t>, действующего на основании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(устав, доверенность или приказ/распоряжение от представителя органа власти) _______</w:t>
      </w:r>
      <w:r>
        <w:rPr>
          <w:sz w:val="24"/>
          <w:szCs w:val="24"/>
        </w:rPr>
        <w:t xml:space="preserve">, </w:t>
      </w:r>
      <w:r>
        <w:rPr>
          <w:iCs/>
          <w:sz w:val="24"/>
          <w:szCs w:val="24"/>
        </w:rPr>
        <w:t xml:space="preserve">настоящим дает </w:t>
      </w:r>
      <w:r>
        <w:rPr>
          <w:sz w:val="24"/>
          <w:szCs w:val="24"/>
        </w:rPr>
        <w:t xml:space="preserve">АО «ГТЛК» (ИНН 7720261827, ОГРН 1027739407189) </w:t>
      </w:r>
      <w:r>
        <w:rPr>
          <w:iCs/>
          <w:sz w:val="24"/>
          <w:szCs w:val="24"/>
        </w:rPr>
        <w:t>свое согласие на получение из любого бюро кредитных историй информации / кредитного отчета(-</w:t>
      </w:r>
      <w:proofErr w:type="spellStart"/>
      <w:r>
        <w:rPr>
          <w:iCs/>
          <w:sz w:val="24"/>
          <w:szCs w:val="24"/>
        </w:rPr>
        <w:t>ов</w:t>
      </w:r>
      <w:proofErr w:type="spellEnd"/>
      <w:r>
        <w:rPr>
          <w:iCs/>
          <w:sz w:val="24"/>
          <w:szCs w:val="24"/>
        </w:rPr>
        <w:t>). Согласие дается в целях проверки благонадежности. Информация о субъекте кредитной истории в соответствии Федеральным законом от 30.12.2004 № 218-ФЗ «О кредитных историях»:</w:t>
      </w:r>
    </w:p>
    <w:tbl>
      <w:tblPr>
        <w:tblStyle w:val="a5"/>
        <w:tblW w:w="10201" w:type="dxa"/>
        <w:tblLook w:val="04A0" w:firstRow="1" w:lastRow="0" w:firstColumn="1" w:lastColumn="0" w:noHBand="0" w:noVBand="1"/>
      </w:tblPr>
      <w:tblGrid>
        <w:gridCol w:w="6232"/>
        <w:gridCol w:w="3969"/>
      </w:tblGrid>
      <w:tr w:rsidR="00E136DB" w:rsidTr="000C481D">
        <w:tc>
          <w:tcPr>
            <w:tcW w:w="6232" w:type="dxa"/>
            <w:vAlign w:val="center"/>
          </w:tcPr>
          <w:p w:rsidR="00E136DB" w:rsidRDefault="00E136DB" w:rsidP="000C481D">
            <w:pPr>
              <w:pStyle w:val="a3"/>
              <w:numPr>
                <w:ilvl w:val="0"/>
                <w:numId w:val="2"/>
              </w:numPr>
              <w:ind w:left="22" w:firstLine="11"/>
              <w:jc w:val="left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Сокращенное наименование юридического лица</w:t>
            </w:r>
          </w:p>
        </w:tc>
        <w:tc>
          <w:tcPr>
            <w:tcW w:w="3969" w:type="dxa"/>
            <w:vAlign w:val="center"/>
          </w:tcPr>
          <w:p w:rsidR="00E136DB" w:rsidRDefault="00E136DB" w:rsidP="000C481D">
            <w:pPr>
              <w:jc w:val="left"/>
              <w:rPr>
                <w:iCs/>
                <w:sz w:val="24"/>
                <w:szCs w:val="24"/>
              </w:rPr>
            </w:pPr>
          </w:p>
        </w:tc>
      </w:tr>
      <w:tr w:rsidR="00E136DB" w:rsidTr="000C481D">
        <w:tc>
          <w:tcPr>
            <w:tcW w:w="6232" w:type="dxa"/>
            <w:vAlign w:val="center"/>
          </w:tcPr>
          <w:p w:rsidR="00E136DB" w:rsidRDefault="00E136DB" w:rsidP="000C481D">
            <w:pPr>
              <w:pStyle w:val="a3"/>
              <w:numPr>
                <w:ilvl w:val="0"/>
                <w:numId w:val="2"/>
              </w:numPr>
              <w:ind w:left="22" w:firstLine="11"/>
              <w:jc w:val="left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Полное наименование юридического лица</w:t>
            </w:r>
          </w:p>
        </w:tc>
        <w:tc>
          <w:tcPr>
            <w:tcW w:w="3969" w:type="dxa"/>
            <w:vAlign w:val="center"/>
          </w:tcPr>
          <w:p w:rsidR="00E136DB" w:rsidRDefault="00E136DB" w:rsidP="000C481D">
            <w:pPr>
              <w:jc w:val="left"/>
              <w:rPr>
                <w:iCs/>
                <w:sz w:val="24"/>
                <w:szCs w:val="24"/>
              </w:rPr>
            </w:pPr>
          </w:p>
        </w:tc>
      </w:tr>
      <w:tr w:rsidR="00E136DB" w:rsidTr="000C481D">
        <w:tc>
          <w:tcPr>
            <w:tcW w:w="6232" w:type="dxa"/>
            <w:vAlign w:val="center"/>
          </w:tcPr>
          <w:p w:rsidR="00E136DB" w:rsidRDefault="00E136DB" w:rsidP="000C481D">
            <w:pPr>
              <w:pStyle w:val="a3"/>
              <w:numPr>
                <w:ilvl w:val="0"/>
                <w:numId w:val="2"/>
              </w:numPr>
              <w:ind w:left="22" w:firstLine="11"/>
              <w:jc w:val="left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Адрес юридического лица в пределах места нахождения, его абонентский номер (в случае его предоставления субъектом кредитной истории)</w:t>
            </w:r>
          </w:p>
        </w:tc>
        <w:tc>
          <w:tcPr>
            <w:tcW w:w="3969" w:type="dxa"/>
            <w:vAlign w:val="center"/>
          </w:tcPr>
          <w:p w:rsidR="00E136DB" w:rsidRDefault="00E136DB" w:rsidP="000C481D">
            <w:pPr>
              <w:jc w:val="left"/>
              <w:rPr>
                <w:iCs/>
                <w:sz w:val="24"/>
                <w:szCs w:val="24"/>
              </w:rPr>
            </w:pPr>
          </w:p>
        </w:tc>
      </w:tr>
      <w:tr w:rsidR="00E136DB" w:rsidTr="000C481D">
        <w:tc>
          <w:tcPr>
            <w:tcW w:w="6232" w:type="dxa"/>
            <w:vAlign w:val="center"/>
          </w:tcPr>
          <w:p w:rsidR="00E136DB" w:rsidRDefault="00E136DB" w:rsidP="000C481D">
            <w:pPr>
              <w:pStyle w:val="a3"/>
              <w:numPr>
                <w:ilvl w:val="0"/>
                <w:numId w:val="2"/>
              </w:numPr>
              <w:ind w:left="22" w:firstLine="11"/>
              <w:jc w:val="left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Абонентский номер (в случае его предоставления субъектом кредитной истории)</w:t>
            </w:r>
          </w:p>
        </w:tc>
        <w:tc>
          <w:tcPr>
            <w:tcW w:w="3969" w:type="dxa"/>
            <w:vAlign w:val="center"/>
          </w:tcPr>
          <w:p w:rsidR="00E136DB" w:rsidRDefault="00E136DB" w:rsidP="000C481D">
            <w:pPr>
              <w:jc w:val="left"/>
              <w:rPr>
                <w:iCs/>
                <w:sz w:val="24"/>
                <w:szCs w:val="24"/>
              </w:rPr>
            </w:pPr>
          </w:p>
        </w:tc>
      </w:tr>
      <w:tr w:rsidR="00E136DB" w:rsidTr="000C481D">
        <w:tc>
          <w:tcPr>
            <w:tcW w:w="6232" w:type="dxa"/>
            <w:vAlign w:val="center"/>
          </w:tcPr>
          <w:p w:rsidR="00E136DB" w:rsidRDefault="00E136DB" w:rsidP="000C481D">
            <w:pPr>
              <w:pStyle w:val="a3"/>
              <w:numPr>
                <w:ilvl w:val="0"/>
                <w:numId w:val="2"/>
              </w:numPr>
              <w:ind w:left="22" w:firstLine="11"/>
              <w:jc w:val="left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Адрес электронной почты (в случае его предоставления субъектом кредитной истории)</w:t>
            </w:r>
          </w:p>
        </w:tc>
        <w:tc>
          <w:tcPr>
            <w:tcW w:w="3969" w:type="dxa"/>
            <w:vAlign w:val="center"/>
          </w:tcPr>
          <w:p w:rsidR="00E136DB" w:rsidRDefault="00E136DB" w:rsidP="000C481D">
            <w:pPr>
              <w:jc w:val="left"/>
              <w:rPr>
                <w:iCs/>
                <w:sz w:val="24"/>
                <w:szCs w:val="24"/>
              </w:rPr>
            </w:pPr>
          </w:p>
        </w:tc>
      </w:tr>
      <w:tr w:rsidR="00E136DB" w:rsidTr="000C481D">
        <w:tc>
          <w:tcPr>
            <w:tcW w:w="6232" w:type="dxa"/>
            <w:vAlign w:val="center"/>
          </w:tcPr>
          <w:p w:rsidR="00E136DB" w:rsidRDefault="00E136DB" w:rsidP="000C481D">
            <w:pPr>
              <w:pStyle w:val="a3"/>
              <w:numPr>
                <w:ilvl w:val="0"/>
                <w:numId w:val="2"/>
              </w:numPr>
              <w:ind w:left="22" w:firstLine="11"/>
              <w:jc w:val="left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Юридическое лицо является субъектом малого и среднего предпринимательства (МСП)</w:t>
            </w:r>
          </w:p>
        </w:tc>
        <w:tc>
          <w:tcPr>
            <w:tcW w:w="3969" w:type="dxa"/>
            <w:vAlign w:val="center"/>
          </w:tcPr>
          <w:p w:rsidR="00E136DB" w:rsidRDefault="00E136DB" w:rsidP="000C481D">
            <w:pPr>
              <w:jc w:val="lef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Выбрать</w:t>
            </w:r>
            <w:r>
              <w:rPr>
                <w:i/>
                <w:iCs/>
                <w:sz w:val="24"/>
                <w:szCs w:val="24"/>
                <w:lang w:val="en-US"/>
              </w:rPr>
              <w:t>:</w:t>
            </w:r>
            <w:r>
              <w:rPr>
                <w:i/>
                <w:iCs/>
                <w:sz w:val="24"/>
                <w:szCs w:val="24"/>
              </w:rPr>
              <w:t xml:space="preserve"> Да / Нет</w:t>
            </w:r>
          </w:p>
        </w:tc>
      </w:tr>
      <w:tr w:rsidR="00E136DB" w:rsidTr="000C481D">
        <w:tc>
          <w:tcPr>
            <w:tcW w:w="10201" w:type="dxa"/>
            <w:gridSpan w:val="2"/>
            <w:vAlign w:val="center"/>
          </w:tcPr>
          <w:p w:rsidR="00E136DB" w:rsidRDefault="00E136DB" w:rsidP="000C481D">
            <w:pPr>
              <w:pStyle w:val="a3"/>
              <w:numPr>
                <w:ilvl w:val="0"/>
                <w:numId w:val="2"/>
              </w:numPr>
              <w:ind w:left="22" w:firstLine="11"/>
              <w:jc w:val="left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Сведения о правопреемстве (для юридического лица, созданного путем реорганизации или продолжившего деятельность после реорганизации)</w:t>
            </w:r>
          </w:p>
        </w:tc>
      </w:tr>
      <w:tr w:rsidR="00E136DB" w:rsidTr="000C481D">
        <w:tc>
          <w:tcPr>
            <w:tcW w:w="6232" w:type="dxa"/>
            <w:vAlign w:val="center"/>
          </w:tcPr>
          <w:p w:rsidR="00E136DB" w:rsidRDefault="00E136DB" w:rsidP="000C481D">
            <w:pPr>
              <w:pStyle w:val="a3"/>
              <w:numPr>
                <w:ilvl w:val="1"/>
                <w:numId w:val="2"/>
              </w:numPr>
              <w:ind w:left="22" w:firstLine="11"/>
              <w:jc w:val="left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Полное, а также сокращенное наименование (в случае его наличия) юридического лица (юридических лиц), правопреемником которого является юридическое лицо, созданное путем реорганизации или продолжившее деятельность после реорганизации</w:t>
            </w:r>
          </w:p>
        </w:tc>
        <w:tc>
          <w:tcPr>
            <w:tcW w:w="3969" w:type="dxa"/>
            <w:vAlign w:val="center"/>
          </w:tcPr>
          <w:p w:rsidR="00E136DB" w:rsidRDefault="00E136DB" w:rsidP="000C481D">
            <w:pPr>
              <w:jc w:val="left"/>
              <w:rPr>
                <w:iCs/>
                <w:sz w:val="24"/>
                <w:szCs w:val="24"/>
              </w:rPr>
            </w:pPr>
          </w:p>
        </w:tc>
      </w:tr>
      <w:tr w:rsidR="00E136DB" w:rsidTr="000C481D">
        <w:trPr>
          <w:trHeight w:val="1525"/>
        </w:trPr>
        <w:tc>
          <w:tcPr>
            <w:tcW w:w="6232" w:type="dxa"/>
            <w:vAlign w:val="center"/>
          </w:tcPr>
          <w:p w:rsidR="00E136DB" w:rsidRDefault="00E136DB" w:rsidP="000C481D">
            <w:pPr>
              <w:pStyle w:val="a3"/>
              <w:numPr>
                <w:ilvl w:val="1"/>
                <w:numId w:val="2"/>
              </w:numPr>
              <w:ind w:left="22" w:firstLine="11"/>
              <w:jc w:val="left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Основной государственный регистрационный номер юридического лица (юридических лиц), правопреемником которого является юридическое лицо, созданное путем реорганизации или продолжившее деятельность после реорганизации</w:t>
            </w:r>
          </w:p>
        </w:tc>
        <w:tc>
          <w:tcPr>
            <w:tcW w:w="3969" w:type="dxa"/>
            <w:vAlign w:val="center"/>
          </w:tcPr>
          <w:p w:rsidR="00E136DB" w:rsidRDefault="00E136DB" w:rsidP="000C481D">
            <w:pPr>
              <w:jc w:val="left"/>
              <w:rPr>
                <w:iCs/>
                <w:sz w:val="24"/>
                <w:szCs w:val="24"/>
              </w:rPr>
            </w:pPr>
          </w:p>
        </w:tc>
      </w:tr>
    </w:tbl>
    <w:p w:rsidR="00E136DB" w:rsidRDefault="00E136DB" w:rsidP="00E136DB">
      <w:pPr>
        <w:rPr>
          <w:iCs/>
          <w:sz w:val="24"/>
          <w:szCs w:val="24"/>
        </w:rPr>
      </w:pPr>
    </w:p>
    <w:p w:rsidR="00E136DB" w:rsidRDefault="00E136DB" w:rsidP="00E136DB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     Должность                                         </w:t>
      </w:r>
      <w:r>
        <w:rPr>
          <w:i/>
          <w:iCs/>
          <w:sz w:val="24"/>
          <w:szCs w:val="24"/>
        </w:rPr>
        <w:t>подпись</w:t>
      </w:r>
      <w:r>
        <w:rPr>
          <w:iCs/>
          <w:sz w:val="24"/>
          <w:szCs w:val="24"/>
        </w:rPr>
        <w:t xml:space="preserve">                                                     Ф.И.О.</w:t>
      </w:r>
    </w:p>
    <w:p w:rsidR="00E136DB" w:rsidRDefault="00E136DB" w:rsidP="00E136DB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                                                                                                   М.П.</w:t>
      </w:r>
    </w:p>
    <w:p w:rsidR="00E136DB" w:rsidRDefault="00E136DB" w:rsidP="00E136DB">
      <w:pPr>
        <w:rPr>
          <w:iCs/>
          <w:sz w:val="24"/>
          <w:szCs w:val="24"/>
        </w:rPr>
      </w:pPr>
    </w:p>
    <w:p w:rsidR="00E136DB" w:rsidRDefault="00E136DB" w:rsidP="00E136DB">
      <w:pPr>
        <w:rPr>
          <w:b/>
        </w:rPr>
      </w:pPr>
      <w:r>
        <w:rPr>
          <w:sz w:val="24"/>
          <w:szCs w:val="24"/>
        </w:rPr>
        <w:t>*Согласие оформляется на официальном бланке юридического лица (при наличии) с присвоением номера, даты и указанием реквизитов (ИНН, ОГРН и ОКАТО). Подписывается руководителем юридического лица (указан в ЕГРЮЛ) или работником, уполномоченным доверенностью. Сканированная копия доверенности уполномоченного работника прикладывается к согласию.</w:t>
      </w:r>
      <w:r>
        <w:rPr>
          <w:sz w:val="24"/>
          <w:szCs w:val="24"/>
        </w:rPr>
        <w:br/>
        <w:t>На бланке устанавливается печать юридического лица (при наличии) и направляется в АО «ГТЛК» в бумажном оригинальном виде или бланк согласия подписывается усиленной квалифицированной электронной подписью (УКЭП) с приложением контейнера электронного документа</w:t>
      </w:r>
      <w:r>
        <w:rPr>
          <w:sz w:val="24"/>
          <w:szCs w:val="24"/>
        </w:rPr>
        <w:br/>
        <w:t>и машиночитаемой доверенности (при подписи согласия УКЭП на основании доверенности).</w:t>
      </w:r>
    </w:p>
    <w:p w:rsidR="00C8083E" w:rsidRDefault="00535378"/>
    <w:sectPr w:rsidR="00C8083E" w:rsidSect="00E136DB">
      <w:pgSz w:w="11906" w:h="16838"/>
      <w:pgMar w:top="567" w:right="1134" w:bottom="567" w:left="567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B1295A"/>
    <w:multiLevelType w:val="multilevel"/>
    <w:tmpl w:val="EB78FF10"/>
    <w:lvl w:ilvl="0">
      <w:start w:val="1"/>
      <w:numFmt w:val="decimal"/>
      <w:pStyle w:val="1"/>
      <w:lvlText w:val="%1."/>
      <w:lvlJc w:val="left"/>
      <w:pPr>
        <w:tabs>
          <w:tab w:val="num" w:pos="2694"/>
        </w:tabs>
        <w:ind w:left="2694" w:hanging="567"/>
      </w:pPr>
      <w:rPr>
        <w:rFonts w:ascii="Times New Roman" w:hAnsi="Times New Roman" w:cs="Times New Roman" w:hint="default"/>
        <w:b/>
        <w:i w:val="0"/>
        <w:sz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9356"/>
        </w:tabs>
        <w:ind w:left="9356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auto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  <w14:ligatures w14:val="none"/>
      </w:rPr>
    </w:lvl>
    <w:lvl w:ilvl="2">
      <w:start w:val="1"/>
      <w:numFmt w:val="decimal"/>
      <w:pStyle w:val="3"/>
      <w:lvlText w:val="%1.%2.%3."/>
      <w:lvlJc w:val="left"/>
      <w:pPr>
        <w:tabs>
          <w:tab w:val="num" w:pos="1561"/>
        </w:tabs>
        <w:ind w:left="1561" w:hanging="85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  <w14:ligatures w14:val="none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2439"/>
        </w:tabs>
        <w:ind w:left="1985" w:firstLine="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2ED1362E"/>
    <w:multiLevelType w:val="multilevel"/>
    <w:tmpl w:val="AF9C68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6DB"/>
    <w:rsid w:val="00346A89"/>
    <w:rsid w:val="00535378"/>
    <w:rsid w:val="00CF5FEF"/>
    <w:rsid w:val="00E13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247F2"/>
  <w15:chartTrackingRefBased/>
  <w15:docId w15:val="{ADAA63C6-4AA5-47C5-8F55-3BDDDD60A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6DB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E136DB"/>
    <w:pPr>
      <w:keepNext/>
      <w:keepLines/>
      <w:numPr>
        <w:numId w:val="1"/>
      </w:numPr>
      <w:tabs>
        <w:tab w:val="clear" w:pos="2694"/>
        <w:tab w:val="num" w:pos="10632"/>
      </w:tabs>
      <w:spacing w:before="240" w:after="120"/>
      <w:ind w:left="10632"/>
      <w:jc w:val="center"/>
      <w:outlineLvl w:val="0"/>
    </w:pPr>
    <w:rPr>
      <w:rFonts w:eastAsiaTheme="majorEastAsia" w:cstheme="majorBidi"/>
      <w:b/>
      <w:bCs/>
      <w:color w:val="000000" w:themeColor="text1"/>
    </w:rPr>
  </w:style>
  <w:style w:type="paragraph" w:styleId="2">
    <w:name w:val="heading 2"/>
    <w:basedOn w:val="a"/>
    <w:next w:val="a"/>
    <w:link w:val="20"/>
    <w:uiPriority w:val="9"/>
    <w:unhideWhenUsed/>
    <w:qFormat/>
    <w:rsid w:val="00E136DB"/>
    <w:pPr>
      <w:numPr>
        <w:ilvl w:val="1"/>
        <w:numId w:val="1"/>
      </w:numPr>
      <w:spacing w:before="60" w:after="60"/>
      <w:outlineLvl w:val="1"/>
    </w:pPr>
    <w:rPr>
      <w:rFonts w:eastAsiaTheme="majorEastAsia" w:cstheme="majorBidi"/>
      <w:bCs/>
      <w:color w:val="000000" w:themeColor="text1"/>
      <w:szCs w:val="26"/>
    </w:rPr>
  </w:style>
  <w:style w:type="paragraph" w:styleId="3">
    <w:name w:val="heading 3"/>
    <w:basedOn w:val="a"/>
    <w:link w:val="30"/>
    <w:uiPriority w:val="9"/>
    <w:unhideWhenUsed/>
    <w:qFormat/>
    <w:rsid w:val="00E136DB"/>
    <w:pPr>
      <w:numPr>
        <w:ilvl w:val="2"/>
        <w:numId w:val="1"/>
      </w:numPr>
      <w:spacing w:after="60"/>
      <w:outlineLvl w:val="2"/>
    </w:pPr>
    <w:rPr>
      <w:rFonts w:eastAsiaTheme="majorEastAsia" w:cstheme="majorBidi"/>
      <w:bCs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E136DB"/>
    <w:pPr>
      <w:keepNext/>
      <w:keepLines/>
      <w:numPr>
        <w:ilvl w:val="3"/>
        <w:numId w:val="1"/>
      </w:numPr>
      <w:spacing w:before="200"/>
      <w:outlineLvl w:val="3"/>
    </w:pPr>
    <w:rPr>
      <w:rFonts w:eastAsiaTheme="majorEastAsia" w:cstheme="majorBidi"/>
      <w:bCs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36DB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136DB"/>
    <w:rPr>
      <w:rFonts w:ascii="Times New Roman" w:eastAsiaTheme="majorEastAsia" w:hAnsi="Times New Roman" w:cstheme="majorBidi"/>
      <w:bCs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E136DB"/>
    <w:rPr>
      <w:rFonts w:ascii="Times New Roman" w:eastAsiaTheme="majorEastAsia" w:hAnsi="Times New Roman" w:cstheme="majorBidi"/>
      <w:bCs/>
      <w:sz w:val="28"/>
    </w:rPr>
  </w:style>
  <w:style w:type="character" w:customStyle="1" w:styleId="40">
    <w:name w:val="Заголовок 4 Знак"/>
    <w:basedOn w:val="a0"/>
    <w:link w:val="4"/>
    <w:uiPriority w:val="9"/>
    <w:rsid w:val="00E136DB"/>
    <w:rPr>
      <w:rFonts w:ascii="Times New Roman" w:eastAsiaTheme="majorEastAsia" w:hAnsi="Times New Roman" w:cstheme="majorBidi"/>
      <w:bCs/>
      <w:iCs/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E136DB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E136DB"/>
    <w:rPr>
      <w:rFonts w:ascii="Times New Roman" w:eastAsia="Calibri" w:hAnsi="Times New Roman" w:cs="Times New Roman"/>
      <w:sz w:val="28"/>
      <w:szCs w:val="28"/>
    </w:rPr>
  </w:style>
  <w:style w:type="table" w:styleId="a5">
    <w:name w:val="Table Grid"/>
    <w:basedOn w:val="a1"/>
    <w:uiPriority w:val="39"/>
    <w:rsid w:val="00E13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3537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3537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417</Words>
  <Characters>2381</Characters>
  <Application>Microsoft Office Word</Application>
  <DocSecurity>0</DocSecurity>
  <Lines>19</Lines>
  <Paragraphs>5</Paragraphs>
  <ScaleCrop>false</ScaleCrop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Куров Илья Олегович</dc:creator>
  <cp:keywords/>
  <dc:description/>
  <cp:lastModifiedBy>Гордеева Екатерина Евгеньевна</cp:lastModifiedBy>
  <cp:revision>2</cp:revision>
  <dcterms:created xsi:type="dcterms:W3CDTF">2025-06-11T08:10:00Z</dcterms:created>
  <dcterms:modified xsi:type="dcterms:W3CDTF">2025-06-11T08:15:00Z</dcterms:modified>
</cp:coreProperties>
</file>