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BB4" w:rsidRDefault="007C3BB4" w:rsidP="007C3BB4">
      <w:pPr>
        <w:pStyle w:val="ConsPlusNormal"/>
        <w:jc w:val="right"/>
      </w:pPr>
      <w:r>
        <w:t>Порядок 9</w:t>
      </w:r>
    </w:p>
    <w:p w:rsidR="007C3BB4" w:rsidRDefault="007C3BB4" w:rsidP="007C3BB4">
      <w:pPr>
        <w:pStyle w:val="ConsPlusNormal"/>
        <w:jc w:val="both"/>
      </w:pPr>
    </w:p>
    <w:p w:rsidR="007C3BB4" w:rsidRDefault="007C3BB4" w:rsidP="007C3BB4">
      <w:pPr>
        <w:pStyle w:val="ConsPlusNormal"/>
        <w:jc w:val="center"/>
      </w:pPr>
      <w:bookmarkStart w:id="0" w:name="P2516"/>
      <w:bookmarkEnd w:id="0"/>
      <w:r>
        <w:t>Порядок реализации мероприятия "Улучшение жилищных условий</w:t>
      </w:r>
    </w:p>
    <w:p w:rsidR="007C3BB4" w:rsidRDefault="007C3BB4" w:rsidP="007C3BB4">
      <w:pPr>
        <w:pStyle w:val="ConsPlusNormal"/>
        <w:jc w:val="center"/>
      </w:pPr>
      <w:proofErr w:type="gramStart"/>
      <w:r>
        <w:t>молодых</w:t>
      </w:r>
      <w:proofErr w:type="gramEnd"/>
      <w:r>
        <w:t xml:space="preserve"> семей в соответствии с федеральной целевой</w:t>
      </w:r>
    </w:p>
    <w:p w:rsidR="007C3BB4" w:rsidRDefault="007C3BB4" w:rsidP="007C3BB4">
      <w:pPr>
        <w:pStyle w:val="ConsPlusNormal"/>
        <w:jc w:val="center"/>
      </w:pPr>
      <w:hyperlink r:id="rId4" w:history="1">
        <w:proofErr w:type="gramStart"/>
        <w:r>
          <w:rPr>
            <w:color w:val="0000FF"/>
          </w:rPr>
          <w:t>программой</w:t>
        </w:r>
        <w:proofErr w:type="gramEnd"/>
      </w:hyperlink>
      <w:r>
        <w:t xml:space="preserve"> "Жилище"</w:t>
      </w:r>
    </w:p>
    <w:p w:rsidR="007C3BB4" w:rsidRDefault="007C3BB4" w:rsidP="007C3BB4">
      <w:pPr>
        <w:pStyle w:val="ConsPlusNormal"/>
        <w:jc w:val="both"/>
      </w:pPr>
    </w:p>
    <w:p w:rsidR="007C3BB4" w:rsidRDefault="007C3BB4" w:rsidP="007C3BB4">
      <w:pPr>
        <w:pStyle w:val="ConsPlusNormal"/>
        <w:ind w:firstLine="540"/>
        <w:jc w:val="both"/>
      </w:pPr>
      <w:bookmarkStart w:id="1" w:name="P2520"/>
      <w:bookmarkEnd w:id="1"/>
      <w:r>
        <w:t xml:space="preserve">1. Настоящий порядок устанавливает правила и условия обеспечения мерой государственной поддержки автономного округа молодых семей - участников мероприятия "Улучшение жилищных условий молодых семей в соответствии с федеральной целевой </w:t>
      </w:r>
      <w:hyperlink r:id="rId5" w:history="1">
        <w:r>
          <w:rPr>
            <w:color w:val="0000FF"/>
          </w:rPr>
          <w:t>программой</w:t>
        </w:r>
      </w:hyperlink>
      <w:r>
        <w:t xml:space="preserve"> "Жилище" на 2015 - 2020 годы (далее в настоящем порядке - мероприятие).</w:t>
      </w:r>
    </w:p>
    <w:p w:rsidR="007C3BB4" w:rsidRDefault="007C3BB4" w:rsidP="007C3BB4">
      <w:pPr>
        <w:pStyle w:val="ConsPlusNormal"/>
        <w:ind w:firstLine="540"/>
        <w:jc w:val="both"/>
      </w:pPr>
      <w:r>
        <w:t>2. Для целей настоящего порядка используются следующие основные термины и понятия:</w:t>
      </w:r>
    </w:p>
    <w:p w:rsidR="007C3BB4" w:rsidRDefault="007C3BB4" w:rsidP="007C3BB4">
      <w:pPr>
        <w:pStyle w:val="ConsPlusNormal"/>
        <w:ind w:firstLine="540"/>
        <w:jc w:val="both"/>
      </w:pPr>
      <w:proofErr w:type="gramStart"/>
      <w:r>
        <w:t>уполномоченный</w:t>
      </w:r>
      <w:proofErr w:type="gramEnd"/>
      <w:r>
        <w:t xml:space="preserve"> орган - орган местного самоуправления муниципального образования автономного округа (городской округ, муниципальный район), осуществляющий отдельные функции по предоставлению государственной поддержки в соответствии с настоящим Порядком;</w:t>
      </w:r>
    </w:p>
    <w:p w:rsidR="007C3BB4" w:rsidRDefault="007C3BB4" w:rsidP="007C3BB4">
      <w:pPr>
        <w:pStyle w:val="ConsPlusNormal"/>
        <w:ind w:firstLine="540"/>
        <w:jc w:val="both"/>
      </w:pPr>
      <w:proofErr w:type="gramStart"/>
      <w:r>
        <w:t>заявитель</w:t>
      </w:r>
      <w:proofErr w:type="gramEnd"/>
      <w:r>
        <w:t xml:space="preserve"> - гражданин Российской Федерации, подавший заявление на участие в мероприятии;</w:t>
      </w:r>
    </w:p>
    <w:p w:rsidR="007C3BB4" w:rsidRDefault="007C3BB4" w:rsidP="007C3BB4">
      <w:pPr>
        <w:pStyle w:val="ConsPlusNormal"/>
        <w:ind w:firstLine="540"/>
        <w:jc w:val="both"/>
      </w:pPr>
      <w:bookmarkStart w:id="2" w:name="P2524"/>
      <w:bookmarkEnd w:id="2"/>
      <w:r>
        <w:t>участник мероприятия - м</w:t>
      </w:r>
      <w:bookmarkStart w:id="3" w:name="_GoBack"/>
      <w:bookmarkEnd w:id="3"/>
      <w:r>
        <w:t>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возраст каждого из супругов либо одного родителя в неполной семье не превышает 35 лет на день принятия Департаментом строительства автономного округа решения о включении молодой семьи - участницы мероприятия в список претендентов на получение социальной выплаты в планируемом году, при наличии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признанная нуждающейся в улучшении жилищных условий;</w:t>
      </w:r>
    </w:p>
    <w:p w:rsidR="007C3BB4" w:rsidRDefault="007C3BB4" w:rsidP="007C3BB4">
      <w:pPr>
        <w:pStyle w:val="ConsPlusNormal"/>
        <w:ind w:firstLine="540"/>
        <w:jc w:val="both"/>
      </w:pPr>
      <w:proofErr w:type="gramStart"/>
      <w:r>
        <w:t>социальная</w:t>
      </w:r>
      <w:proofErr w:type="gramEnd"/>
      <w:r>
        <w:t xml:space="preserve"> выплата - мера государственной поддержки, предоставляемая в виде субсидии участникам мероприятия;</w:t>
      </w:r>
    </w:p>
    <w:p w:rsidR="007C3BB4" w:rsidRDefault="007C3BB4" w:rsidP="007C3BB4">
      <w:pPr>
        <w:pStyle w:val="ConsPlusNormal"/>
        <w:ind w:firstLine="540"/>
        <w:jc w:val="both"/>
      </w:pPr>
      <w:proofErr w:type="gramStart"/>
      <w:r>
        <w:t>свидетельство</w:t>
      </w:r>
      <w:proofErr w:type="gramEnd"/>
      <w:r>
        <w:t xml:space="preserve"> - документ на имя участника для предъявления в банк, с целью получения социальной выплаты в виде субсидии на улучшение жилищных условий в текущем году;</w:t>
      </w:r>
    </w:p>
    <w:p w:rsidR="007C3BB4" w:rsidRDefault="007C3BB4" w:rsidP="007C3BB4">
      <w:pPr>
        <w:pStyle w:val="ConsPlusNormal"/>
        <w:ind w:firstLine="540"/>
        <w:jc w:val="both"/>
      </w:pPr>
      <w:r>
        <w:t xml:space="preserve">многофункциональный центр - многофункциональный центр предоставления государственных и муниципальных услуг - Российская организация независимо от организационно-правовой формы (в том числе являющаяся автономным учреждением), отвечающая требованиям, установленным Федеральным </w:t>
      </w:r>
      <w:hyperlink r:id="rId6" w:history="1">
        <w:r>
          <w:rPr>
            <w:color w:val="0000FF"/>
          </w:rPr>
          <w:t>законом</w:t>
        </w:r>
      </w:hyperlink>
      <w:r>
        <w:t xml:space="preserve"> от 27 июля 2010 года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w:t>
      </w:r>
    </w:p>
    <w:p w:rsidR="007C3BB4" w:rsidRDefault="007C3BB4" w:rsidP="007C3BB4">
      <w:pPr>
        <w:pStyle w:val="ConsPlusNormal"/>
        <w:ind w:firstLine="540"/>
        <w:jc w:val="both"/>
      </w:pPr>
      <w:bookmarkStart w:id="4" w:name="P2528"/>
      <w:bookmarkEnd w:id="4"/>
      <w:r>
        <w:t>3. Участие в мероприятии добровольное.</w:t>
      </w:r>
    </w:p>
    <w:p w:rsidR="007C3BB4" w:rsidRDefault="007C3BB4" w:rsidP="007C3BB4">
      <w:pPr>
        <w:pStyle w:val="ConsPlusNormal"/>
        <w:ind w:firstLine="540"/>
        <w:jc w:val="both"/>
      </w:pPr>
      <w:r>
        <w:t>4. Государственная поддержка участников мероприятия осуществляется в виде:</w:t>
      </w:r>
    </w:p>
    <w:p w:rsidR="007C3BB4" w:rsidRDefault="007C3BB4" w:rsidP="007C3BB4">
      <w:pPr>
        <w:pStyle w:val="ConsPlusNormal"/>
        <w:ind w:firstLine="540"/>
        <w:jc w:val="both"/>
      </w:pPr>
      <w:r>
        <w:t>4.1. Социальной выплаты на оплату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для осуществления последнего платежа в счет уплаты паевого взноса в полном размере.</w:t>
      </w:r>
    </w:p>
    <w:p w:rsidR="007C3BB4" w:rsidRDefault="007C3BB4" w:rsidP="007C3BB4">
      <w:pPr>
        <w:pStyle w:val="ConsPlusNormal"/>
        <w:ind w:firstLine="540"/>
        <w:jc w:val="both"/>
      </w:pPr>
      <w:r>
        <w:t>4.2.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года, за исключением иных процентов, штрафов, комиссий и пеней за просрочку исполнения обязательств по этим кредитам или займам.</w:t>
      </w:r>
    </w:p>
    <w:p w:rsidR="007C3BB4" w:rsidRDefault="007C3BB4" w:rsidP="007C3BB4">
      <w:pPr>
        <w:pStyle w:val="ConsPlusNormal"/>
        <w:ind w:firstLine="540"/>
        <w:jc w:val="both"/>
      </w:pPr>
      <w:r>
        <w:t>5. Заявление на участие в мероприятии подается лично либо законным представителем заявителя по доверенности и подписывается всеми совершеннолетними членами семьи, указанными в заявлении. Заявление подается с предъявлением оригиналов соответствующих документов, копии которых заверяются ответственным сотрудником, принимающим документы.</w:t>
      </w:r>
    </w:p>
    <w:p w:rsidR="007C3BB4" w:rsidRDefault="007C3BB4" w:rsidP="007C3BB4">
      <w:pPr>
        <w:pStyle w:val="ConsPlusNormal"/>
        <w:ind w:firstLine="540"/>
        <w:jc w:val="both"/>
      </w:pPr>
      <w:r>
        <w:t xml:space="preserve">Заявление на участие в мероприятии и соответствующие документы могут быть поданы </w:t>
      </w:r>
      <w:r>
        <w:lastRenderedPageBreak/>
        <w:t>заявителем также через многофункциональные центры при наличии заключенных соглашений о взаимодействии между ними и органами местного самоуправления.</w:t>
      </w:r>
    </w:p>
    <w:p w:rsidR="007C3BB4" w:rsidRDefault="007C3BB4" w:rsidP="007C3BB4">
      <w:pPr>
        <w:pStyle w:val="ConsPlusNormal"/>
        <w:ind w:firstLine="540"/>
        <w:jc w:val="both"/>
      </w:pPr>
      <w:r>
        <w:t>Ответственность за достоверность сведений, указанных в заявлении и представленных документах, возлагается на заявителя.</w:t>
      </w:r>
    </w:p>
    <w:p w:rsidR="007C3BB4" w:rsidRDefault="007C3BB4" w:rsidP="007C3BB4">
      <w:pPr>
        <w:pStyle w:val="ConsPlusNormal"/>
        <w:ind w:firstLine="540"/>
        <w:jc w:val="both"/>
      </w:pPr>
      <w:r>
        <w:t>Заявление на участие в мероприятии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округа (http://86.gosuslugi.ru).</w:t>
      </w:r>
    </w:p>
    <w:p w:rsidR="007C3BB4" w:rsidRDefault="007C3BB4" w:rsidP="007C3BB4">
      <w:pPr>
        <w:pStyle w:val="ConsPlusNormal"/>
        <w:ind w:firstLine="540"/>
        <w:jc w:val="both"/>
      </w:pPr>
      <w:r>
        <w:t>В случае направления заявления в электронном виде и подписания его электронной подписью, вид которой предусмотрен законодательством Российской Федерации, заявителя и совершеннолетними членами его семьи датой и временем регистрации заявления является дата и время его поступления в уполномоченный орган.</w:t>
      </w:r>
    </w:p>
    <w:p w:rsidR="007C3BB4" w:rsidRDefault="007C3BB4" w:rsidP="007C3BB4">
      <w:pPr>
        <w:pStyle w:val="ConsPlusNormal"/>
        <w:ind w:firstLine="540"/>
        <w:jc w:val="both"/>
      </w:pPr>
      <w:bookmarkStart w:id="5" w:name="P2537"/>
      <w:bookmarkEnd w:id="5"/>
      <w:r>
        <w:t>6. В целях настоящего порядка нуждающимся в улучшении жилищных условий признается заявитель:</w:t>
      </w:r>
    </w:p>
    <w:p w:rsidR="007C3BB4" w:rsidRDefault="007C3BB4" w:rsidP="007C3BB4">
      <w:pPr>
        <w:pStyle w:val="ConsPlusNormal"/>
        <w:ind w:firstLine="540"/>
        <w:jc w:val="both"/>
      </w:pPr>
      <w:bookmarkStart w:id="6" w:name="P2538"/>
      <w:bookmarkEnd w:id="6"/>
      <w:r>
        <w:t xml:space="preserve">Состоящий на учете в качестве нуждающегося в улучшении жилищных условий до 1 марта 2005 года или признанный органами местного самоуправления по месту их постоянного жительства нуждающимся в жилых помещениях после 1 марта 2005 года по тем же основаниям, которые установлены </w:t>
      </w:r>
      <w:hyperlink r:id="rId7"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7C3BB4" w:rsidRDefault="007C3BB4" w:rsidP="007C3BB4">
      <w:pPr>
        <w:pStyle w:val="ConsPlusNormal"/>
        <w:ind w:firstLine="540"/>
        <w:jc w:val="both"/>
      </w:pPr>
      <w:r>
        <w:t>При наличии у заявителя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указанных жилых помещений.</w:t>
      </w:r>
    </w:p>
    <w:p w:rsidR="007C3BB4" w:rsidRDefault="007C3BB4" w:rsidP="007C3BB4">
      <w:pPr>
        <w:pStyle w:val="ConsPlusNormal"/>
        <w:ind w:firstLine="540"/>
        <w:jc w:val="both"/>
      </w:pPr>
      <w:r>
        <w:t>Для целей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соответствии с федеральным законодательством в судебном порядке.</w:t>
      </w:r>
    </w:p>
    <w:p w:rsidR="007C3BB4" w:rsidRDefault="007C3BB4" w:rsidP="007C3BB4">
      <w:pPr>
        <w:pStyle w:val="ConsPlusNormal"/>
        <w:ind w:firstLine="540"/>
        <w:jc w:val="both"/>
      </w:pPr>
      <w:r>
        <w:t>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а также совместно проживающие с ним супруг(а) его детей и внуки.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 и признаны таковыми в судебном порядке.</w:t>
      </w:r>
    </w:p>
    <w:p w:rsidR="007C3BB4" w:rsidRDefault="007C3BB4" w:rsidP="007C3BB4">
      <w:pPr>
        <w:pStyle w:val="ConsPlusNormal"/>
        <w:ind w:firstLine="540"/>
        <w:jc w:val="both"/>
      </w:pPr>
      <w:bookmarkStart w:id="7" w:name="P2542"/>
      <w:bookmarkEnd w:id="7"/>
      <w:r>
        <w:t>7. Для участия в мероприятии признается заявитель, имеющий место жительства на территории автономного округа совокупно в течение 15 лет.</w:t>
      </w:r>
    </w:p>
    <w:p w:rsidR="007C3BB4" w:rsidRDefault="007C3BB4" w:rsidP="007C3BB4">
      <w:pPr>
        <w:pStyle w:val="ConsPlusNormal"/>
        <w:ind w:firstLine="540"/>
        <w:jc w:val="both"/>
      </w:pPr>
      <w:r>
        <w:t>Для участия в мероприятии соответствовать критерию проживания на территории автономного округа должен каждый из супругов молодой семьи, а в неполной молодой семье - молодой родитель.</w:t>
      </w:r>
    </w:p>
    <w:p w:rsidR="007C3BB4" w:rsidRDefault="007C3BB4" w:rsidP="007C3BB4">
      <w:pPr>
        <w:pStyle w:val="ConsPlusNormal"/>
        <w:ind w:firstLine="540"/>
        <w:jc w:val="both"/>
      </w:pPr>
      <w:bookmarkStart w:id="8" w:name="P2544"/>
      <w:bookmarkEnd w:id="8"/>
      <w:r>
        <w:t xml:space="preserve">8. Участники мероприятия должны приобрести жилое помещение (одно или несколько), отвечающее требованиям, установленным </w:t>
      </w:r>
      <w:hyperlink r:id="rId8" w:history="1">
        <w:r>
          <w:rPr>
            <w:color w:val="0000FF"/>
          </w:rPr>
          <w:t>статьями 15</w:t>
        </w:r>
      </w:hyperlink>
      <w:r>
        <w:t xml:space="preserve"> и </w:t>
      </w:r>
      <w:hyperlink r:id="rId9" w:history="1">
        <w:r>
          <w:rPr>
            <w:color w:val="0000FF"/>
          </w:rPr>
          <w:t>16</w:t>
        </w:r>
      </w:hyperlink>
      <w:r>
        <w:t xml:space="preserve"> Жилищного кодекса Российской Федерации, благоустроенное применительно к условиям населенного пункта, в котором приобретается (строится) жилое помещение для постоянного проживания, расположенное на земельном участке, относящемся к зонам жилой застройки, за исключением садовых, огородных и дачных участков, общей площадью не менее учетной нормы площади жилого помещения на всех членов семьи, установленной органом местного самоуправления в месте его приобретения (строительства).</w:t>
      </w:r>
    </w:p>
    <w:p w:rsidR="007C3BB4" w:rsidRDefault="007C3BB4" w:rsidP="007C3BB4">
      <w:pPr>
        <w:pStyle w:val="ConsPlusNormal"/>
        <w:ind w:firstLine="540"/>
        <w:jc w:val="both"/>
      </w:pPr>
      <w:r>
        <w:t>Приобретаемое жилое помещение (создаваемый объект индивидуального жилищного строительства) должно находиться на территории автономного округа.</w:t>
      </w:r>
    </w:p>
    <w:p w:rsidR="007C3BB4" w:rsidRDefault="007C3BB4" w:rsidP="007C3BB4">
      <w:pPr>
        <w:pStyle w:val="ConsPlusNormal"/>
        <w:ind w:firstLine="540"/>
        <w:jc w:val="both"/>
      </w:pPr>
      <w:r>
        <w:lastRenderedPageBreak/>
        <w:t>9. Информация об участниках мероприятия, получивших государственную поддержку, заносится уполномоченным органом в реестр по учету граждан, получивших государственную поддержку. Если размер государственной поддержки определялся на состав семьи, то в реестр заносятся сведения обо всех членах семьи. Форма реестра устанавливается нормативным правовым актом Департамента строительства автономного округа.</w:t>
      </w:r>
    </w:p>
    <w:p w:rsidR="007C3BB4" w:rsidRDefault="007C3BB4" w:rsidP="007C3BB4">
      <w:pPr>
        <w:pStyle w:val="ConsPlusNormal"/>
        <w:ind w:firstLine="540"/>
        <w:jc w:val="both"/>
      </w:pPr>
      <w:r>
        <w:t>10. Обработка персональных данных заявителя и его членов его семьи, в том числе на запрос документов, предусмотренных настоящим Порядком, осуществляется с его согласия и согласия членов его семьи, данных в заявлении на участие в мероприятии.</w:t>
      </w:r>
    </w:p>
    <w:p w:rsidR="007C3BB4" w:rsidRDefault="007C3BB4" w:rsidP="007C3BB4">
      <w:pPr>
        <w:pStyle w:val="ConsPlusNormal"/>
        <w:ind w:firstLine="540"/>
        <w:jc w:val="both"/>
      </w:pPr>
      <w:r>
        <w:t>11. Заявитель обязан уведомить уполномоченный орган, принявший решение о признании его участником мероприятия, об изменении обстоятельств, которые могут повлиять на получение государственной поддержки. Уполномоченный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об этом.</w:t>
      </w:r>
    </w:p>
    <w:p w:rsidR="007C3BB4" w:rsidRDefault="007C3BB4" w:rsidP="007C3BB4">
      <w:pPr>
        <w:pStyle w:val="ConsPlusNormal"/>
        <w:ind w:firstLine="540"/>
        <w:jc w:val="both"/>
      </w:pPr>
      <w:bookmarkStart w:id="9" w:name="P2549"/>
      <w:bookmarkEnd w:id="9"/>
      <w:r>
        <w:t>12. Целевым подтверждением использования участником мероприятия социальной выплаты является государственная регистрация его права собственности и всех членов его семьи, на которых осуществлялся расчет и выдача социальной выплаты, на приобретенное жилое помещение. Допускается оформление приобретенного жилого помещения в собственность одного из супругов или обоих супругов. При этом участник мероприятия представляет нотариально заверенное обязательство переоформить приобретенное с использованием социальной выплаты жилое помещение в общую собственность на состав семьи, указанный в решении о предоставлении субсидии, в течение 6 месяцев после снятия обременения с жилого помещения.</w:t>
      </w:r>
    </w:p>
    <w:p w:rsidR="007C3BB4" w:rsidRDefault="007C3BB4" w:rsidP="007C3BB4">
      <w:pPr>
        <w:pStyle w:val="ConsPlusNormal"/>
        <w:ind w:firstLine="540"/>
        <w:jc w:val="both"/>
      </w:pPr>
      <w:r>
        <w:t>Участник мероприятия обязан совершить действия, направленные на государственную регистрацию его прав собственности и всех членов его семьи, на которых осуществляется расчет и предоставление социальной выплаты, на приобретенное жилое помещение в следующие сроки:</w:t>
      </w:r>
    </w:p>
    <w:p w:rsidR="007C3BB4" w:rsidRDefault="007C3BB4" w:rsidP="007C3BB4">
      <w:pPr>
        <w:pStyle w:val="ConsPlusNormal"/>
        <w:ind w:firstLine="540"/>
        <w:jc w:val="both"/>
      </w:pPr>
      <w:proofErr w:type="gramStart"/>
      <w:r>
        <w:t>в</w:t>
      </w:r>
      <w:proofErr w:type="gramEnd"/>
      <w:r>
        <w:t xml:space="preserve"> случае приобретения жилого помещения по договору купли-продажи - не позднее 2 месяцев с даты предоставления социальной выплаты;</w:t>
      </w:r>
    </w:p>
    <w:p w:rsidR="007C3BB4" w:rsidRDefault="007C3BB4" w:rsidP="007C3BB4">
      <w:pPr>
        <w:pStyle w:val="ConsPlusNormal"/>
        <w:ind w:firstLine="540"/>
        <w:jc w:val="both"/>
      </w:pPr>
      <w:proofErr w:type="gramStart"/>
      <w:r>
        <w:t>в</w:t>
      </w:r>
      <w:proofErr w:type="gramEnd"/>
      <w:r>
        <w:t xml:space="preserve"> иных случаях - не позднее 2 лет с даты предоставления социальной выплаты.</w:t>
      </w:r>
    </w:p>
    <w:p w:rsidR="007C3BB4" w:rsidRDefault="007C3BB4" w:rsidP="007C3BB4">
      <w:pPr>
        <w:pStyle w:val="ConsPlusNormal"/>
        <w:ind w:firstLine="540"/>
        <w:jc w:val="both"/>
      </w:pPr>
      <w:r>
        <w:t>Уполномоченный орган для подтверждения целевого использования участником мероприятия социальной выплаты, в течение 10 рабочих дней по истечении сроков, установленных настоящим пунктом для государственной регистрации права собственности, запрашивает у органа, осуществляющего государственную регистрацию прав на недвижимое имущество и сделок с ним, сведения о наличии или отсутствии в собственности у участника мероприятия и членов его семьи жилого помещения по месту жительства на территории автономного округа.</w:t>
      </w:r>
    </w:p>
    <w:p w:rsidR="007C3BB4" w:rsidRDefault="007C3BB4" w:rsidP="007C3BB4">
      <w:pPr>
        <w:pStyle w:val="ConsPlusNormal"/>
        <w:ind w:firstLine="540"/>
        <w:jc w:val="both"/>
      </w:pPr>
      <w:r>
        <w:t>В случае невозможности осуществления государственной регистрации права собственности участника мероприятия и членов его семьи на приобретенное жилое помещение в установленные настоящим пунктом сроки по независящим от него причинам, указанные сроки продлеваются уполномоченным органом на срок устранения таких причин, на основании письменного заявления участника мероприятия.</w:t>
      </w:r>
    </w:p>
    <w:p w:rsidR="007C3BB4" w:rsidRDefault="007C3BB4" w:rsidP="007C3BB4">
      <w:pPr>
        <w:pStyle w:val="ConsPlusNormal"/>
        <w:ind w:firstLine="540"/>
        <w:jc w:val="both"/>
      </w:pPr>
      <w:r>
        <w:t>В случае нецелевого использования социальной выплаты уполномоченный орган взыскивает полученные участником мероприятия средства в соответствии с действующим законодательством Российской Федерации.</w:t>
      </w:r>
    </w:p>
    <w:p w:rsidR="007C3BB4" w:rsidRDefault="007C3BB4" w:rsidP="007C3BB4">
      <w:pPr>
        <w:pStyle w:val="ConsPlusNormal"/>
        <w:ind w:firstLine="540"/>
        <w:jc w:val="both"/>
      </w:pPr>
      <w:r>
        <w:t>13. Участники мероприятия, получившие свидетельства, предъявляют их в банк, отобранный Департаментом строительства автономного округа, где на их имена открываются банковские счета, предназначенные для зачисления социальной выплаты (далее в настоящем порядке - банк).</w:t>
      </w:r>
    </w:p>
    <w:p w:rsidR="007C3BB4" w:rsidRDefault="007C3BB4" w:rsidP="007C3BB4">
      <w:pPr>
        <w:pStyle w:val="ConsPlusNormal"/>
        <w:ind w:firstLine="540"/>
        <w:jc w:val="both"/>
      </w:pPr>
      <w:r>
        <w:t>14. Участник мероприятия заключает с банком договор банковского счета.</w:t>
      </w:r>
    </w:p>
    <w:p w:rsidR="007C3BB4" w:rsidRDefault="007C3BB4" w:rsidP="007C3BB4">
      <w:pPr>
        <w:pStyle w:val="ConsPlusNormal"/>
        <w:ind w:firstLine="540"/>
        <w:jc w:val="both"/>
      </w:pPr>
      <w:r>
        <w:t>15. Департамент строительства автономного округа осуществляет отбор банков, претендующих на участие в мероприятии, при соблюдении следующих условий:</w:t>
      </w:r>
    </w:p>
    <w:p w:rsidR="007C3BB4" w:rsidRDefault="007C3BB4" w:rsidP="007C3BB4">
      <w:pPr>
        <w:pStyle w:val="ConsPlusNormal"/>
        <w:ind w:firstLine="540"/>
        <w:jc w:val="both"/>
      </w:pPr>
      <w:r>
        <w:t>15.1. Наличие лицензии на осуществление банковских операций, в соответствии с которой банку предоставляется право на привлечение во вклады денежных средств физических лиц в рублях и иностранной валюте.</w:t>
      </w:r>
    </w:p>
    <w:p w:rsidR="007C3BB4" w:rsidRDefault="007C3BB4" w:rsidP="007C3BB4">
      <w:pPr>
        <w:pStyle w:val="ConsPlusNormal"/>
        <w:ind w:firstLine="540"/>
        <w:jc w:val="both"/>
      </w:pPr>
      <w:r>
        <w:t>15.2. Наличие опыта жилищного кредитования населения (более одного года).</w:t>
      </w:r>
    </w:p>
    <w:p w:rsidR="007C3BB4" w:rsidRDefault="007C3BB4" w:rsidP="007C3BB4">
      <w:pPr>
        <w:pStyle w:val="ConsPlusNormal"/>
        <w:ind w:firstLine="540"/>
        <w:jc w:val="both"/>
      </w:pPr>
      <w:r>
        <w:t>15.3. Отсутствие задолженности по уплате налоговых платежей перед бюджетами всех уровней.</w:t>
      </w:r>
    </w:p>
    <w:p w:rsidR="007C3BB4" w:rsidRDefault="007C3BB4" w:rsidP="007C3BB4">
      <w:pPr>
        <w:pStyle w:val="ConsPlusNormal"/>
        <w:ind w:firstLine="540"/>
        <w:jc w:val="both"/>
      </w:pPr>
      <w:r>
        <w:t xml:space="preserve">15.4. Выполнение обязательных нормативов, установленных для банков Центральным </w:t>
      </w:r>
      <w:r>
        <w:lastRenderedPageBreak/>
        <w:t>банком Российской Федерации.</w:t>
      </w:r>
    </w:p>
    <w:p w:rsidR="007C3BB4" w:rsidRDefault="007C3BB4" w:rsidP="007C3BB4">
      <w:pPr>
        <w:pStyle w:val="ConsPlusNormal"/>
        <w:ind w:firstLine="540"/>
        <w:jc w:val="both"/>
      </w:pPr>
      <w:r>
        <w:t>15.5. Отсутствие убытков за последний отчетный год.</w:t>
      </w:r>
    </w:p>
    <w:p w:rsidR="007C3BB4" w:rsidRDefault="007C3BB4" w:rsidP="007C3BB4">
      <w:pPr>
        <w:pStyle w:val="ConsPlusNormal"/>
        <w:ind w:firstLine="540"/>
        <w:jc w:val="both"/>
      </w:pPr>
      <w:r>
        <w:t>15.6. Наличие структурного подразделения банка на территории автономного округа.</w:t>
      </w:r>
    </w:p>
    <w:p w:rsidR="007C3BB4" w:rsidRDefault="007C3BB4" w:rsidP="007C3BB4">
      <w:pPr>
        <w:pStyle w:val="ConsPlusNormal"/>
        <w:ind w:firstLine="540"/>
        <w:jc w:val="both"/>
      </w:pPr>
      <w:r>
        <w:t>15.7. Участие банка в системе страхования вкладов.</w:t>
      </w:r>
    </w:p>
    <w:p w:rsidR="007C3BB4" w:rsidRDefault="007C3BB4" w:rsidP="007C3BB4">
      <w:pPr>
        <w:pStyle w:val="ConsPlusNormal"/>
        <w:ind w:firstLine="540"/>
        <w:jc w:val="both"/>
      </w:pPr>
      <w:bookmarkStart w:id="10" w:name="P2566"/>
      <w:bookmarkEnd w:id="10"/>
      <w:r>
        <w:t>16. Решение о признании заявителя в качестве участника мероприятия принимается на основании следующих документов:</w:t>
      </w:r>
    </w:p>
    <w:p w:rsidR="007C3BB4" w:rsidRDefault="007C3BB4" w:rsidP="007C3BB4">
      <w:pPr>
        <w:pStyle w:val="ConsPlusNormal"/>
        <w:ind w:firstLine="540"/>
        <w:jc w:val="both"/>
      </w:pPr>
      <w:r>
        <w:t>16.1. Заявления по форме, установленной Департаментом строительства автономного округа.</w:t>
      </w:r>
    </w:p>
    <w:p w:rsidR="007C3BB4" w:rsidRDefault="007C3BB4" w:rsidP="007C3BB4">
      <w:pPr>
        <w:pStyle w:val="ConsPlusNormal"/>
        <w:ind w:firstLine="540"/>
        <w:jc w:val="both"/>
      </w:pPr>
      <w:bookmarkStart w:id="11" w:name="P2568"/>
      <w:bookmarkEnd w:id="11"/>
      <w:r>
        <w:t>16.2. Паспорта или иных документов, удостоверяющих личность заявителя Российской Федерации и проживающих с ним членов семьи.</w:t>
      </w:r>
    </w:p>
    <w:p w:rsidR="007C3BB4" w:rsidRDefault="007C3BB4" w:rsidP="007C3BB4">
      <w:pPr>
        <w:pStyle w:val="ConsPlusNormal"/>
        <w:ind w:firstLine="540"/>
        <w:jc w:val="both"/>
      </w:pPr>
      <w:r>
        <w:t>16.3. Справки с места жительства заявителя о составе семьи с указанием родственных отношений и времени регистрации в занимаемом жилом помещении.</w:t>
      </w:r>
    </w:p>
    <w:p w:rsidR="007C3BB4" w:rsidRDefault="007C3BB4" w:rsidP="007C3BB4">
      <w:pPr>
        <w:pStyle w:val="ConsPlusNormal"/>
        <w:ind w:firstLine="540"/>
        <w:jc w:val="both"/>
      </w:pPr>
      <w:r>
        <w:t>16.4. Свидетельства о заключении брака.</w:t>
      </w:r>
    </w:p>
    <w:p w:rsidR="007C3BB4" w:rsidRDefault="007C3BB4" w:rsidP="007C3BB4">
      <w:pPr>
        <w:pStyle w:val="ConsPlusNormal"/>
        <w:ind w:firstLine="540"/>
        <w:jc w:val="both"/>
      </w:pPr>
      <w:r>
        <w:t>16.5. Свидетельства о рождении ребенка либо документов, подтверждающих усыновление ребенка.</w:t>
      </w:r>
    </w:p>
    <w:p w:rsidR="007C3BB4" w:rsidRDefault="007C3BB4" w:rsidP="007C3BB4">
      <w:pPr>
        <w:pStyle w:val="ConsPlusNormal"/>
        <w:ind w:firstLine="540"/>
        <w:jc w:val="both"/>
      </w:pPr>
      <w:bookmarkStart w:id="12" w:name="P2572"/>
      <w:bookmarkEnd w:id="12"/>
      <w:r>
        <w:t>16.6. Документа на занимаемое жилое помещение, а также на жилое помещение, находящееся в собственности заявителя и членов его семьи либо предоставленное по договору социального найма, расположенное на территории Российской Федерации (в зависимости от типа занимаемого помещения и прав на пользование им).</w:t>
      </w:r>
    </w:p>
    <w:p w:rsidR="007C3BB4" w:rsidRDefault="007C3BB4" w:rsidP="007C3BB4">
      <w:pPr>
        <w:pStyle w:val="ConsPlusNormal"/>
        <w:ind w:firstLine="540"/>
        <w:jc w:val="both"/>
      </w:pPr>
      <w:bookmarkStart w:id="13" w:name="P2573"/>
      <w:bookmarkEnd w:id="13"/>
      <w:r>
        <w:t>16.7. Сведений из органа, осуществляющего государственную регистрацию прав, о наличии или отсутствии жилого помещения в собственности заявителя(ей) и его (их) детей, в том числе на ранее существовавшее имя в случае изменения фамилии, имени, отчества.</w:t>
      </w:r>
    </w:p>
    <w:p w:rsidR="007C3BB4" w:rsidRDefault="007C3BB4" w:rsidP="007C3BB4">
      <w:pPr>
        <w:pStyle w:val="ConsPlusNormal"/>
        <w:ind w:firstLine="540"/>
        <w:jc w:val="both"/>
      </w:pPr>
      <w:r>
        <w:t>16.8. Свидетельств о постановке на учет в налоговом органе на всех совершеннолетних членов семьи заявителя.</w:t>
      </w:r>
    </w:p>
    <w:p w:rsidR="007C3BB4" w:rsidRDefault="007C3BB4" w:rsidP="007C3BB4">
      <w:pPr>
        <w:pStyle w:val="ConsPlusNormal"/>
        <w:ind w:firstLine="540"/>
        <w:jc w:val="both"/>
      </w:pPr>
      <w:bookmarkStart w:id="14" w:name="P2575"/>
      <w:bookmarkEnd w:id="14"/>
      <w:r>
        <w:t>16.9. Документа, подтверждающего признание семьи молодой семьей, имеющей доходы, позволяющие получить кредит, либо имеющей иные денежные средства для оплаты расчетной (средней) стоимости жилья в части, превышающей размер предоставляемой социальной выплаты.</w:t>
      </w:r>
    </w:p>
    <w:p w:rsidR="007C3BB4" w:rsidRDefault="007C3BB4" w:rsidP="007C3BB4">
      <w:pPr>
        <w:pStyle w:val="ConsPlusNormal"/>
        <w:ind w:firstLine="540"/>
        <w:jc w:val="both"/>
      </w:pPr>
      <w:bookmarkStart w:id="15" w:name="P2576"/>
      <w:bookmarkEnd w:id="15"/>
      <w:r>
        <w:t>16.10. Копии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 (при наличии).</w:t>
      </w:r>
    </w:p>
    <w:p w:rsidR="007C3BB4" w:rsidRDefault="007C3BB4" w:rsidP="007C3BB4">
      <w:pPr>
        <w:pStyle w:val="ConsPlusNormal"/>
        <w:ind w:firstLine="540"/>
        <w:jc w:val="both"/>
      </w:pPr>
      <w:bookmarkStart w:id="16" w:name="P2577"/>
      <w:bookmarkEnd w:id="16"/>
      <w:r>
        <w:t>16.11. Копии кредитного договора (договора займа), заключенного в период с 1 января 2006 года по 31 декабря 2010 года включительно (при наличии).</w:t>
      </w:r>
    </w:p>
    <w:p w:rsidR="007C3BB4" w:rsidRDefault="007C3BB4" w:rsidP="007C3BB4">
      <w:pPr>
        <w:pStyle w:val="ConsPlusNormal"/>
        <w:ind w:firstLine="540"/>
        <w:jc w:val="both"/>
      </w:pPr>
      <w:bookmarkStart w:id="17" w:name="P2578"/>
      <w:bookmarkEnd w:id="17"/>
      <w:r>
        <w:t>16.12. Справки кредитора (заимодавца) о сумме остатка основного долга и сумме задолженности по уплате процентов за пользование ипотечным жилищным кредитом (займом) (при наличии).</w:t>
      </w:r>
    </w:p>
    <w:p w:rsidR="007C3BB4" w:rsidRDefault="007C3BB4" w:rsidP="007C3BB4">
      <w:pPr>
        <w:pStyle w:val="ConsPlusNormal"/>
        <w:ind w:firstLine="540"/>
        <w:jc w:val="both"/>
      </w:pPr>
      <w:r>
        <w:t xml:space="preserve">16.13. Документа, подтверждающего, что молодая семья была признана нуждающейся в жилом помещении в соответствии с </w:t>
      </w:r>
      <w:hyperlink w:anchor="P2538" w:history="1">
        <w:r>
          <w:rPr>
            <w:color w:val="0000FF"/>
          </w:rPr>
          <w:t>абзацем вторым пункта 6</w:t>
        </w:r>
      </w:hyperlink>
      <w:r>
        <w:t xml:space="preserve"> настоящего порядка на момент заключения кредитного договора (договора займа), указанного в </w:t>
      </w:r>
      <w:hyperlink w:anchor="P2577" w:history="1">
        <w:r>
          <w:rPr>
            <w:color w:val="0000FF"/>
          </w:rPr>
          <w:t>подпункте 16.11 пункта 16</w:t>
        </w:r>
      </w:hyperlink>
      <w:r>
        <w:t xml:space="preserve"> настоящего порядка (при наличии).</w:t>
      </w:r>
    </w:p>
    <w:p w:rsidR="007C3BB4" w:rsidRDefault="007C3BB4" w:rsidP="007C3BB4">
      <w:pPr>
        <w:pStyle w:val="ConsPlusNormal"/>
        <w:ind w:firstLine="540"/>
        <w:jc w:val="both"/>
      </w:pPr>
      <w:bookmarkStart w:id="18" w:name="P2580"/>
      <w:bookmarkEnd w:id="18"/>
      <w:r>
        <w:t>16.14. Документа, подтверждающего предоставление (</w:t>
      </w:r>
      <w:proofErr w:type="spellStart"/>
      <w:r>
        <w:t>непредоставление</w:t>
      </w:r>
      <w:proofErr w:type="spellEnd"/>
      <w:r>
        <w:t>) заявителю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7C3BB4" w:rsidRDefault="007C3BB4" w:rsidP="007C3BB4">
      <w:pPr>
        <w:pStyle w:val="ConsPlusNormal"/>
        <w:ind w:firstLine="540"/>
        <w:jc w:val="both"/>
      </w:pPr>
      <w:bookmarkStart w:id="19" w:name="P2581"/>
      <w:bookmarkEnd w:id="19"/>
      <w:r>
        <w:t xml:space="preserve">16.15. Документов, подтверждающих проживание на территории автономного округа не менее 15 лет (паспорт с отметкой о регистрации по месту жительства на территории Российской Федерации; свидетельство о регистрации по месту жительства на территории Российской Федерации, выданное территориальным органом федерального органа исполнительной власти, уполномоченным на осуществление функций по контролю и надзору в сфере миграции; документы о регистрации родителей по месту жительства в случае, если гражданин проживал в автономном округе до 14 лет и (или) справка с места обучения в государственной образовательной организации автономного округа или муниципальной образовательной организации, реализующих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подписанная руководителем организации; судебные решения об установлении факта проживания на территории автономного </w:t>
      </w:r>
      <w:r>
        <w:lastRenderedPageBreak/>
        <w:t>округа по месту жительства с указанием периода проживания).</w:t>
      </w:r>
    </w:p>
    <w:p w:rsidR="007C3BB4" w:rsidRDefault="007C3BB4" w:rsidP="007C3BB4">
      <w:pPr>
        <w:pStyle w:val="ConsPlusNormal"/>
        <w:ind w:firstLine="540"/>
        <w:jc w:val="both"/>
      </w:pPr>
      <w:r>
        <w:t xml:space="preserve">17. Документы, указанные в </w:t>
      </w:r>
      <w:hyperlink w:anchor="P2568" w:history="1">
        <w:r>
          <w:rPr>
            <w:color w:val="0000FF"/>
          </w:rPr>
          <w:t>подпунктах 16.2</w:t>
        </w:r>
      </w:hyperlink>
      <w:r>
        <w:t xml:space="preserve"> - </w:t>
      </w:r>
      <w:hyperlink w:anchor="P2572" w:history="1">
        <w:r>
          <w:rPr>
            <w:color w:val="0000FF"/>
          </w:rPr>
          <w:t>16.6</w:t>
        </w:r>
      </w:hyperlink>
      <w:r>
        <w:t xml:space="preserve">, </w:t>
      </w:r>
      <w:hyperlink w:anchor="P2575" w:history="1">
        <w:r>
          <w:rPr>
            <w:color w:val="0000FF"/>
          </w:rPr>
          <w:t>16.9</w:t>
        </w:r>
      </w:hyperlink>
      <w:r>
        <w:t xml:space="preserve"> - </w:t>
      </w:r>
      <w:hyperlink w:anchor="P2578" w:history="1">
        <w:r>
          <w:rPr>
            <w:color w:val="0000FF"/>
          </w:rPr>
          <w:t>16.12</w:t>
        </w:r>
      </w:hyperlink>
      <w:r>
        <w:t xml:space="preserve">, </w:t>
      </w:r>
      <w:hyperlink w:anchor="P2581" w:history="1">
        <w:r>
          <w:rPr>
            <w:color w:val="0000FF"/>
          </w:rPr>
          <w:t>16.15 пункта 16</w:t>
        </w:r>
      </w:hyperlink>
      <w:r>
        <w:t xml:space="preserve"> настоящего порядка, представляются заявителем. Остальные документы представляются в уполномоченный орган исполнительными органами государственной власти и органами местного самоуправления по его запросу.</w:t>
      </w:r>
    </w:p>
    <w:p w:rsidR="007C3BB4" w:rsidRDefault="007C3BB4" w:rsidP="007C3BB4">
      <w:pPr>
        <w:pStyle w:val="ConsPlusNormal"/>
        <w:ind w:firstLine="540"/>
        <w:jc w:val="both"/>
      </w:pPr>
      <w:bookmarkStart w:id="20" w:name="P2583"/>
      <w:bookmarkEnd w:id="20"/>
      <w:r>
        <w:t>18. Молодой семьей с целью принятия решения уполномоченного органа о наличии у семьи доходов, позволяющих получить кредит, либо наличии иных денежных средств и иного имущества, достаточного для оплаты расчетной (средней) стоимости жилья в части, превышающей размер предоставляемой социальной выплаты, предоставляются документы:</w:t>
      </w:r>
    </w:p>
    <w:p w:rsidR="007C3BB4" w:rsidRDefault="007C3BB4" w:rsidP="007C3BB4">
      <w:pPr>
        <w:pStyle w:val="ConsPlusNormal"/>
        <w:ind w:firstLine="540"/>
        <w:jc w:val="both"/>
      </w:pPr>
      <w:r>
        <w:t>18.1. Заявление.</w:t>
      </w:r>
    </w:p>
    <w:p w:rsidR="007C3BB4" w:rsidRDefault="007C3BB4" w:rsidP="007C3BB4">
      <w:pPr>
        <w:pStyle w:val="ConsPlusNormal"/>
        <w:ind w:firstLine="540"/>
        <w:jc w:val="both"/>
      </w:pPr>
      <w:bookmarkStart w:id="21" w:name="P2585"/>
      <w:bookmarkEnd w:id="21"/>
      <w:r>
        <w:t>18.2. Справки о среднемесячной заработной плате работающих членов семьи за шесть месяцев, предшествующих подаче заявления.</w:t>
      </w:r>
    </w:p>
    <w:p w:rsidR="007C3BB4" w:rsidRDefault="007C3BB4" w:rsidP="007C3BB4">
      <w:pPr>
        <w:pStyle w:val="ConsPlusNormal"/>
        <w:ind w:firstLine="540"/>
        <w:jc w:val="both"/>
      </w:pPr>
      <w:bookmarkStart w:id="22" w:name="P2586"/>
      <w:bookmarkEnd w:id="22"/>
      <w:r>
        <w:t>18.3. Справки о получаемых ежемесячных социальных выплатах, включая пенсии, стипендии, пособия.</w:t>
      </w:r>
    </w:p>
    <w:p w:rsidR="007C3BB4" w:rsidRDefault="007C3BB4" w:rsidP="007C3BB4">
      <w:pPr>
        <w:pStyle w:val="ConsPlusNormal"/>
        <w:ind w:firstLine="540"/>
        <w:jc w:val="both"/>
      </w:pPr>
      <w:bookmarkStart w:id="23" w:name="P2587"/>
      <w:bookmarkEnd w:id="23"/>
      <w:r>
        <w:t>18.4. Справки банка о размере кредита, который банк готов предоставить члену (членам) молодой семьи для приобретения жилья, с указанием цели и срока его предоставления.</w:t>
      </w:r>
    </w:p>
    <w:p w:rsidR="007C3BB4" w:rsidRDefault="007C3BB4" w:rsidP="007C3BB4">
      <w:pPr>
        <w:pStyle w:val="ConsPlusNormal"/>
        <w:ind w:firstLine="540"/>
        <w:jc w:val="both"/>
      </w:pPr>
      <w:r>
        <w:t>18.5. Выписки банка о наличии собственных средств, находящихся на счете членов молодой семьи.</w:t>
      </w:r>
    </w:p>
    <w:p w:rsidR="007C3BB4" w:rsidRDefault="007C3BB4" w:rsidP="007C3BB4">
      <w:pPr>
        <w:pStyle w:val="ConsPlusNormal"/>
        <w:ind w:firstLine="540"/>
        <w:jc w:val="both"/>
      </w:pPr>
      <w:bookmarkStart w:id="24" w:name="P2589"/>
      <w:bookmarkEnd w:id="24"/>
      <w:r>
        <w:t>18.6. Договор займа, заключенный с организацией или физическим лицом, с указанием цели и срока его использования.</w:t>
      </w:r>
    </w:p>
    <w:p w:rsidR="007C3BB4" w:rsidRDefault="007C3BB4" w:rsidP="007C3BB4">
      <w:pPr>
        <w:pStyle w:val="ConsPlusNormal"/>
        <w:ind w:firstLine="540"/>
        <w:jc w:val="both"/>
      </w:pPr>
      <w:r>
        <w:t>18.7. Разрешения на строительство индивидуального жилого дома и акта обследования строящегося индивидуального жилого дома, утвержденного органом местного самоуправления, подтверждающего готовность жилого дома в процентах (в случае намерения молодой семьи строить индивидуальный жилой дом).</w:t>
      </w:r>
    </w:p>
    <w:p w:rsidR="007C3BB4" w:rsidRDefault="007C3BB4" w:rsidP="007C3BB4">
      <w:pPr>
        <w:pStyle w:val="ConsPlusNormal"/>
        <w:ind w:firstLine="540"/>
        <w:jc w:val="both"/>
      </w:pPr>
      <w:bookmarkStart w:id="25" w:name="P2591"/>
      <w:bookmarkEnd w:id="25"/>
      <w:r>
        <w:t>18.8. Государственный сертификат на материнский (семейный) капитал.</w:t>
      </w:r>
    </w:p>
    <w:p w:rsidR="007C3BB4" w:rsidRDefault="007C3BB4" w:rsidP="007C3BB4">
      <w:pPr>
        <w:pStyle w:val="ConsPlusNormal"/>
        <w:ind w:firstLine="540"/>
        <w:jc w:val="both"/>
      </w:pPr>
      <w:r>
        <w:t>18.9. Правоустанавливающих документов на недвижимое имущество, принадлежащее на праве собственности членам (члену) молодой семьи.</w:t>
      </w:r>
    </w:p>
    <w:p w:rsidR="007C3BB4" w:rsidRDefault="007C3BB4" w:rsidP="007C3BB4">
      <w:pPr>
        <w:pStyle w:val="ConsPlusNormal"/>
        <w:ind w:firstLine="540"/>
        <w:jc w:val="both"/>
      </w:pPr>
      <w:r>
        <w:t>В качестве расчетного периода принимается шесть полных календарных месяцев с даты подачи заявления молодой семьей на участие в мероприятии до даты выдачи свидетельства.</w:t>
      </w:r>
    </w:p>
    <w:p w:rsidR="007C3BB4" w:rsidRDefault="007C3BB4" w:rsidP="007C3BB4">
      <w:pPr>
        <w:pStyle w:val="ConsPlusNormal"/>
        <w:ind w:firstLine="540"/>
        <w:jc w:val="both"/>
      </w:pPr>
      <w:r>
        <w:t xml:space="preserve">В случае представления документов, указанных в </w:t>
      </w:r>
      <w:hyperlink w:anchor="P2585" w:history="1">
        <w:r>
          <w:rPr>
            <w:color w:val="0000FF"/>
          </w:rPr>
          <w:t>подпунктах 18.2</w:t>
        </w:r>
      </w:hyperlink>
      <w:r>
        <w:t xml:space="preserve">, </w:t>
      </w:r>
      <w:hyperlink w:anchor="P2586" w:history="1">
        <w:r>
          <w:rPr>
            <w:color w:val="0000FF"/>
          </w:rPr>
          <w:t>18.3 пункта 18</w:t>
        </w:r>
      </w:hyperlink>
      <w:r>
        <w:t xml:space="preserve"> настоящего порядка, сумма доходов считается достаточной, если она не менее суммы, подлежащей оплате части расчетной (средней) стоимости жилья, превышающей размер предоставляемой социальной выплаты.</w:t>
      </w:r>
    </w:p>
    <w:p w:rsidR="007C3BB4" w:rsidRDefault="007C3BB4" w:rsidP="007C3BB4">
      <w:pPr>
        <w:pStyle w:val="ConsPlusNormal"/>
        <w:ind w:firstLine="540"/>
        <w:jc w:val="both"/>
      </w:pPr>
      <w:r>
        <w:t xml:space="preserve">В случае представления документов, указанных в </w:t>
      </w:r>
      <w:hyperlink w:anchor="P2587" w:history="1">
        <w:r>
          <w:rPr>
            <w:color w:val="0000FF"/>
          </w:rPr>
          <w:t>подпунктах 18.4</w:t>
        </w:r>
      </w:hyperlink>
      <w:r>
        <w:t xml:space="preserve"> - </w:t>
      </w:r>
      <w:hyperlink w:anchor="P2589" w:history="1">
        <w:r>
          <w:rPr>
            <w:color w:val="0000FF"/>
          </w:rPr>
          <w:t>18.6</w:t>
        </w:r>
      </w:hyperlink>
      <w:r>
        <w:t xml:space="preserve">, </w:t>
      </w:r>
      <w:hyperlink w:anchor="P2591" w:history="1">
        <w:r>
          <w:rPr>
            <w:color w:val="0000FF"/>
          </w:rPr>
          <w:t>18.8 пункта 18</w:t>
        </w:r>
      </w:hyperlink>
      <w:r>
        <w:t xml:space="preserve"> настоящего порядка, сумма доходов считается достаточной, если сумма кредитов, займов, имеющихся собственных средств, средств материнского (семейного) капитала не менее суммы, подлежащей оплате части расчетной (средней) стоимости жилья, превышающей размер предоставляемой социальной выплаты.</w:t>
      </w:r>
    </w:p>
    <w:p w:rsidR="007C3BB4" w:rsidRDefault="007C3BB4" w:rsidP="007C3BB4">
      <w:pPr>
        <w:pStyle w:val="ConsPlusNormal"/>
        <w:ind w:firstLine="540"/>
        <w:jc w:val="both"/>
      </w:pPr>
      <w:r>
        <w:t>Положения настоящего пункта не распространяются на молодые семьи в случае, если они претендуют на получение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года, за исключением иных процентов, штрафов, комиссий и пеней за просрочку исполнения обязательств по этим кредитам или займам.</w:t>
      </w:r>
    </w:p>
    <w:p w:rsidR="007C3BB4" w:rsidRDefault="007C3BB4" w:rsidP="007C3BB4">
      <w:pPr>
        <w:pStyle w:val="ConsPlusNormal"/>
        <w:ind w:firstLine="540"/>
        <w:jc w:val="both"/>
      </w:pPr>
      <w:r>
        <w:t>19. Решение о признании заявителя участником мероприятия принимает уполномоченный орган, по месту жительства заявителя.</w:t>
      </w:r>
    </w:p>
    <w:p w:rsidR="007C3BB4" w:rsidRDefault="007C3BB4" w:rsidP="007C3BB4">
      <w:pPr>
        <w:pStyle w:val="ConsPlusNormal"/>
        <w:ind w:firstLine="540"/>
        <w:jc w:val="both"/>
      </w:pPr>
      <w:r>
        <w:t xml:space="preserve">20. Из документов, указанных в </w:t>
      </w:r>
      <w:hyperlink w:anchor="P2566" w:history="1">
        <w:r>
          <w:rPr>
            <w:color w:val="0000FF"/>
          </w:rPr>
          <w:t>пунктах 16</w:t>
        </w:r>
      </w:hyperlink>
      <w:r>
        <w:t xml:space="preserve">, </w:t>
      </w:r>
      <w:hyperlink w:anchor="P2583" w:history="1">
        <w:r>
          <w:rPr>
            <w:color w:val="0000FF"/>
          </w:rPr>
          <w:t>18</w:t>
        </w:r>
      </w:hyperlink>
      <w:r>
        <w:t xml:space="preserve"> настоящего порядка, уполномоченный орган формирует учетное дело заявителя.</w:t>
      </w:r>
    </w:p>
    <w:p w:rsidR="007C3BB4" w:rsidRDefault="007C3BB4" w:rsidP="007C3BB4">
      <w:pPr>
        <w:pStyle w:val="ConsPlusNormal"/>
        <w:ind w:firstLine="540"/>
        <w:jc w:val="both"/>
      </w:pPr>
      <w:r>
        <w:t>Заявления и документы, полученные в электронном виде и подписанные электронной подписью, вид которой предусмотрен законодательством Российской Федерации, заявителя и совершеннолетних членов его семьи, хранятся органом местного самоуправления в электронном виде.</w:t>
      </w:r>
    </w:p>
    <w:p w:rsidR="007C3BB4" w:rsidRDefault="007C3BB4" w:rsidP="007C3BB4">
      <w:pPr>
        <w:pStyle w:val="ConsPlusNormal"/>
        <w:ind w:firstLine="540"/>
        <w:jc w:val="both"/>
      </w:pPr>
      <w:r>
        <w:t>Учетному делу участника мероприятия присваивается номер, соответствующий регистрационному номеру в книге регистрации и учета.</w:t>
      </w:r>
    </w:p>
    <w:p w:rsidR="007C3BB4" w:rsidRDefault="007C3BB4" w:rsidP="007C3BB4">
      <w:pPr>
        <w:pStyle w:val="ConsPlusNormal"/>
        <w:ind w:firstLine="540"/>
        <w:jc w:val="both"/>
      </w:pPr>
      <w:r>
        <w:lastRenderedPageBreak/>
        <w:t>21. Уполномоченный орган регистрирует заявление в книге регистрации и учета граждан, подавших заявление на получение социальной выплаты (далее в настоящем порядке - книга регистрации и учета), в день его поступления и присваивает ему регистрационный номер.</w:t>
      </w:r>
    </w:p>
    <w:p w:rsidR="007C3BB4" w:rsidRDefault="007C3BB4" w:rsidP="007C3BB4">
      <w:pPr>
        <w:pStyle w:val="ConsPlusNormal"/>
        <w:ind w:firstLine="540"/>
        <w:jc w:val="both"/>
      </w:pPr>
      <w:r>
        <w:t>22. Уполномоченный орган проверяет представленные документы на соответствие требованиям настоящего порядка и в течение 20 рабочих дней со дня представления заявления принимает решение о признании либо об отказе в признании заявителя участником мероприятия.</w:t>
      </w:r>
    </w:p>
    <w:p w:rsidR="007C3BB4" w:rsidRDefault="007C3BB4" w:rsidP="007C3BB4">
      <w:pPr>
        <w:pStyle w:val="ConsPlusNormal"/>
        <w:ind w:firstLine="540"/>
        <w:jc w:val="both"/>
      </w:pPr>
      <w:r>
        <w:t>23. Решение уполномоченного органа о признании заявителя участником мероприятия либо отказе вручается заявителю (ям) в течение 3 рабочих дней со дня принятия такого решения. В случае невозможности вручения лично решение направляется почтовым отправлением либо иным способом, подтверждающим дату передачи.</w:t>
      </w:r>
    </w:p>
    <w:p w:rsidR="007C3BB4" w:rsidRDefault="007C3BB4" w:rsidP="007C3BB4">
      <w:pPr>
        <w:pStyle w:val="ConsPlusNormal"/>
        <w:ind w:firstLine="540"/>
        <w:jc w:val="both"/>
      </w:pPr>
      <w:r>
        <w:t>24. Уполномоченный орган принимает решение об отказе в признании заявителя участником мероприятия в следующих случаях:</w:t>
      </w:r>
    </w:p>
    <w:p w:rsidR="007C3BB4" w:rsidRDefault="007C3BB4" w:rsidP="007C3BB4">
      <w:pPr>
        <w:pStyle w:val="ConsPlusNormal"/>
        <w:ind w:firstLine="540"/>
        <w:jc w:val="both"/>
      </w:pPr>
      <w:proofErr w:type="gramStart"/>
      <w:r>
        <w:t>несоответствия</w:t>
      </w:r>
      <w:proofErr w:type="gramEnd"/>
      <w:r>
        <w:t xml:space="preserve"> заявителя требованиям, предусмотренным </w:t>
      </w:r>
      <w:hyperlink w:anchor="P2524" w:history="1">
        <w:r>
          <w:rPr>
            <w:color w:val="0000FF"/>
          </w:rPr>
          <w:t>абзацем четвертым пункта 2</w:t>
        </w:r>
      </w:hyperlink>
      <w:r>
        <w:t xml:space="preserve"> и </w:t>
      </w:r>
      <w:hyperlink w:anchor="P2542" w:history="1">
        <w:r>
          <w:rPr>
            <w:color w:val="0000FF"/>
          </w:rPr>
          <w:t>пункта 7</w:t>
        </w:r>
      </w:hyperlink>
      <w:r>
        <w:t xml:space="preserve"> настоящего порядка;</w:t>
      </w:r>
    </w:p>
    <w:p w:rsidR="007C3BB4" w:rsidRDefault="007C3BB4" w:rsidP="007C3BB4">
      <w:pPr>
        <w:pStyle w:val="ConsPlusNormal"/>
        <w:ind w:firstLine="540"/>
        <w:jc w:val="both"/>
      </w:pPr>
      <w:proofErr w:type="gramStart"/>
      <w:r>
        <w:t>использования</w:t>
      </w:r>
      <w:proofErr w:type="gramEnd"/>
      <w:r>
        <w:t xml:space="preserve"> им ранее права на улучшение жилищных условий с использованием государственной поддержки за счет средств бюджетной системы Российской Федерации (за исключением получения в установленном порядке гражданами, имеющими трех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w:t>
      </w:r>
    </w:p>
    <w:p w:rsidR="007C3BB4" w:rsidRDefault="007C3BB4" w:rsidP="007C3BB4">
      <w:pPr>
        <w:pStyle w:val="ConsPlusNormal"/>
        <w:ind w:firstLine="540"/>
        <w:jc w:val="both"/>
      </w:pPr>
      <w:proofErr w:type="gramStart"/>
      <w:r>
        <w:t>установления</w:t>
      </w:r>
      <w:proofErr w:type="gramEnd"/>
      <w:r>
        <w:t xml:space="preserve"> факта недостоверности сведений, содержащихся в представленных документах;</w:t>
      </w:r>
    </w:p>
    <w:p w:rsidR="007C3BB4" w:rsidRDefault="007C3BB4" w:rsidP="007C3BB4">
      <w:pPr>
        <w:pStyle w:val="ConsPlusNormal"/>
        <w:ind w:firstLine="540"/>
        <w:jc w:val="both"/>
      </w:pPr>
      <w:proofErr w:type="gramStart"/>
      <w:r>
        <w:t>непредставления</w:t>
      </w:r>
      <w:proofErr w:type="gramEnd"/>
      <w:r>
        <w:t xml:space="preserve"> документов, указанных в </w:t>
      </w:r>
      <w:hyperlink w:anchor="P2566" w:history="1">
        <w:r>
          <w:rPr>
            <w:color w:val="0000FF"/>
          </w:rPr>
          <w:t>пунктах 16</w:t>
        </w:r>
      </w:hyperlink>
      <w:r>
        <w:t xml:space="preserve">, </w:t>
      </w:r>
      <w:hyperlink w:anchor="P2583" w:history="1">
        <w:r>
          <w:rPr>
            <w:color w:val="0000FF"/>
          </w:rPr>
          <w:t>18</w:t>
        </w:r>
      </w:hyperlink>
      <w:r>
        <w:t xml:space="preserve"> настоящего порядка;</w:t>
      </w:r>
    </w:p>
    <w:p w:rsidR="007C3BB4" w:rsidRDefault="007C3BB4" w:rsidP="007C3BB4">
      <w:pPr>
        <w:pStyle w:val="ConsPlusNormal"/>
        <w:ind w:firstLine="540"/>
        <w:jc w:val="both"/>
      </w:pPr>
      <w:proofErr w:type="gramStart"/>
      <w:r>
        <w:t>если</w:t>
      </w:r>
      <w:proofErr w:type="gramEnd"/>
      <w:r>
        <w:t xml:space="preserve"> члены молодой семьи в течение 5 лет, предшествующих обращению с целью получения социальной выплаты, ухудшили свои жилищные условия путем продажи, дарения или отчуждения иным способом жилого помещения, принадлежащего ему (им) на праве собственности, за исключением случаев, когда до ухудшения жилищных условий члены молодой семьи нуждались в улучшении жилищных условий в соответствии с </w:t>
      </w:r>
      <w:hyperlink w:anchor="P2537" w:history="1">
        <w:r>
          <w:rPr>
            <w:color w:val="0000FF"/>
          </w:rPr>
          <w:t>пунктом 6</w:t>
        </w:r>
      </w:hyperlink>
      <w:r>
        <w:t xml:space="preserve"> настоящего порядка;</w:t>
      </w:r>
    </w:p>
    <w:p w:rsidR="007C3BB4" w:rsidRDefault="007C3BB4" w:rsidP="007C3BB4">
      <w:pPr>
        <w:pStyle w:val="ConsPlusNormal"/>
        <w:ind w:firstLine="540"/>
        <w:jc w:val="both"/>
      </w:pPr>
      <w:proofErr w:type="gramStart"/>
      <w:r>
        <w:t>в</w:t>
      </w:r>
      <w:proofErr w:type="gramEnd"/>
      <w:r>
        <w:t xml:space="preserve"> связи с личным обращением заявителя об отзыве заявления.</w:t>
      </w:r>
    </w:p>
    <w:p w:rsidR="007C3BB4" w:rsidRDefault="007C3BB4" w:rsidP="007C3BB4">
      <w:pPr>
        <w:pStyle w:val="ConsPlusNormal"/>
        <w:ind w:firstLine="540"/>
        <w:jc w:val="both"/>
      </w:pPr>
      <w:r>
        <w:t xml:space="preserve">25. Уполномоченным органом ежегодно в срок с 1 января по 1 августа формируется список участников мероприятия, изъявивших желание на получение социальной выплаты в планируемом году, в пределах срока действия </w:t>
      </w:r>
      <w:hyperlink r:id="rId10" w:history="1">
        <w:r>
          <w:rPr>
            <w:color w:val="0000FF"/>
          </w:rPr>
          <w:t>подпрограммы</w:t>
        </w:r>
      </w:hyperlink>
      <w:r>
        <w:t xml:space="preserve"> "Обеспечение жильем молодых семей" федеральной целевой программы "Жилище" на 2015 - 2020 годы.</w:t>
      </w:r>
    </w:p>
    <w:p w:rsidR="007C3BB4" w:rsidRDefault="007C3BB4" w:rsidP="007C3BB4">
      <w:pPr>
        <w:pStyle w:val="ConsPlusNormal"/>
        <w:ind w:firstLine="540"/>
        <w:jc w:val="both"/>
      </w:pPr>
      <w:r>
        <w:t>В первую очередь в список включаются молодые семьи - участники мероприятия, поставленные на учет в качестве нуждающихся в улучшении жилищных условий до 1 марта 2005 года, а также молодые семьи, имеющие 3 и более детей.</w:t>
      </w:r>
    </w:p>
    <w:p w:rsidR="007C3BB4" w:rsidRDefault="007C3BB4" w:rsidP="007C3BB4">
      <w:pPr>
        <w:pStyle w:val="ConsPlusNormal"/>
        <w:ind w:firstLine="540"/>
        <w:jc w:val="both"/>
      </w:pPr>
      <w:r>
        <w:t>Список формируется исходя из регистрационных номеров в книге регистрации и учета заявлений, в том числе в отношении молодых семей, имеющих первоочередное право на включение в него.</w:t>
      </w:r>
    </w:p>
    <w:p w:rsidR="007C3BB4" w:rsidRDefault="007C3BB4" w:rsidP="007C3BB4">
      <w:pPr>
        <w:pStyle w:val="ConsPlusNormal"/>
        <w:ind w:firstLine="540"/>
        <w:jc w:val="both"/>
      </w:pPr>
      <w:r>
        <w:t>Уполномоченный орган вносит изменения в список участников мероприятия, изъявивших желание на получение социальной выплаты в планируемом году, в случаях:</w:t>
      </w:r>
    </w:p>
    <w:p w:rsidR="007C3BB4" w:rsidRDefault="007C3BB4" w:rsidP="007C3BB4">
      <w:pPr>
        <w:pStyle w:val="ConsPlusNormal"/>
        <w:ind w:firstLine="540"/>
        <w:jc w:val="both"/>
      </w:pPr>
      <w:proofErr w:type="gramStart"/>
      <w:r>
        <w:t>изменения</w:t>
      </w:r>
      <w:proofErr w:type="gramEnd"/>
      <w:r>
        <w:t xml:space="preserve"> состава молодой семьи;</w:t>
      </w:r>
    </w:p>
    <w:p w:rsidR="007C3BB4" w:rsidRDefault="007C3BB4" w:rsidP="007C3BB4">
      <w:pPr>
        <w:pStyle w:val="ConsPlusNormal"/>
        <w:ind w:firstLine="540"/>
        <w:jc w:val="both"/>
      </w:pPr>
      <w:proofErr w:type="gramStart"/>
      <w:r>
        <w:t>исключения</w:t>
      </w:r>
      <w:proofErr w:type="gramEnd"/>
      <w:r>
        <w:t xml:space="preserve"> молодой семьи из числа участников мероприятия.</w:t>
      </w:r>
    </w:p>
    <w:p w:rsidR="007C3BB4" w:rsidRDefault="007C3BB4" w:rsidP="007C3BB4">
      <w:pPr>
        <w:pStyle w:val="ConsPlusNormal"/>
        <w:ind w:firstLine="540"/>
        <w:jc w:val="both"/>
      </w:pPr>
      <w:r>
        <w:t>Уполномоченный орган осуществляет включение участника мероприятия в список изъявивших желание на получение социальной выплаты в планируемом году, а также внесение изменений в список участников мероприятия, изъявивших желание на получение социальной выплаты в планируемом году, в течение 1 рабочего дня: с даты принятия решения о признании заявителя участником мероприятия, с даты принятия решения об исключении молодой семьи из списка участников мероприятия, изъявивших желание на получение социальной выплаты в планируемом году, с даты получения сведений об изменении состава семьи.</w:t>
      </w:r>
    </w:p>
    <w:p w:rsidR="007C3BB4" w:rsidRDefault="007C3BB4" w:rsidP="007C3BB4">
      <w:pPr>
        <w:pStyle w:val="ConsPlusNormal"/>
        <w:ind w:firstLine="540"/>
        <w:jc w:val="both"/>
      </w:pPr>
      <w:bookmarkStart w:id="26" w:name="P2618"/>
      <w:bookmarkEnd w:id="26"/>
      <w:r>
        <w:t>26. Уполномоченный орган принимает решение об исключении молодой семьи из списка участников мероприятия, изъявивших желание на получение социальной выплаты в планируемом году, и из числа участников мероприятия в следующих случаях:</w:t>
      </w:r>
    </w:p>
    <w:p w:rsidR="007C3BB4" w:rsidRDefault="007C3BB4" w:rsidP="007C3BB4">
      <w:pPr>
        <w:pStyle w:val="ConsPlusNormal"/>
        <w:ind w:firstLine="540"/>
        <w:jc w:val="both"/>
      </w:pPr>
      <w:proofErr w:type="gramStart"/>
      <w:r>
        <w:t>несоответствие</w:t>
      </w:r>
      <w:proofErr w:type="gramEnd"/>
      <w:r>
        <w:t xml:space="preserve"> требованиям, предусмотренным </w:t>
      </w:r>
      <w:hyperlink w:anchor="P2524" w:history="1">
        <w:r>
          <w:rPr>
            <w:color w:val="0000FF"/>
          </w:rPr>
          <w:t>абзацем четвертым пункта 2</w:t>
        </w:r>
      </w:hyperlink>
      <w:r>
        <w:t xml:space="preserve"> настоящего </w:t>
      </w:r>
      <w:r>
        <w:lastRenderedPageBreak/>
        <w:t>Порядка;</w:t>
      </w:r>
    </w:p>
    <w:p w:rsidR="007C3BB4" w:rsidRDefault="007C3BB4" w:rsidP="007C3BB4">
      <w:pPr>
        <w:pStyle w:val="ConsPlusNormal"/>
        <w:ind w:firstLine="540"/>
        <w:jc w:val="both"/>
      </w:pPr>
      <w:r>
        <w:t xml:space="preserve">использование ранее права на улучшение жилищных условий с использованием государственной поддержки за счет средств бюджетной системы Российской Федерации (за исключением получения в установленном порядке участниками мероприятия, имеющими 3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 получения в установленном порядке компенсации части процентной ставки по ипотечному кредиту (займу) по </w:t>
      </w:r>
      <w:hyperlink r:id="rId11" w:history="1">
        <w:r>
          <w:rPr>
            <w:color w:val="0000FF"/>
          </w:rPr>
          <w:t>подпрограмме</w:t>
        </w:r>
      </w:hyperlink>
      <w:r>
        <w:t xml:space="preserve"> "Ипотечное жилищное кредитование" программы Ханты-Мансийского автономного округа - Югры "Улучшение жилищных условий населения Ханты-Мансийского автономного округа - Югры" на 2005 - 2015 годы");</w:t>
      </w:r>
    </w:p>
    <w:p w:rsidR="007C3BB4" w:rsidRDefault="007C3BB4" w:rsidP="007C3BB4">
      <w:pPr>
        <w:pStyle w:val="ConsPlusNormal"/>
        <w:ind w:firstLine="540"/>
        <w:jc w:val="both"/>
      </w:pPr>
      <w:proofErr w:type="gramStart"/>
      <w:r>
        <w:t>установление</w:t>
      </w:r>
      <w:proofErr w:type="gramEnd"/>
      <w:r>
        <w:t xml:space="preserve"> факта недостоверности сведений, содержащихся в представленных документах;</w:t>
      </w:r>
    </w:p>
    <w:p w:rsidR="007C3BB4" w:rsidRDefault="007C3BB4" w:rsidP="007C3BB4">
      <w:pPr>
        <w:pStyle w:val="ConsPlusNormal"/>
        <w:ind w:firstLine="540"/>
        <w:jc w:val="both"/>
      </w:pPr>
      <w:proofErr w:type="gramStart"/>
      <w:r>
        <w:t>несоблюдение</w:t>
      </w:r>
      <w:proofErr w:type="gramEnd"/>
      <w:r>
        <w:t xml:space="preserve"> требований, предусмотренных пунктом настоящего Порядка;</w:t>
      </w:r>
    </w:p>
    <w:p w:rsidR="007C3BB4" w:rsidRDefault="007C3BB4" w:rsidP="007C3BB4">
      <w:pPr>
        <w:pStyle w:val="ConsPlusNormal"/>
        <w:ind w:firstLine="540"/>
        <w:jc w:val="both"/>
      </w:pPr>
      <w:proofErr w:type="gramStart"/>
      <w:r>
        <w:t>личное</w:t>
      </w:r>
      <w:proofErr w:type="gramEnd"/>
      <w:r>
        <w:t xml:space="preserve"> обращение об отзыве заявления;</w:t>
      </w:r>
    </w:p>
    <w:p w:rsidR="007C3BB4" w:rsidRDefault="007C3BB4" w:rsidP="007C3BB4">
      <w:pPr>
        <w:pStyle w:val="ConsPlusNormal"/>
        <w:ind w:firstLine="540"/>
        <w:jc w:val="both"/>
      </w:pPr>
      <w:proofErr w:type="gramStart"/>
      <w:r>
        <w:t>отказ</w:t>
      </w:r>
      <w:proofErr w:type="gramEnd"/>
      <w:r>
        <w:t xml:space="preserve"> в выдаче участнику мероприятия свидетельства по основаниям, предусмотренным </w:t>
      </w:r>
      <w:hyperlink w:anchor="P2740" w:history="1">
        <w:r>
          <w:rPr>
            <w:color w:val="0000FF"/>
          </w:rPr>
          <w:t>пунктом 68</w:t>
        </w:r>
      </w:hyperlink>
      <w:r>
        <w:t xml:space="preserve"> настоящего Порядка;</w:t>
      </w:r>
    </w:p>
    <w:p w:rsidR="007C3BB4" w:rsidRDefault="007C3BB4" w:rsidP="007C3BB4">
      <w:pPr>
        <w:pStyle w:val="ConsPlusNormal"/>
        <w:ind w:firstLine="540"/>
        <w:jc w:val="both"/>
      </w:pPr>
      <w:proofErr w:type="gramStart"/>
      <w:r>
        <w:t>отказ</w:t>
      </w:r>
      <w:proofErr w:type="gramEnd"/>
      <w:r>
        <w:t xml:space="preserve"> в предоставлении участнику мероприятия социальной выплаты в связи с приобретением жилого помещения, не отвечающего требованиям </w:t>
      </w:r>
      <w:hyperlink w:anchor="P2544" w:history="1">
        <w:r>
          <w:rPr>
            <w:color w:val="0000FF"/>
          </w:rPr>
          <w:t>пункта 8</w:t>
        </w:r>
      </w:hyperlink>
      <w:r>
        <w:t xml:space="preserve"> настоящего Порядка;</w:t>
      </w:r>
    </w:p>
    <w:p w:rsidR="007C3BB4" w:rsidRDefault="007C3BB4" w:rsidP="007C3BB4">
      <w:pPr>
        <w:pStyle w:val="ConsPlusNormal"/>
        <w:ind w:firstLine="540"/>
        <w:jc w:val="both"/>
      </w:pPr>
      <w:proofErr w:type="gramStart"/>
      <w:r>
        <w:t>отказ</w:t>
      </w:r>
      <w:proofErr w:type="gramEnd"/>
      <w:r>
        <w:t xml:space="preserve"> участника мероприятия в течение срока действия свидетельства от получения социальной выплаты.</w:t>
      </w:r>
    </w:p>
    <w:p w:rsidR="007C3BB4" w:rsidRDefault="007C3BB4" w:rsidP="007C3BB4">
      <w:pPr>
        <w:pStyle w:val="ConsPlusNormal"/>
        <w:ind w:firstLine="540"/>
        <w:jc w:val="both"/>
      </w:pPr>
      <w:bookmarkStart w:id="27" w:name="P2627"/>
      <w:bookmarkEnd w:id="27"/>
      <w:r>
        <w:t>27. Исключение из списка молодых семей - участников мероприятия в случае достижения одним из членов молодой семьи возраста 35 лет осуществляется уполномоченным органом на основании сведений о возрасте, содержащихся в учетом деле молодой семьи, в срок не позднее 30 календарных дней с даты превышения данного возраста, а в случае превышения возраста на момент формирования списка молодых семей - претендентов на получение социальной выплаты в соответствующем году - в срок не позднее даты формирования такого списка.</w:t>
      </w:r>
    </w:p>
    <w:p w:rsidR="007C3BB4" w:rsidRDefault="007C3BB4" w:rsidP="007C3BB4">
      <w:pPr>
        <w:pStyle w:val="ConsPlusNormal"/>
        <w:ind w:firstLine="540"/>
        <w:jc w:val="both"/>
      </w:pPr>
      <w:r>
        <w:t>Исключение из списка молодых семей - участников мероприятия оформляется решением с указанием основания исключения из списка молодых семей - участников мероприятия по возрасту и направляется по почте либо вручается членам молодой семьи (одному из членов молодой семьи) в течение 5 рабочих дней.</w:t>
      </w:r>
    </w:p>
    <w:p w:rsidR="007C3BB4" w:rsidRDefault="007C3BB4" w:rsidP="007C3BB4">
      <w:pPr>
        <w:pStyle w:val="ConsPlusNormal"/>
        <w:ind w:firstLine="540"/>
        <w:jc w:val="both"/>
      </w:pPr>
      <w:r>
        <w:t>28. Решение об отказе в признании заявителя участником мероприятия или исключении участника мероприятия из списка участников мероприятия, изъявивших желание на получение социальной выплаты в планируемом году, должно быть обоснованным, со ссылкой на положения настоящего Порядка, и может быть обжаловано им в соответствии с законодательством Российской Федерации.</w:t>
      </w:r>
    </w:p>
    <w:p w:rsidR="007C3BB4" w:rsidRDefault="007C3BB4" w:rsidP="007C3BB4">
      <w:pPr>
        <w:pStyle w:val="ConsPlusNormal"/>
        <w:ind w:firstLine="540"/>
        <w:jc w:val="both"/>
      </w:pPr>
      <w:r>
        <w:t>29. Социальная выплата предоставляется в размере:</w:t>
      </w:r>
    </w:p>
    <w:p w:rsidR="007C3BB4" w:rsidRDefault="007C3BB4" w:rsidP="007C3BB4">
      <w:pPr>
        <w:pStyle w:val="ConsPlusNormal"/>
        <w:ind w:firstLine="540"/>
        <w:jc w:val="both"/>
      </w:pPr>
      <w:r>
        <w:t xml:space="preserve">30 процентов расчетной (средней) стоимости жилья, определяемой в соответствии с </w:t>
      </w:r>
      <w:hyperlink w:anchor="P2640" w:history="1">
        <w:r>
          <w:rPr>
            <w:color w:val="0000FF"/>
          </w:rPr>
          <w:t>пунктом 34</w:t>
        </w:r>
      </w:hyperlink>
      <w:r>
        <w:t xml:space="preserve"> настоящего порядка, - для молодых семей, не имеющих детей;</w:t>
      </w:r>
    </w:p>
    <w:p w:rsidR="007C3BB4" w:rsidRDefault="007C3BB4" w:rsidP="007C3BB4">
      <w:pPr>
        <w:pStyle w:val="ConsPlusNormal"/>
        <w:ind w:firstLine="540"/>
        <w:jc w:val="both"/>
      </w:pPr>
      <w:r>
        <w:t xml:space="preserve">35 процентов расчетной (средней) стоимости жилья, определяемой в соответствии с </w:t>
      </w:r>
      <w:hyperlink w:anchor="P2640" w:history="1">
        <w:r>
          <w:rPr>
            <w:color w:val="0000FF"/>
          </w:rPr>
          <w:t>пунктом 34</w:t>
        </w:r>
      </w:hyperlink>
      <w:r>
        <w:t xml:space="preserve"> настоящего порядка, - для молодых семей, имеющих 1 ребенка или более, а также для неполных молодых семей, состоящих из 1 молодого родителя и 1 ребенка или более.</w:t>
      </w:r>
    </w:p>
    <w:p w:rsidR="007C3BB4" w:rsidRDefault="007C3BB4" w:rsidP="007C3BB4">
      <w:pPr>
        <w:pStyle w:val="ConsPlusNormal"/>
        <w:ind w:firstLine="540"/>
        <w:jc w:val="both"/>
      </w:pPr>
      <w:r>
        <w:t>30. 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7C3BB4" w:rsidRDefault="007C3BB4" w:rsidP="007C3BB4">
      <w:pPr>
        <w:pStyle w:val="ConsPlusNormal"/>
        <w:ind w:firstLine="540"/>
        <w:jc w:val="both"/>
      </w:pPr>
      <w:r>
        <w:t>31. 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7C3BB4" w:rsidRDefault="007C3BB4" w:rsidP="007C3BB4">
      <w:pPr>
        <w:pStyle w:val="ConsPlusNormal"/>
        <w:ind w:firstLine="540"/>
        <w:jc w:val="both"/>
      </w:pPr>
      <w:r>
        <w:t xml:space="preserve">32.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участников мероприятия и норматива стоимости 1 кв. м общей площади жилья по муниципальному образованию, в котором молодая семья включена в список участников мероприятия. Норматив стоимости 1 кв. м общей площади жилья по муниципальному образованию для расчета размера социальной выплаты устанавливается уполномоченным </w:t>
      </w:r>
      <w:r>
        <w:lastRenderedPageBreak/>
        <w:t>органом, но не выше средней рыночной стоимости 1 кв. м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7C3BB4" w:rsidRDefault="007C3BB4" w:rsidP="007C3BB4">
      <w:pPr>
        <w:pStyle w:val="ConsPlusNormal"/>
        <w:ind w:firstLine="540"/>
        <w:jc w:val="both"/>
      </w:pPr>
      <w: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7C3BB4" w:rsidRDefault="007C3BB4" w:rsidP="007C3BB4">
      <w:pPr>
        <w:pStyle w:val="ConsPlusNormal"/>
        <w:ind w:firstLine="540"/>
        <w:jc w:val="both"/>
      </w:pPr>
      <w:r>
        <w:t>33. Размер общей площади жилого помещения, с учетом которой определяется размер социальной выплаты, составляет:</w:t>
      </w:r>
    </w:p>
    <w:p w:rsidR="007C3BB4" w:rsidRDefault="007C3BB4" w:rsidP="007C3BB4">
      <w:pPr>
        <w:pStyle w:val="ConsPlusNormal"/>
        <w:ind w:firstLine="540"/>
        <w:jc w:val="both"/>
      </w:pPr>
      <w:proofErr w:type="gramStart"/>
      <w:r>
        <w:t>а</w:t>
      </w:r>
      <w:proofErr w:type="gramEnd"/>
      <w:r>
        <w:t>) для семьи, состоящей из 2 человек (молодые супруги или 1 молодой родитель и ребенок) - 42 кв. м;</w:t>
      </w:r>
    </w:p>
    <w:p w:rsidR="007C3BB4" w:rsidRDefault="007C3BB4" w:rsidP="007C3BB4">
      <w:pPr>
        <w:pStyle w:val="ConsPlusNormal"/>
        <w:ind w:firstLine="540"/>
        <w:jc w:val="both"/>
      </w:pPr>
      <w:proofErr w:type="gramStart"/>
      <w:r>
        <w:t>б</w:t>
      </w:r>
      <w:proofErr w:type="gramEnd"/>
      <w:r>
        <w:t>) для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18 кв. м на 1 человека.</w:t>
      </w:r>
    </w:p>
    <w:p w:rsidR="007C3BB4" w:rsidRDefault="007C3BB4" w:rsidP="007C3BB4">
      <w:pPr>
        <w:pStyle w:val="ConsPlusNormal"/>
        <w:ind w:firstLine="540"/>
        <w:jc w:val="both"/>
      </w:pPr>
      <w:bookmarkStart w:id="28" w:name="P2640"/>
      <w:bookmarkEnd w:id="28"/>
      <w:r>
        <w:t>34. Расчетная (средняя) стоимость жилья, используемая при расчете размера социальной выплаты, определяется по формуле:</w:t>
      </w:r>
    </w:p>
    <w:p w:rsidR="007C3BB4" w:rsidRDefault="007C3BB4" w:rsidP="007C3BB4">
      <w:pPr>
        <w:pStyle w:val="ConsPlusNormal"/>
        <w:jc w:val="both"/>
      </w:pPr>
    </w:p>
    <w:p w:rsidR="007C3BB4" w:rsidRDefault="007C3BB4" w:rsidP="007C3BB4">
      <w:pPr>
        <w:pStyle w:val="ConsPlusNormal"/>
        <w:ind w:firstLine="540"/>
        <w:jc w:val="both"/>
      </w:pPr>
      <w:proofErr w:type="spellStart"/>
      <w:r>
        <w:t>СтЖ</w:t>
      </w:r>
      <w:proofErr w:type="spellEnd"/>
      <w:r>
        <w:t xml:space="preserve"> = Н x РЖ,</w:t>
      </w:r>
    </w:p>
    <w:p w:rsidR="007C3BB4" w:rsidRDefault="007C3BB4" w:rsidP="007C3BB4">
      <w:pPr>
        <w:pStyle w:val="ConsPlusNormal"/>
        <w:jc w:val="both"/>
      </w:pPr>
    </w:p>
    <w:p w:rsidR="007C3BB4" w:rsidRDefault="007C3BB4" w:rsidP="007C3BB4">
      <w:pPr>
        <w:pStyle w:val="ConsPlusNormal"/>
        <w:ind w:firstLine="540"/>
        <w:jc w:val="both"/>
      </w:pPr>
      <w:proofErr w:type="gramStart"/>
      <w:r>
        <w:t>где</w:t>
      </w:r>
      <w:proofErr w:type="gramEnd"/>
      <w:r>
        <w:t>:</w:t>
      </w:r>
    </w:p>
    <w:p w:rsidR="007C3BB4" w:rsidRDefault="007C3BB4" w:rsidP="007C3BB4">
      <w:pPr>
        <w:pStyle w:val="ConsPlusNormal"/>
        <w:ind w:firstLine="540"/>
        <w:jc w:val="both"/>
      </w:pPr>
      <w:r>
        <w:t>РЖ - норма предоставления общей площади жилого помещения, установленная для семей разной численности.</w:t>
      </w:r>
    </w:p>
    <w:p w:rsidR="007C3BB4" w:rsidRDefault="007C3BB4" w:rsidP="007C3BB4">
      <w:pPr>
        <w:pStyle w:val="ConsPlusNormal"/>
        <w:ind w:firstLine="540"/>
        <w:jc w:val="both"/>
      </w:pPr>
      <w:r>
        <w:t>Норма предоставления общей площади жилого помещения, установленная для семей разной численности:</w:t>
      </w:r>
    </w:p>
    <w:p w:rsidR="007C3BB4" w:rsidRDefault="007C3BB4" w:rsidP="007C3BB4">
      <w:pPr>
        <w:pStyle w:val="ConsPlusNormal"/>
        <w:ind w:firstLine="540"/>
        <w:jc w:val="both"/>
      </w:pPr>
      <w:r>
        <w:t>42 кв. м общей площади жилого помещения - для семьи, состоящей из двух человек;</w:t>
      </w:r>
    </w:p>
    <w:p w:rsidR="007C3BB4" w:rsidRDefault="007C3BB4" w:rsidP="007C3BB4">
      <w:pPr>
        <w:pStyle w:val="ConsPlusNormal"/>
        <w:ind w:firstLine="540"/>
        <w:jc w:val="both"/>
      </w:pPr>
      <w:r>
        <w:t>18 кв. м общей площади жилого помещения на каждого члена семьи - для семьи, состоящей из трех или более человек.</w:t>
      </w:r>
    </w:p>
    <w:p w:rsidR="007C3BB4" w:rsidRDefault="007C3BB4" w:rsidP="007C3BB4">
      <w:pPr>
        <w:pStyle w:val="ConsPlusNormal"/>
        <w:ind w:firstLine="540"/>
        <w:jc w:val="both"/>
      </w:pPr>
      <w:r>
        <w:t>Н - норматив стоимости 1 кв. м общей площади жилого помещения, установленный уполномоченным органом, но не выше средней рыночной стоимости 1 кв. м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7C3BB4" w:rsidRDefault="007C3BB4" w:rsidP="007C3BB4">
      <w:pPr>
        <w:pStyle w:val="ConsPlusNormal"/>
        <w:ind w:firstLine="540"/>
        <w:jc w:val="both"/>
      </w:pPr>
      <w:r>
        <w:t>35. Социальная выплата предоставляется за счет средств федерального бюджета, бюджета автономного округа, средств местных бюджетов.</w:t>
      </w:r>
    </w:p>
    <w:p w:rsidR="007C3BB4" w:rsidRDefault="007C3BB4" w:rsidP="007C3BB4">
      <w:pPr>
        <w:pStyle w:val="ConsPlusNormal"/>
        <w:ind w:firstLine="540"/>
        <w:jc w:val="both"/>
      </w:pPr>
      <w:r>
        <w:t xml:space="preserve">Доля средств федерального бюджета определяется в соответствии с Правилами предоставления субсидий из федерального бюджета бюджетам субъектов Российской Федерации на </w:t>
      </w:r>
      <w:proofErr w:type="spellStart"/>
      <w:r>
        <w:t>софинансирование</w:t>
      </w:r>
      <w:proofErr w:type="spellEnd"/>
      <w:r>
        <w:t xml:space="preserve"> расходных обязательств субъектов Российской Федерации на предоставление социальной выплаты в виде субсидии молодым семьям на приобретение (строительство) жилья.</w:t>
      </w:r>
    </w:p>
    <w:p w:rsidR="007C3BB4" w:rsidRDefault="007C3BB4" w:rsidP="007C3BB4">
      <w:pPr>
        <w:pStyle w:val="ConsPlusNormal"/>
        <w:ind w:firstLine="540"/>
        <w:jc w:val="both"/>
      </w:pPr>
      <w:r>
        <w:t>За счет средств местного бюджета предоставляется не менее 5 процентов от суммы социальной выплаты в виде субсидии, определяемой в соответствии с настоящим порядком.</w:t>
      </w:r>
    </w:p>
    <w:p w:rsidR="007C3BB4" w:rsidRDefault="007C3BB4" w:rsidP="007C3BB4">
      <w:pPr>
        <w:pStyle w:val="ConsPlusNormal"/>
        <w:ind w:firstLine="540"/>
        <w:jc w:val="both"/>
      </w:pPr>
      <w:r>
        <w:t>Оставшийся размер социальной выплаты предоставляется за счет средств бюджета автономного округа.</w:t>
      </w:r>
    </w:p>
    <w:p w:rsidR="007C3BB4" w:rsidRDefault="007C3BB4" w:rsidP="007C3BB4">
      <w:pPr>
        <w:pStyle w:val="ConsPlusNormal"/>
        <w:ind w:firstLine="540"/>
        <w:jc w:val="both"/>
      </w:pPr>
      <w:bookmarkStart w:id="29" w:name="P2654"/>
      <w:bookmarkEnd w:id="29"/>
      <w:r>
        <w:t xml:space="preserve">36. Участнику мероприятия, получившему свидетельство на приобретение (строительство) жилья, при рождении (усыновлении) ребенка до окончания срока действия свидетельства предоставляется дополнительная субсидия за счет средств бюджета автономного округа в размере 5 процентов расчетной (средней) стоимости жилья (далее в настоящем порядке - дополнительная субсидия) в порядке, установленном </w:t>
      </w:r>
      <w:hyperlink w:anchor="P2748" w:history="1">
        <w:r>
          <w:rPr>
            <w:color w:val="0000FF"/>
          </w:rPr>
          <w:t>пунктами 70</w:t>
        </w:r>
      </w:hyperlink>
      <w:r>
        <w:t xml:space="preserve"> - </w:t>
      </w:r>
      <w:hyperlink w:anchor="P2753" w:history="1">
        <w:r>
          <w:rPr>
            <w:color w:val="0000FF"/>
          </w:rPr>
          <w:t>74</w:t>
        </w:r>
      </w:hyperlink>
      <w:r>
        <w:t xml:space="preserve"> настоящего порядка.</w:t>
      </w:r>
    </w:p>
    <w:p w:rsidR="007C3BB4" w:rsidRDefault="007C3BB4" w:rsidP="007C3BB4">
      <w:pPr>
        <w:pStyle w:val="ConsPlusNormal"/>
        <w:ind w:firstLine="540"/>
        <w:jc w:val="both"/>
      </w:pPr>
      <w:r>
        <w:t>Срок действия свидетельства заканчивается в момент использования социальной выплаты.</w:t>
      </w:r>
    </w:p>
    <w:p w:rsidR="007C3BB4" w:rsidRDefault="007C3BB4" w:rsidP="007C3BB4">
      <w:pPr>
        <w:pStyle w:val="ConsPlusNormal"/>
        <w:ind w:firstLine="540"/>
        <w:jc w:val="both"/>
      </w:pPr>
      <w:r>
        <w:t>37. Право участника мероприятия на получение социальной выплаты возникает со дня предоставления свидетельства и сохраняется в течение срока его действия.</w:t>
      </w:r>
    </w:p>
    <w:p w:rsidR="007C3BB4" w:rsidRDefault="007C3BB4" w:rsidP="007C3BB4">
      <w:pPr>
        <w:pStyle w:val="ConsPlusNormal"/>
        <w:ind w:firstLine="540"/>
        <w:jc w:val="both"/>
      </w:pPr>
      <w:r>
        <w:t>Размер социальной выплаты рассчитывается на дату утверждения Департаментом строительства автономного округа списка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7C3BB4" w:rsidRDefault="007C3BB4" w:rsidP="007C3BB4">
      <w:pPr>
        <w:pStyle w:val="ConsPlusNormal"/>
        <w:ind w:firstLine="540"/>
        <w:jc w:val="both"/>
      </w:pPr>
      <w:r>
        <w:lastRenderedPageBreak/>
        <w:t>Срок действия свидетельства составляет не более 7 месяцев с даты выдачи, указанной в нем.</w:t>
      </w:r>
    </w:p>
    <w:p w:rsidR="007C3BB4" w:rsidRDefault="007C3BB4" w:rsidP="007C3BB4">
      <w:pPr>
        <w:pStyle w:val="ConsPlusNormal"/>
        <w:ind w:firstLine="540"/>
        <w:jc w:val="both"/>
      </w:pPr>
      <w:r>
        <w:t>38. Выдача свидетельства участнику мероприятия осуществляется уполномоченным органом в соответствии с выпиской из утвержденного Департаментом строительства автономного округа сводного списка молодых семей - претендентов на получение социальных выплат в соответствующем году (далее в настоящем порядке - сводный список молодых семей).</w:t>
      </w:r>
    </w:p>
    <w:p w:rsidR="007C3BB4" w:rsidRDefault="007C3BB4" w:rsidP="007C3BB4">
      <w:pPr>
        <w:pStyle w:val="ConsPlusNormal"/>
        <w:ind w:firstLine="540"/>
        <w:jc w:val="both"/>
      </w:pPr>
      <w:r>
        <w:t>39. Участник мероприятия получает социальную выплату в банке при предъявлении свидетельства и выполнении требований настоящего порядка.</w:t>
      </w:r>
    </w:p>
    <w:p w:rsidR="007C3BB4" w:rsidRDefault="007C3BB4" w:rsidP="007C3BB4">
      <w:pPr>
        <w:pStyle w:val="ConsPlusNormal"/>
        <w:ind w:firstLine="540"/>
        <w:jc w:val="both"/>
      </w:pPr>
      <w:r>
        <w:t>40. Социальная выплата предоставляется в безналичной форме путем зачисления соответствующих средств на банковский счет участника мероприятия (далее в настоящем порядке - распорядитель счета), открытый в банке, отобранном для обслуживания средств, предоставляемых в качестве социальных выплат в виде субсидии.</w:t>
      </w:r>
    </w:p>
    <w:p w:rsidR="007C3BB4" w:rsidRDefault="007C3BB4" w:rsidP="007C3BB4">
      <w:pPr>
        <w:pStyle w:val="ConsPlusNormal"/>
        <w:ind w:firstLine="540"/>
        <w:jc w:val="both"/>
      </w:pPr>
      <w:r>
        <w:t>41. Участник мероприятия в течение 1 месяца с даты выдачи свидетельства предъявляет его в банк.</w:t>
      </w:r>
    </w:p>
    <w:p w:rsidR="007C3BB4" w:rsidRDefault="007C3BB4" w:rsidP="007C3BB4">
      <w:pPr>
        <w:pStyle w:val="ConsPlusNormal"/>
        <w:ind w:firstLine="540"/>
        <w:jc w:val="both"/>
      </w:pPr>
      <w:r>
        <w:t xml:space="preserve">Свидетельство, предъявленное в банк по истечении 1 месяца с даты его выдачи, банком не принимается. По истечении этого срока участник мероприятия, получивший свидетельство, вправе обратиться в порядке, предусмотренном </w:t>
      </w:r>
      <w:hyperlink w:anchor="P2745" w:history="1">
        <w:r>
          <w:rPr>
            <w:color w:val="0000FF"/>
          </w:rPr>
          <w:t>пунктом 69</w:t>
        </w:r>
      </w:hyperlink>
      <w:r>
        <w:t xml:space="preserve"> настоящего порядка, в уполномоченный орган, выдавший свидетельство, с заявлением о его замене.</w:t>
      </w:r>
    </w:p>
    <w:p w:rsidR="007C3BB4" w:rsidRDefault="007C3BB4" w:rsidP="007C3BB4">
      <w:pPr>
        <w:pStyle w:val="ConsPlusNormal"/>
        <w:ind w:firstLine="540"/>
        <w:jc w:val="both"/>
      </w:pPr>
      <w:r>
        <w:t>42. Банк проверяет соответствие данных, указанных в свидетельствах, данным, содержащимся в документах, удостоверяющих личности участников мероприятия, а также своевременность представления свидетельств в банк.</w:t>
      </w:r>
    </w:p>
    <w:p w:rsidR="007C3BB4" w:rsidRDefault="007C3BB4" w:rsidP="007C3BB4">
      <w:pPr>
        <w:pStyle w:val="ConsPlusNormal"/>
        <w:ind w:firstLine="540"/>
        <w:jc w:val="both"/>
      </w:pPr>
      <w: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участнику мероприятия, а в остальных случаях заключает с ним договор банковского счета и открывает на его имя банковский счет для учета средств, предоставленных в качестве социальной выплаты.</w:t>
      </w:r>
    </w:p>
    <w:p w:rsidR="007C3BB4" w:rsidRDefault="007C3BB4" w:rsidP="007C3BB4">
      <w:pPr>
        <w:pStyle w:val="ConsPlusNormal"/>
        <w:ind w:firstLine="540"/>
        <w:jc w:val="both"/>
      </w:pPr>
      <w:r>
        <w:t>43. В договоре банковского счета устанавливаются условия обслуживания банковского счета, порядок взаимоотношений банка и участника мероприятия, на чье имя открыт банковский счет, а также порядок перевода средств с банковского счета.</w:t>
      </w:r>
    </w:p>
    <w:p w:rsidR="007C3BB4" w:rsidRDefault="007C3BB4" w:rsidP="007C3BB4">
      <w:pPr>
        <w:pStyle w:val="ConsPlusNormal"/>
        <w:ind w:firstLine="540"/>
        <w:jc w:val="both"/>
      </w:pPr>
      <w: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в виде субсидии) банк выдает распорядителю счета справку о расторжении договора банковского счета без перечисления средств социальной выплаты.</w:t>
      </w:r>
    </w:p>
    <w:p w:rsidR="007C3BB4" w:rsidRDefault="007C3BB4" w:rsidP="007C3BB4">
      <w:pPr>
        <w:pStyle w:val="ConsPlusNormal"/>
        <w:ind w:firstLine="540"/>
        <w:jc w:val="both"/>
      </w:pPr>
      <w:r>
        <w:t>44. Свидетельство, сданное в банк, после заключения договора банковского счета его владельцу не возвращается.</w:t>
      </w:r>
    </w:p>
    <w:p w:rsidR="007C3BB4" w:rsidRDefault="007C3BB4" w:rsidP="007C3BB4">
      <w:pPr>
        <w:pStyle w:val="ConsPlusNormal"/>
        <w:ind w:firstLine="540"/>
        <w:jc w:val="both"/>
      </w:pPr>
      <w:r>
        <w:t>45. Банк представляет ежемесячно до 10 числа в уполномоченный орган информацию о фактах заключения договоров банковского счета с участниками мероприятия,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 Данные сведения представляются по состоянию на 1 число месяца, следующего за отчетным.</w:t>
      </w:r>
    </w:p>
    <w:p w:rsidR="007C3BB4" w:rsidRDefault="007C3BB4" w:rsidP="007C3BB4">
      <w:pPr>
        <w:pStyle w:val="ConsPlusNormal"/>
        <w:ind w:firstLine="540"/>
        <w:jc w:val="both"/>
      </w:pPr>
      <w:r>
        <w:t xml:space="preserve">46. Участник мероприятия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отвечающего требованиям </w:t>
      </w:r>
      <w:hyperlink w:anchor="P2544" w:history="1">
        <w:r>
          <w:rPr>
            <w:color w:val="0000FF"/>
          </w:rPr>
          <w:t>пункта 8</w:t>
        </w:r>
      </w:hyperlink>
      <w:r>
        <w:t xml:space="preserve"> настоящего порядка.</w:t>
      </w:r>
    </w:p>
    <w:p w:rsidR="007C3BB4" w:rsidRDefault="007C3BB4" w:rsidP="007C3BB4">
      <w:pPr>
        <w:pStyle w:val="ConsPlusNormal"/>
        <w:ind w:firstLine="540"/>
        <w:jc w:val="both"/>
      </w:pPr>
      <w:bookmarkStart w:id="30" w:name="P2671"/>
      <w:bookmarkEnd w:id="30"/>
      <w:r>
        <w:t>47. Для оплаты приобретаемого жилого помещения распорядитель счета - участник мероприятия представляет в банк договор банковского счета, договор купли-продажи на жилое помещение, свидетельство о государственной регистрации права собственности на приобретаемое жилое помещение и 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w:t>
      </w:r>
    </w:p>
    <w:p w:rsidR="007C3BB4" w:rsidRDefault="007C3BB4" w:rsidP="007C3BB4">
      <w:pPr>
        <w:pStyle w:val="ConsPlusNormal"/>
        <w:ind w:firstLine="540"/>
        <w:jc w:val="both"/>
      </w:pPr>
      <w:r>
        <w:t xml:space="preserve">В договоре купли-продажи на жилое помещение указываются реквизиты свидетельства (серия, номер, дата выдачи, орган, выдавший свидетельство) и банковского счета, с которого будут </w:t>
      </w:r>
      <w:r>
        <w:lastRenderedPageBreak/>
        <w:t>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rsidR="007C3BB4" w:rsidRDefault="007C3BB4" w:rsidP="007C3BB4">
      <w:pPr>
        <w:pStyle w:val="ConsPlusNormal"/>
        <w:ind w:firstLine="540"/>
        <w:jc w:val="both"/>
      </w:pPr>
      <w:r>
        <w:t>48. Для использования участником мероприятия социальной выплаты на оплату первоначального взноса при получении жилищного кредита (займа), в том числе ипотечного, на приобретение или строительство жилого помещения ими представляются в банк:</w:t>
      </w:r>
    </w:p>
    <w:p w:rsidR="007C3BB4" w:rsidRDefault="007C3BB4" w:rsidP="007C3BB4">
      <w:pPr>
        <w:pStyle w:val="ConsPlusNormal"/>
        <w:ind w:firstLine="540"/>
        <w:jc w:val="both"/>
      </w:pPr>
      <w:r>
        <w:t>48.1. Договор банковского счета.</w:t>
      </w:r>
    </w:p>
    <w:p w:rsidR="007C3BB4" w:rsidRDefault="007C3BB4" w:rsidP="007C3BB4">
      <w:pPr>
        <w:pStyle w:val="ConsPlusNormal"/>
        <w:ind w:firstLine="540"/>
        <w:jc w:val="both"/>
      </w:pPr>
      <w:r>
        <w:t>48.2. Кредитный договор (договор займа).</w:t>
      </w:r>
    </w:p>
    <w:p w:rsidR="007C3BB4" w:rsidRDefault="007C3BB4" w:rsidP="007C3BB4">
      <w:pPr>
        <w:pStyle w:val="ConsPlusNormal"/>
        <w:ind w:firstLine="540"/>
        <w:jc w:val="both"/>
      </w:pPr>
      <w:r>
        <w:t>48.3. В случае приобретения жилого помещения - договор купли-продажи на жилое помещение, прошедший в установленном порядке государственную регистрацию.</w:t>
      </w:r>
    </w:p>
    <w:p w:rsidR="007C3BB4" w:rsidRDefault="007C3BB4" w:rsidP="007C3BB4">
      <w:pPr>
        <w:pStyle w:val="ConsPlusNormal"/>
        <w:ind w:firstLine="540"/>
        <w:jc w:val="both"/>
      </w:pPr>
      <w:r>
        <w:t>48.4. В случае направления социальной выплаты для оплаты цены договора строительного подряда на строительство жилого дома:</w:t>
      </w:r>
    </w:p>
    <w:p w:rsidR="007C3BB4" w:rsidRDefault="007C3BB4" w:rsidP="007C3BB4">
      <w:pPr>
        <w:pStyle w:val="ConsPlusNormal"/>
        <w:ind w:firstLine="540"/>
        <w:jc w:val="both"/>
      </w:pPr>
      <w:proofErr w:type="gramStart"/>
      <w:r>
        <w:t>а</w:t>
      </w:r>
      <w:proofErr w:type="gramEnd"/>
      <w: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7C3BB4" w:rsidRDefault="007C3BB4" w:rsidP="007C3BB4">
      <w:pPr>
        <w:pStyle w:val="ConsPlusNormal"/>
        <w:ind w:firstLine="540"/>
        <w:jc w:val="both"/>
      </w:pPr>
      <w:proofErr w:type="gramStart"/>
      <w:r>
        <w:t>б</w:t>
      </w:r>
      <w:proofErr w:type="gramEnd"/>
      <w:r>
        <w:t>) разрешение на строительство, выданное одному из членов молодой семьи;</w:t>
      </w:r>
    </w:p>
    <w:p w:rsidR="007C3BB4" w:rsidRDefault="007C3BB4" w:rsidP="007C3BB4">
      <w:pPr>
        <w:pStyle w:val="ConsPlusNormal"/>
        <w:ind w:firstLine="540"/>
        <w:jc w:val="both"/>
      </w:pPr>
      <w:proofErr w:type="gramStart"/>
      <w:r>
        <w:t>в</w:t>
      </w:r>
      <w:proofErr w:type="gramEnd"/>
      <w:r>
        <w:t>)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7C3BB4" w:rsidRDefault="007C3BB4" w:rsidP="007C3BB4">
      <w:pPr>
        <w:pStyle w:val="ConsPlusNormal"/>
        <w:ind w:firstLine="540"/>
        <w:jc w:val="both"/>
      </w:pPr>
      <w:r>
        <w:t>49. В случае использования социальной выплаты для погашения долга по кредитам участник мероприятия представляет в банк:</w:t>
      </w:r>
    </w:p>
    <w:p w:rsidR="007C3BB4" w:rsidRDefault="007C3BB4" w:rsidP="007C3BB4">
      <w:pPr>
        <w:pStyle w:val="ConsPlusNormal"/>
        <w:ind w:firstLine="540"/>
        <w:jc w:val="both"/>
      </w:pPr>
      <w:r>
        <w:t>49.1. Договор банковского счета.</w:t>
      </w:r>
    </w:p>
    <w:p w:rsidR="007C3BB4" w:rsidRDefault="007C3BB4" w:rsidP="007C3BB4">
      <w:pPr>
        <w:pStyle w:val="ConsPlusNormal"/>
        <w:ind w:firstLine="540"/>
        <w:jc w:val="both"/>
      </w:pPr>
      <w:r>
        <w:t>49.2. Кредитный договор (договор займа), заключенный в период с 1 января 2006 года по 31 декабря 2010 года включительно.</w:t>
      </w:r>
    </w:p>
    <w:p w:rsidR="007C3BB4" w:rsidRDefault="007C3BB4" w:rsidP="007C3BB4">
      <w:pPr>
        <w:pStyle w:val="ConsPlusNormal"/>
        <w:ind w:firstLine="540"/>
        <w:jc w:val="both"/>
      </w:pPr>
      <w:r>
        <w:t>49.3. 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представляется договор строительного подряда либо иные документы, подтверждающие расходы по строительству индивидуального жилого дома).</w:t>
      </w:r>
    </w:p>
    <w:p w:rsidR="007C3BB4" w:rsidRDefault="007C3BB4" w:rsidP="007C3BB4">
      <w:pPr>
        <w:pStyle w:val="ConsPlusNormal"/>
        <w:ind w:firstLine="540"/>
        <w:jc w:val="both"/>
      </w:pPr>
      <w:r>
        <w:t>49.4. 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7C3BB4" w:rsidRDefault="007C3BB4" w:rsidP="007C3BB4">
      <w:pPr>
        <w:pStyle w:val="ConsPlusNormal"/>
        <w:ind w:firstLine="540"/>
        <w:jc w:val="both"/>
      </w:pPr>
      <w:bookmarkStart w:id="31" w:name="P2686"/>
      <w:bookmarkEnd w:id="31"/>
      <w:r>
        <w:t>50. В случае направления участником мероприятия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участника мероприятия - члена кооператива (или одного из членов молодой семьи - члена кооператива), распорядитель счета должен представить в банк:</w:t>
      </w:r>
    </w:p>
    <w:p w:rsidR="007C3BB4" w:rsidRDefault="007C3BB4" w:rsidP="007C3BB4">
      <w:pPr>
        <w:pStyle w:val="ConsPlusNormal"/>
        <w:ind w:firstLine="540"/>
        <w:jc w:val="both"/>
      </w:pPr>
      <w:r>
        <w:t>50.1.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7C3BB4" w:rsidRDefault="007C3BB4" w:rsidP="007C3BB4">
      <w:pPr>
        <w:pStyle w:val="ConsPlusNormal"/>
        <w:ind w:firstLine="540"/>
        <w:jc w:val="both"/>
      </w:pPr>
      <w:r>
        <w:t>50.2. Копию устава кооператива.</w:t>
      </w:r>
    </w:p>
    <w:p w:rsidR="007C3BB4" w:rsidRDefault="007C3BB4" w:rsidP="007C3BB4">
      <w:pPr>
        <w:pStyle w:val="ConsPlusNormal"/>
        <w:ind w:firstLine="540"/>
        <w:jc w:val="both"/>
      </w:pPr>
      <w:r>
        <w:t>50.3. Выписку из реестра членов кооператива, подтверждающую его членство в нем.</w:t>
      </w:r>
    </w:p>
    <w:p w:rsidR="007C3BB4" w:rsidRDefault="007C3BB4" w:rsidP="007C3BB4">
      <w:pPr>
        <w:pStyle w:val="ConsPlusNormal"/>
        <w:ind w:firstLine="540"/>
        <w:jc w:val="both"/>
      </w:pPr>
      <w:r>
        <w:t>50.4. Копию свидетельства о государственной регистрации права собственности кооператива на жилое помещение, которое приобретено для молодой семьи - участника мероприятия.</w:t>
      </w:r>
    </w:p>
    <w:p w:rsidR="007C3BB4" w:rsidRDefault="007C3BB4" w:rsidP="007C3BB4">
      <w:pPr>
        <w:pStyle w:val="ConsPlusNormal"/>
        <w:ind w:firstLine="540"/>
        <w:jc w:val="both"/>
      </w:pPr>
      <w:r>
        <w:t>50.5. Копию решения о передаче жилого помещения в пользование члена кооператива.</w:t>
      </w:r>
    </w:p>
    <w:p w:rsidR="007C3BB4" w:rsidRDefault="007C3BB4" w:rsidP="007C3BB4">
      <w:pPr>
        <w:pStyle w:val="ConsPlusNormal"/>
        <w:ind w:firstLine="540"/>
        <w:jc w:val="both"/>
      </w:pPr>
      <w:r>
        <w:t>51. Приобретаемые жилые помещения оформляются в долевую собственность всех членов молодой семьи, указанных в свидетельстве.</w:t>
      </w:r>
    </w:p>
    <w:p w:rsidR="007C3BB4" w:rsidRDefault="007C3BB4" w:rsidP="007C3BB4">
      <w:pPr>
        <w:pStyle w:val="ConsPlusNormal"/>
        <w:ind w:firstLine="540"/>
        <w:jc w:val="both"/>
      </w:pPr>
      <w:r>
        <w:t xml:space="preserve">52. Банк в течение 5 рабочих дней с даты получения документов, предусмотренных </w:t>
      </w:r>
      <w:hyperlink w:anchor="P2671" w:history="1">
        <w:r>
          <w:rPr>
            <w:color w:val="0000FF"/>
          </w:rPr>
          <w:t>пунктах 47</w:t>
        </w:r>
      </w:hyperlink>
      <w:r>
        <w:t xml:space="preserve"> - </w:t>
      </w:r>
      <w:hyperlink w:anchor="P2686" w:history="1">
        <w:r>
          <w:rPr>
            <w:color w:val="0000FF"/>
          </w:rPr>
          <w:t>50</w:t>
        </w:r>
      </w:hyperlink>
      <w:r>
        <w:t xml:space="preserve"> настоящего порядка, осуществляет проверку содержащихся в них сведений.</w:t>
      </w:r>
    </w:p>
    <w:p w:rsidR="007C3BB4" w:rsidRDefault="007C3BB4" w:rsidP="007C3BB4">
      <w:pPr>
        <w:pStyle w:val="ConsPlusNormal"/>
        <w:ind w:firstLine="540"/>
        <w:jc w:val="both"/>
      </w:pPr>
      <w:r>
        <w:t>В случае вынесения банком решения об отказе в принятии договора купли-продажи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обоснованное уведомление в письменной форме. При этом документы, принятые банком для проверки, возвращаются.</w:t>
      </w:r>
    </w:p>
    <w:p w:rsidR="007C3BB4" w:rsidRDefault="007C3BB4" w:rsidP="007C3BB4">
      <w:pPr>
        <w:pStyle w:val="ConsPlusNormal"/>
        <w:ind w:firstLine="540"/>
        <w:jc w:val="both"/>
      </w:pPr>
      <w:r>
        <w:lastRenderedPageBreak/>
        <w:t>Оригиналы договора купли-продажи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отказа от такого перечисления, а затем возвращаются распорядителю счета.</w:t>
      </w:r>
    </w:p>
    <w:p w:rsidR="007C3BB4" w:rsidRDefault="007C3BB4" w:rsidP="007C3BB4">
      <w:pPr>
        <w:pStyle w:val="ConsPlusNormal"/>
        <w:ind w:firstLine="540"/>
        <w:jc w:val="both"/>
      </w:pPr>
      <w:r>
        <w:t>53. Банк в течение 1 рабочего дня после вынесения решения о принятии договора купли-продажи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направляет в уполномоченный орган заявку на перечисление бюджетных средств в счет оплаты расходов на основе указанных документов.</w:t>
      </w:r>
    </w:p>
    <w:p w:rsidR="007C3BB4" w:rsidRDefault="007C3BB4" w:rsidP="007C3BB4">
      <w:pPr>
        <w:pStyle w:val="ConsPlusNormal"/>
        <w:ind w:firstLine="540"/>
        <w:jc w:val="both"/>
      </w:pPr>
      <w:r>
        <w:t>54. Уполномоченный орган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осуществляется, о чем уполномоченный орган в указанный срок письменно уведомляет банк.</w:t>
      </w:r>
    </w:p>
    <w:p w:rsidR="007C3BB4" w:rsidRDefault="007C3BB4" w:rsidP="007C3BB4">
      <w:pPr>
        <w:pStyle w:val="ConsPlusNormal"/>
        <w:ind w:firstLine="540"/>
        <w:jc w:val="both"/>
      </w:pPr>
      <w:r>
        <w:t>55.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w:t>
      </w:r>
    </w:p>
    <w:p w:rsidR="007C3BB4" w:rsidRDefault="007C3BB4" w:rsidP="007C3BB4">
      <w:pPr>
        <w:pStyle w:val="ConsPlusNormal"/>
        <w:ind w:firstLine="540"/>
        <w:jc w:val="both"/>
      </w:pPr>
      <w:r>
        <w:t>56. По соглашению сторон договор банковского счета может быть продлен, если:</w:t>
      </w:r>
    </w:p>
    <w:p w:rsidR="007C3BB4" w:rsidRDefault="007C3BB4" w:rsidP="007C3BB4">
      <w:pPr>
        <w:pStyle w:val="ConsPlusNormal"/>
        <w:ind w:firstLine="540"/>
        <w:jc w:val="both"/>
      </w:pPr>
      <w:r>
        <w:t>56.1.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произведена.</w:t>
      </w:r>
    </w:p>
    <w:p w:rsidR="007C3BB4" w:rsidRDefault="007C3BB4" w:rsidP="007C3BB4">
      <w:pPr>
        <w:pStyle w:val="ConsPlusNormal"/>
        <w:ind w:firstLine="540"/>
        <w:jc w:val="both"/>
      </w:pPr>
      <w:r>
        <w:t>56.2.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приобретение жилого помещения для оплаты осуществляется в соответствии с настоящим порядком.</w:t>
      </w:r>
    </w:p>
    <w:p w:rsidR="007C3BB4" w:rsidRDefault="007C3BB4" w:rsidP="007C3BB4">
      <w:pPr>
        <w:pStyle w:val="ConsPlusNormal"/>
        <w:ind w:firstLine="540"/>
        <w:jc w:val="both"/>
      </w:pPr>
      <w:r>
        <w:t>57. Социальная выплата считается предоставленной участнику мероприятия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7C3BB4" w:rsidRDefault="007C3BB4" w:rsidP="007C3BB4">
      <w:pPr>
        <w:pStyle w:val="ConsPlusNormal"/>
        <w:ind w:firstLine="540"/>
        <w:jc w:val="both"/>
      </w:pPr>
      <w:r>
        <w:t>58. Свидетельства, находящиеся в банке, погашаются банком в устанавливаемом им порядке и хранятся в течение 3 лет.</w:t>
      </w:r>
    </w:p>
    <w:p w:rsidR="007C3BB4" w:rsidRDefault="007C3BB4" w:rsidP="007C3BB4">
      <w:pPr>
        <w:pStyle w:val="ConsPlusNormal"/>
        <w:ind w:firstLine="540"/>
        <w:jc w:val="both"/>
      </w:pPr>
      <w:r>
        <w:t>Свидетельства, не предъявленные в банк в порядке и сроки, которые установлены настоящим порядком, считаются недействительными.</w:t>
      </w:r>
    </w:p>
    <w:p w:rsidR="007C3BB4" w:rsidRDefault="007C3BB4" w:rsidP="007C3BB4">
      <w:pPr>
        <w:pStyle w:val="ConsPlusNormal"/>
        <w:ind w:firstLine="540"/>
        <w:jc w:val="both"/>
      </w:pPr>
      <w:r>
        <w:t>59. В случае если владелец свидетельства по какой-либо причине не смог в установленный срок его действия воспользоваться правом на получение выделенной ему социальной выплаты, он представляет в уполномоченный орган, выдавший свидетельство, справку о закрытии договора банковского счета без перечисления средств социальной выплаты.</w:t>
      </w:r>
    </w:p>
    <w:p w:rsidR="007C3BB4" w:rsidRDefault="007C3BB4" w:rsidP="007C3BB4">
      <w:pPr>
        <w:pStyle w:val="ConsPlusNormal"/>
        <w:ind w:firstLine="540"/>
        <w:jc w:val="both"/>
      </w:pPr>
      <w:r>
        <w:t xml:space="preserve">60. Отбор муниципальных образований автономного округа для участия в мероприятии осуществляет Департамент строительства автономного округа на основании представленной </w:t>
      </w:r>
      <w:r>
        <w:lastRenderedPageBreak/>
        <w:t>муниципальным образованием автономного округа заявки в произвольной форме, заверенной главой муниципального образования автономного округа.</w:t>
      </w:r>
    </w:p>
    <w:p w:rsidR="007C3BB4" w:rsidRDefault="007C3BB4" w:rsidP="007C3BB4">
      <w:pPr>
        <w:pStyle w:val="ConsPlusNormal"/>
        <w:ind w:firstLine="540"/>
        <w:jc w:val="both"/>
      </w:pPr>
      <w:r>
        <w:t>61. Критериями отбора муниципальных образований автономного округа для участия в мероприятии являются:</w:t>
      </w:r>
    </w:p>
    <w:p w:rsidR="007C3BB4" w:rsidRDefault="007C3BB4" w:rsidP="007C3BB4">
      <w:pPr>
        <w:pStyle w:val="ConsPlusNormal"/>
        <w:ind w:firstLine="540"/>
        <w:jc w:val="both"/>
      </w:pPr>
      <w:proofErr w:type="gramStart"/>
      <w:r>
        <w:t>наличие</w:t>
      </w:r>
      <w:proofErr w:type="gramEnd"/>
      <w:r>
        <w:t xml:space="preserve"> утвержденной муниципальной программы (проекта программы), предусматривающей обеспечение жильем молодых семей, в том числе обязательств по финансированию программных мероприятий в размере не менее 5 процентов от размера социальной выплаты;</w:t>
      </w:r>
    </w:p>
    <w:p w:rsidR="007C3BB4" w:rsidRDefault="007C3BB4" w:rsidP="007C3BB4">
      <w:pPr>
        <w:pStyle w:val="ConsPlusNormal"/>
        <w:ind w:firstLine="540"/>
        <w:jc w:val="both"/>
      </w:pPr>
      <w:proofErr w:type="gramStart"/>
      <w:r>
        <w:t>наличие</w:t>
      </w:r>
      <w:proofErr w:type="gramEnd"/>
      <w:r>
        <w:t xml:space="preserve"> сформированного в установленном порядке списка участников мероприятия, изъявивших желание получить социальную выплату в планируемом году (далее в настоящем порядке - список участников мероприятия - претенденты);</w:t>
      </w:r>
    </w:p>
    <w:p w:rsidR="007C3BB4" w:rsidRDefault="007C3BB4" w:rsidP="007C3BB4">
      <w:pPr>
        <w:pStyle w:val="ConsPlusNormal"/>
        <w:ind w:firstLine="540"/>
        <w:jc w:val="both"/>
      </w:pPr>
      <w:proofErr w:type="gramStart"/>
      <w:r>
        <w:t>отсутствие</w:t>
      </w:r>
      <w:proofErr w:type="gramEnd"/>
      <w:r>
        <w:t xml:space="preserve"> фактов нецелевого использования субсидий из бюджета автономного округа в предшествующем планируемому периоде.</w:t>
      </w:r>
    </w:p>
    <w:p w:rsidR="007C3BB4" w:rsidRDefault="007C3BB4" w:rsidP="007C3BB4">
      <w:pPr>
        <w:pStyle w:val="ConsPlusNormal"/>
        <w:ind w:firstLine="540"/>
        <w:jc w:val="both"/>
      </w:pPr>
      <w:r>
        <w:t>62. Уполномоченный орган до 1 сентября года, предшествующего планируемому, представляет список участников мероприятия, изъявивших желание на получение социальных выплат в планируемом году, в Департамент строительства автономного округа по форме, утвержденной Департаментом строительства автономного округа.</w:t>
      </w:r>
    </w:p>
    <w:p w:rsidR="007C3BB4" w:rsidRDefault="007C3BB4" w:rsidP="007C3BB4">
      <w:pPr>
        <w:pStyle w:val="ConsPlusNormal"/>
        <w:ind w:firstLine="540"/>
        <w:jc w:val="both"/>
      </w:pPr>
      <w:r>
        <w:t>В случае внесения уполномоченным органом изменений в список участников мероприятия, изъявивших желание на получение социальных выплат в планируемом году, после 1 сентября года, предшествующего планируемому, уполномоченный орган информирует Департамент строительства автономного округа о внесенных изменениях в течение 5 рабочих дней с даты такого внесения изменений.</w:t>
      </w:r>
    </w:p>
    <w:p w:rsidR="007C3BB4" w:rsidRDefault="007C3BB4" w:rsidP="007C3BB4">
      <w:pPr>
        <w:pStyle w:val="ConsPlusNormal"/>
        <w:ind w:firstLine="540"/>
        <w:jc w:val="both"/>
      </w:pPr>
      <w:r>
        <w:t xml:space="preserve">63. Департамент строительства автономного округа на основании списков участников мероприятия, изъявивших желание на получение социальных выплат в планируемом году, предоставленных уполномоченными органами, и с учетом средств, которые планируется выделить на реализацию мероприятия на соответствующий год, при наличии средств формирует и утверждает сводный список молодых семей - участников мероприятия, изъявивших желание на получение социальных выплат в планируемом году, по форме, утверждаемой государственным заказчиком </w:t>
      </w:r>
      <w:hyperlink r:id="rId12" w:history="1">
        <w:r>
          <w:rPr>
            <w:color w:val="0000FF"/>
          </w:rPr>
          <w:t>подпрограммы</w:t>
        </w:r>
      </w:hyperlink>
      <w:r>
        <w:t xml:space="preserve"> "Обеспечение жильем молодых семей" федеральной целевой программы "Жилище" на 2015 - 2020 годы" в пределах срока ее действия.</w:t>
      </w:r>
    </w:p>
    <w:p w:rsidR="007C3BB4" w:rsidRDefault="007C3BB4" w:rsidP="007C3BB4">
      <w:pPr>
        <w:pStyle w:val="ConsPlusNormal"/>
        <w:ind w:firstLine="540"/>
        <w:jc w:val="both"/>
      </w:pPr>
      <w:r>
        <w:t xml:space="preserve">Сводный список молодых семей - участников мероприятия, изъявивших желание на получение социальных выплат в планируемом году, представляет государственному заказчику </w:t>
      </w:r>
      <w:hyperlink r:id="rId13" w:history="1">
        <w:r>
          <w:rPr>
            <w:color w:val="0000FF"/>
          </w:rPr>
          <w:t>подпрограммы</w:t>
        </w:r>
      </w:hyperlink>
      <w:r>
        <w:t xml:space="preserve"> "Обеспечение жильем молодых семей" федеральной целевой программы "Жилище" на 2015 - 2020 годы" в установленные им сроки Департамент строительства автономного округа.</w:t>
      </w:r>
    </w:p>
    <w:p w:rsidR="007C3BB4" w:rsidRDefault="007C3BB4" w:rsidP="007C3BB4">
      <w:pPr>
        <w:pStyle w:val="ConsPlusNormal"/>
        <w:ind w:firstLine="540"/>
        <w:jc w:val="both"/>
      </w:pPr>
      <w:r>
        <w:t xml:space="preserve">После определения государственным заказчиком </w:t>
      </w:r>
      <w:hyperlink r:id="rId14" w:history="1">
        <w:r>
          <w:rPr>
            <w:color w:val="0000FF"/>
          </w:rPr>
          <w:t>подпрограммы</w:t>
        </w:r>
      </w:hyperlink>
      <w:r>
        <w:t xml:space="preserve"> "Обеспечение жильем молодых семей" федеральной целевой программы "Жилище" на 2015 - 2020 годы размера субсидии, предоставляемой бюджету автономного округа на текущий год, и доведения этих сведений до органов исполнительной власти автономного округа Департамент строительства автономного округа на основании сводного списка молодых семей - участников мероприятия, изъявивших желание на получение социальных выплат в планируемом году, и с учетом объема субсидий, предоставляемых из федерального бюджета, размера бюджетных ассигнований, предусматриваемых в бюджете автономного округа и местных бюджетах на соответствующий год на реализацию настоящего мероприятия, а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с учетом указанных средств утверждает сводный список молодых семей - претендентов на получение социальных выплат в соответствующем году.</w:t>
      </w:r>
    </w:p>
    <w:p w:rsidR="007C3BB4" w:rsidRDefault="007C3BB4" w:rsidP="007C3BB4">
      <w:pPr>
        <w:pStyle w:val="ConsPlusNormal"/>
        <w:ind w:firstLine="540"/>
        <w:jc w:val="both"/>
      </w:pPr>
      <w:r>
        <w:t xml:space="preserve">В случае если на момент формирования Департаментом строительства автономного округа списка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подпрограммы в порядке, установленном </w:t>
      </w:r>
      <w:hyperlink w:anchor="P2627" w:history="1">
        <w:r>
          <w:rPr>
            <w:color w:val="0000FF"/>
          </w:rPr>
          <w:t>пунктом 27</w:t>
        </w:r>
      </w:hyperlink>
      <w:r>
        <w:t xml:space="preserve"> настоящего Порядка.</w:t>
      </w:r>
    </w:p>
    <w:p w:rsidR="007C3BB4" w:rsidRDefault="007C3BB4" w:rsidP="007C3BB4">
      <w:pPr>
        <w:pStyle w:val="ConsPlusNormal"/>
        <w:ind w:firstLine="540"/>
        <w:jc w:val="both"/>
      </w:pPr>
      <w:bookmarkStart w:id="32" w:name="P2717"/>
      <w:bookmarkEnd w:id="32"/>
      <w:r>
        <w:t xml:space="preserve">64. Распределение субсидий, выделяемых из бюджета автономного округа, в том числе и за счет средств федерального бюджета, между муниципальными образованиями автономного округа, </w:t>
      </w:r>
      <w:r>
        <w:lastRenderedPageBreak/>
        <w:t>участвующими в реализации мероприятия, осуществляется по следующей методике:</w:t>
      </w:r>
    </w:p>
    <w:p w:rsidR="007C3BB4" w:rsidRDefault="007C3BB4" w:rsidP="007C3BB4">
      <w:pPr>
        <w:pStyle w:val="ConsPlusNormal"/>
        <w:ind w:firstLine="540"/>
        <w:jc w:val="both"/>
      </w:pPr>
      <w:r>
        <w:t>64.1. Средства федерального бюджета и бюджета автономного округа, предусмотренные на реализацию мероприятия, перечисляются в бюджеты муниципальных образований автономного округа на счета органов Федерального казначейства, открытые для кассового обслуживания исполнения местных бюджетов в пределах лимитов бюджетных обязательств на основании соглашений, заключенных между Департаментом строительства автономного округа и уполномоченными органами, по форме, утвержденной Департаментом строительства автономного округа.</w:t>
      </w:r>
    </w:p>
    <w:p w:rsidR="007C3BB4" w:rsidRDefault="007C3BB4" w:rsidP="007C3BB4">
      <w:pPr>
        <w:pStyle w:val="ConsPlusNormal"/>
        <w:ind w:firstLine="540"/>
        <w:jc w:val="both"/>
      </w:pPr>
      <w:r>
        <w:t>Средства федерального бюджета и бюджета автономного округа перечисляются Департаментом финансов автономного округа бюджетам муниципальных образований автономного округа на основании заявки, представленной Департаментом строительства автономного округа, при соблюдении муниципальными образованиями автономного округа следующих условий:</w:t>
      </w:r>
    </w:p>
    <w:p w:rsidR="007C3BB4" w:rsidRDefault="007C3BB4" w:rsidP="007C3BB4">
      <w:pPr>
        <w:pStyle w:val="ConsPlusNormal"/>
        <w:ind w:firstLine="540"/>
        <w:jc w:val="both"/>
      </w:pPr>
      <w:proofErr w:type="gramStart"/>
      <w:r>
        <w:t>наличие</w:t>
      </w:r>
      <w:proofErr w:type="gramEnd"/>
      <w:r>
        <w:t xml:space="preserve"> утвержденной программы муниципального образования автономного округа, предусматривающей обеспечение жильем молодых семей;</w:t>
      </w:r>
    </w:p>
    <w:p w:rsidR="007C3BB4" w:rsidRDefault="007C3BB4" w:rsidP="007C3BB4">
      <w:pPr>
        <w:pStyle w:val="ConsPlusNormal"/>
        <w:ind w:firstLine="540"/>
        <w:jc w:val="both"/>
      </w:pPr>
      <w:proofErr w:type="gramStart"/>
      <w:r>
        <w:t>наличие</w:t>
      </w:r>
      <w:proofErr w:type="gramEnd"/>
      <w:r>
        <w:t xml:space="preserve"> в бюджете муниципального образования автономного округа на соответствующий финансовый год средств на </w:t>
      </w:r>
      <w:proofErr w:type="spellStart"/>
      <w:r>
        <w:t>софинансирование</w:t>
      </w:r>
      <w:proofErr w:type="spellEnd"/>
      <w:r>
        <w:t xml:space="preserve"> мероприятия в размере не менее 5 процентов размера социальной выплаты, подтверждаемой выпиской из бюджета муниципального образования автономного округа.</w:t>
      </w:r>
    </w:p>
    <w:p w:rsidR="007C3BB4" w:rsidRDefault="007C3BB4" w:rsidP="007C3BB4">
      <w:pPr>
        <w:pStyle w:val="ConsPlusNormal"/>
        <w:ind w:firstLine="540"/>
        <w:jc w:val="both"/>
      </w:pPr>
      <w:r>
        <w:t>64.2. Распределение субсидий муниципальным образованиям автономного округа осуществляется пропорционально заявленной потребности муниципальных образований автономного округа, участвующих в реализации мероприятия, исходя из общей суммы средств федерального бюджета и бюджета автономного округа, предусмотренных на финансирование указанных программ муниципальных образований автономного округа в финансовом году.</w:t>
      </w:r>
    </w:p>
    <w:p w:rsidR="007C3BB4" w:rsidRDefault="007C3BB4" w:rsidP="007C3BB4">
      <w:pPr>
        <w:pStyle w:val="ConsPlusNormal"/>
        <w:ind w:firstLine="540"/>
        <w:jc w:val="both"/>
      </w:pPr>
      <w:r>
        <w:t>Распределение субсидий муниципальным образованиям автономного округа должно предусматривать возможность получения ими средств на выплату не менее 1 социальной выплаты по мероприятию.</w:t>
      </w:r>
    </w:p>
    <w:p w:rsidR="007C3BB4" w:rsidRDefault="007C3BB4" w:rsidP="007C3BB4">
      <w:pPr>
        <w:pStyle w:val="ConsPlusNormal"/>
        <w:ind w:firstLine="540"/>
        <w:jc w:val="both"/>
      </w:pPr>
      <w:bookmarkStart w:id="33" w:name="P2724"/>
      <w:bookmarkEnd w:id="33"/>
      <w:r>
        <w:t>64.3. Департамент строительства автономного округа в течение 10 дней с даты утверждения сводного списка молодых семей - претендентов на получение социальных выплат в соответствующем году уведомляет уполномоченные органы о лимитах бюджетных ассигнований, предусмотренных на исполнение указанного мероприятия за счет средств федерального бюджета и бюджета автономного округа, передаваемых местным бюджетам, и направляет им выписки из сводного списка молодых семей - претендентов на получение социальных выплат в соответствующем году.</w:t>
      </w:r>
    </w:p>
    <w:p w:rsidR="007C3BB4" w:rsidRDefault="007C3BB4" w:rsidP="007C3BB4">
      <w:pPr>
        <w:pStyle w:val="ConsPlusNormal"/>
        <w:ind w:firstLine="540"/>
        <w:jc w:val="both"/>
      </w:pPr>
      <w:r>
        <w:t xml:space="preserve">64.4. Уполномоченный орган в течение 5 рабочих дней после получения уведомления, указанного в </w:t>
      </w:r>
      <w:hyperlink w:anchor="P2724" w:history="1">
        <w:r>
          <w:rPr>
            <w:color w:val="0000FF"/>
          </w:rPr>
          <w:t>пункте 64.3</w:t>
        </w:r>
      </w:hyperlink>
      <w:r>
        <w:t xml:space="preserve"> настоящего порядка, способом, позволяющим подтвердить факт и дату оповещения, уведомляет участников мероприятия, включенных в сводный список молодых семей - претендентов на получение социальных выплат в соответствующем году, о необходимости представления ими документов для получения свидетельств, а также разъясняет порядок и условия получения и использования социальной выплаты.</w:t>
      </w:r>
    </w:p>
    <w:p w:rsidR="007C3BB4" w:rsidRDefault="007C3BB4" w:rsidP="007C3BB4">
      <w:pPr>
        <w:pStyle w:val="ConsPlusNormal"/>
        <w:ind w:firstLine="540"/>
        <w:jc w:val="both"/>
      </w:pPr>
      <w:r>
        <w:t>64.5. В течение 1 месяца после получения уведомления о лимитах бюджетных ассигнований из федерального бюджета и бюджета автономного округа, предназначенных для предоставления социальной выплаты участникам мероприятия, уполномоченный орган осуществляет оформление свидетельств и их выдачу участникам мероприятия, включенным в сводный список.</w:t>
      </w:r>
    </w:p>
    <w:p w:rsidR="007C3BB4" w:rsidRDefault="007C3BB4" w:rsidP="007C3BB4">
      <w:pPr>
        <w:pStyle w:val="ConsPlusNormal"/>
        <w:ind w:firstLine="540"/>
        <w:jc w:val="both"/>
      </w:pPr>
      <w:r>
        <w:t>64.6. Департамент строительства автономного округа вправе вносить изменения в сводный список молодых семей - претендентов на получение социальных выплат в соответствующем году на основании предложений уполномоченных органов в следующих случаях:</w:t>
      </w:r>
    </w:p>
    <w:p w:rsidR="007C3BB4" w:rsidRDefault="007C3BB4" w:rsidP="007C3BB4">
      <w:pPr>
        <w:pStyle w:val="ConsPlusNormal"/>
        <w:ind w:firstLine="540"/>
        <w:jc w:val="both"/>
      </w:pPr>
      <w:proofErr w:type="gramStart"/>
      <w:r>
        <w:t>исключение</w:t>
      </w:r>
      <w:proofErr w:type="gramEnd"/>
      <w:r>
        <w:t xml:space="preserve"> из списка участников мероприятия, изъявивших желание на получение социальной выплаты в планируемом году, по основаниям, предусмотренным в </w:t>
      </w:r>
      <w:hyperlink w:anchor="P2618" w:history="1">
        <w:r>
          <w:rPr>
            <w:color w:val="0000FF"/>
          </w:rPr>
          <w:t>пункте 26</w:t>
        </w:r>
      </w:hyperlink>
      <w:r>
        <w:t xml:space="preserve"> настоящего Порядка;</w:t>
      </w:r>
    </w:p>
    <w:p w:rsidR="007C3BB4" w:rsidRDefault="007C3BB4" w:rsidP="007C3BB4">
      <w:pPr>
        <w:pStyle w:val="ConsPlusNormal"/>
        <w:ind w:firstLine="540"/>
        <w:jc w:val="both"/>
      </w:pPr>
      <w:proofErr w:type="gramStart"/>
      <w:r>
        <w:t>изменение</w:t>
      </w:r>
      <w:proofErr w:type="gramEnd"/>
      <w:r>
        <w:t xml:space="preserve"> состава семьи участников мероприятия;</w:t>
      </w:r>
    </w:p>
    <w:p w:rsidR="007C3BB4" w:rsidRDefault="007C3BB4" w:rsidP="007C3BB4">
      <w:pPr>
        <w:pStyle w:val="ConsPlusNormal"/>
        <w:ind w:firstLine="540"/>
        <w:jc w:val="both"/>
      </w:pPr>
      <w:proofErr w:type="spellStart"/>
      <w:proofErr w:type="gramStart"/>
      <w:r>
        <w:t>непредоставление</w:t>
      </w:r>
      <w:proofErr w:type="spellEnd"/>
      <w:proofErr w:type="gramEnd"/>
      <w:r>
        <w:t xml:space="preserve"> участником мероприятия необходимых документов в соответствии с настоящим порядком для получения свидетельства в срок, установленный </w:t>
      </w:r>
      <w:hyperlink w:anchor="P2734" w:history="1">
        <w:r>
          <w:rPr>
            <w:color w:val="0000FF"/>
          </w:rPr>
          <w:t>пунктом 65</w:t>
        </w:r>
      </w:hyperlink>
      <w:r>
        <w:t xml:space="preserve"> настоящего порядка;</w:t>
      </w:r>
    </w:p>
    <w:p w:rsidR="007C3BB4" w:rsidRDefault="007C3BB4" w:rsidP="007C3BB4">
      <w:pPr>
        <w:pStyle w:val="ConsPlusNormal"/>
        <w:ind w:firstLine="540"/>
        <w:jc w:val="both"/>
      </w:pPr>
      <w:proofErr w:type="gramStart"/>
      <w:r>
        <w:lastRenderedPageBreak/>
        <w:t>отказ</w:t>
      </w:r>
      <w:proofErr w:type="gramEnd"/>
      <w:r>
        <w:t xml:space="preserve"> в выдаче участнику свидетельства по основаниям, предусмотренным </w:t>
      </w:r>
      <w:hyperlink w:anchor="P2740" w:history="1">
        <w:r>
          <w:rPr>
            <w:color w:val="0000FF"/>
          </w:rPr>
          <w:t>пунктом 68</w:t>
        </w:r>
      </w:hyperlink>
      <w:r>
        <w:t xml:space="preserve"> настоящего порядка;</w:t>
      </w:r>
    </w:p>
    <w:p w:rsidR="007C3BB4" w:rsidRDefault="007C3BB4" w:rsidP="007C3BB4">
      <w:pPr>
        <w:pStyle w:val="ConsPlusNormal"/>
        <w:ind w:firstLine="540"/>
        <w:jc w:val="both"/>
      </w:pPr>
      <w:proofErr w:type="gramStart"/>
      <w:r>
        <w:t>отказ</w:t>
      </w:r>
      <w:proofErr w:type="gramEnd"/>
      <w:r>
        <w:t xml:space="preserve"> в предоставлении участнику мероприятия социальной выплаты в связи с приобретением жилого помещения, не отвечающего требованиям </w:t>
      </w:r>
      <w:hyperlink w:anchor="P2544" w:history="1">
        <w:r>
          <w:rPr>
            <w:color w:val="0000FF"/>
          </w:rPr>
          <w:t>пункта 8</w:t>
        </w:r>
      </w:hyperlink>
      <w:r>
        <w:t xml:space="preserve"> настоящего порядка;</w:t>
      </w:r>
    </w:p>
    <w:p w:rsidR="007C3BB4" w:rsidRDefault="007C3BB4" w:rsidP="007C3BB4">
      <w:pPr>
        <w:pStyle w:val="ConsPlusNormal"/>
        <w:ind w:firstLine="540"/>
        <w:jc w:val="both"/>
      </w:pPr>
      <w:proofErr w:type="gramStart"/>
      <w:r>
        <w:t>отказ</w:t>
      </w:r>
      <w:proofErr w:type="gramEnd"/>
      <w:r>
        <w:t xml:space="preserve"> участника подпрограммы, в течение срока действия свидетельства, от получения социальной выплаты.</w:t>
      </w:r>
    </w:p>
    <w:p w:rsidR="007C3BB4" w:rsidRDefault="007C3BB4" w:rsidP="007C3BB4">
      <w:pPr>
        <w:pStyle w:val="ConsPlusNormal"/>
        <w:ind w:firstLine="540"/>
        <w:jc w:val="both"/>
      </w:pPr>
      <w:bookmarkStart w:id="34" w:name="P2734"/>
      <w:bookmarkEnd w:id="34"/>
      <w:r>
        <w:t>65. Для получения свидетельства участник мероприятия - претендент на получение социальной выплаты в течение 1 месяца после получения уведомления о необходимости представления документов для получения свидетельства направляет в уполномоченный орган заявление о выдаче свидетельства по форме, утвержденной Департаментом строительства автономного округа, и документы:</w:t>
      </w:r>
    </w:p>
    <w:p w:rsidR="007C3BB4" w:rsidRDefault="007C3BB4" w:rsidP="007C3BB4">
      <w:pPr>
        <w:pStyle w:val="ConsPlusNormal"/>
        <w:ind w:firstLine="540"/>
        <w:jc w:val="both"/>
      </w:pPr>
      <w:r>
        <w:t xml:space="preserve">в случае использования социальной выплаты на оплату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для осуществления последнего платежа в счет уплаты паевого взноса в полном размере - документы, предусмотренные </w:t>
      </w:r>
      <w:hyperlink w:anchor="P2568" w:history="1">
        <w:r>
          <w:rPr>
            <w:color w:val="0000FF"/>
          </w:rPr>
          <w:t>подпунктами 16.2</w:t>
        </w:r>
      </w:hyperlink>
      <w:r>
        <w:t xml:space="preserve"> - </w:t>
      </w:r>
      <w:hyperlink w:anchor="P2572" w:history="1">
        <w:r>
          <w:rPr>
            <w:color w:val="0000FF"/>
          </w:rPr>
          <w:t>16.6</w:t>
        </w:r>
      </w:hyperlink>
      <w:r>
        <w:t xml:space="preserve">, </w:t>
      </w:r>
      <w:hyperlink w:anchor="P2575" w:history="1">
        <w:r>
          <w:rPr>
            <w:color w:val="0000FF"/>
          </w:rPr>
          <w:t>16.9 пункта 16</w:t>
        </w:r>
      </w:hyperlink>
      <w:r>
        <w:t xml:space="preserve"> настоящего порядка;</w:t>
      </w:r>
    </w:p>
    <w:p w:rsidR="007C3BB4" w:rsidRDefault="007C3BB4" w:rsidP="007C3BB4">
      <w:pPr>
        <w:pStyle w:val="ConsPlusNormal"/>
        <w:ind w:firstLine="540"/>
        <w:jc w:val="both"/>
      </w:pPr>
      <w: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года, за исключением иных процентов, штрафов, комиссий и пеней за просрочку исполнения обязательств по этим кредитам или займам - документы, предусмотренные </w:t>
      </w:r>
      <w:hyperlink w:anchor="P2568" w:history="1">
        <w:r>
          <w:rPr>
            <w:color w:val="0000FF"/>
          </w:rPr>
          <w:t>подпунктами 16.2</w:t>
        </w:r>
      </w:hyperlink>
      <w:r>
        <w:t xml:space="preserve"> - </w:t>
      </w:r>
      <w:hyperlink w:anchor="P2572" w:history="1">
        <w:r>
          <w:rPr>
            <w:color w:val="0000FF"/>
          </w:rPr>
          <w:t>16.6</w:t>
        </w:r>
      </w:hyperlink>
      <w:r>
        <w:t xml:space="preserve">, </w:t>
      </w:r>
      <w:hyperlink w:anchor="P2576" w:history="1">
        <w:r>
          <w:rPr>
            <w:color w:val="0000FF"/>
          </w:rPr>
          <w:t>16.10</w:t>
        </w:r>
      </w:hyperlink>
      <w:r>
        <w:t xml:space="preserve"> - </w:t>
      </w:r>
      <w:hyperlink w:anchor="P2578" w:history="1">
        <w:r>
          <w:rPr>
            <w:color w:val="0000FF"/>
          </w:rPr>
          <w:t>16.12 пункта 16</w:t>
        </w:r>
      </w:hyperlink>
      <w:r>
        <w:t xml:space="preserve"> настоящего порядка.</w:t>
      </w:r>
    </w:p>
    <w:p w:rsidR="007C3BB4" w:rsidRDefault="007C3BB4" w:rsidP="007C3BB4">
      <w:pPr>
        <w:pStyle w:val="ConsPlusNormal"/>
        <w:ind w:firstLine="540"/>
        <w:jc w:val="both"/>
      </w:pPr>
      <w:r>
        <w:t xml:space="preserve">Документы, указанные в </w:t>
      </w:r>
      <w:hyperlink w:anchor="P2573" w:history="1">
        <w:r>
          <w:rPr>
            <w:color w:val="0000FF"/>
          </w:rPr>
          <w:t>подпунктах 16.7</w:t>
        </w:r>
      </w:hyperlink>
      <w:r>
        <w:t xml:space="preserve">, </w:t>
      </w:r>
      <w:hyperlink w:anchor="P2580" w:history="1">
        <w:r>
          <w:rPr>
            <w:color w:val="0000FF"/>
          </w:rPr>
          <w:t>16.14 пункта 16</w:t>
        </w:r>
      </w:hyperlink>
      <w:r>
        <w:t xml:space="preserve"> настоящего порядка, запрашиваются уполномоченным органом в порядке межведомственного взаимодействия в соответствии с законодательством Российской Федерации.</w:t>
      </w:r>
    </w:p>
    <w:p w:rsidR="007C3BB4" w:rsidRDefault="007C3BB4" w:rsidP="007C3BB4">
      <w:pPr>
        <w:pStyle w:val="ConsPlusNormal"/>
        <w:ind w:firstLine="540"/>
        <w:jc w:val="both"/>
      </w:pPr>
      <w:bookmarkStart w:id="35" w:name="P2738"/>
      <w:bookmarkEnd w:id="35"/>
      <w:r>
        <w:t>66. В заявлении участник мероприятия дает письменное согласие на получение социальной выплаты в порядке и на условиях, которые указаны в уведомлении.</w:t>
      </w:r>
    </w:p>
    <w:p w:rsidR="007C3BB4" w:rsidRDefault="007C3BB4" w:rsidP="007C3BB4">
      <w:pPr>
        <w:pStyle w:val="ConsPlusNormal"/>
        <w:ind w:firstLine="540"/>
        <w:jc w:val="both"/>
      </w:pPr>
      <w:r>
        <w:t>67. Уполномоченный орган осуществляет проверку содержащихся в представленных документах сведений.</w:t>
      </w:r>
    </w:p>
    <w:p w:rsidR="007C3BB4" w:rsidRDefault="007C3BB4" w:rsidP="007C3BB4">
      <w:pPr>
        <w:pStyle w:val="ConsPlusNormal"/>
        <w:ind w:firstLine="540"/>
        <w:jc w:val="both"/>
      </w:pPr>
      <w:bookmarkStart w:id="36" w:name="P2740"/>
      <w:bookmarkEnd w:id="36"/>
      <w:r>
        <w:t>68. Основаниями для отказа в выдаче свидетельства являются:</w:t>
      </w:r>
    </w:p>
    <w:p w:rsidR="007C3BB4" w:rsidRDefault="007C3BB4" w:rsidP="007C3BB4">
      <w:pPr>
        <w:pStyle w:val="ConsPlusNormal"/>
        <w:ind w:firstLine="540"/>
        <w:jc w:val="both"/>
      </w:pPr>
      <w:proofErr w:type="gramStart"/>
      <w:r>
        <w:t>нарушение</w:t>
      </w:r>
      <w:proofErr w:type="gramEnd"/>
      <w:r>
        <w:t xml:space="preserve"> установленного </w:t>
      </w:r>
      <w:hyperlink w:anchor="P2734" w:history="1">
        <w:r>
          <w:rPr>
            <w:color w:val="0000FF"/>
          </w:rPr>
          <w:t>пунктом 65</w:t>
        </w:r>
      </w:hyperlink>
      <w:r>
        <w:t xml:space="preserve"> настоящего порядка срока представления необходимых документов для получения свидетельства;</w:t>
      </w:r>
    </w:p>
    <w:p w:rsidR="007C3BB4" w:rsidRDefault="007C3BB4" w:rsidP="007C3BB4">
      <w:pPr>
        <w:pStyle w:val="ConsPlusNormal"/>
        <w:ind w:firstLine="540"/>
        <w:jc w:val="both"/>
      </w:pPr>
      <w:proofErr w:type="gramStart"/>
      <w:r>
        <w:t>непредставление</w:t>
      </w:r>
      <w:proofErr w:type="gramEnd"/>
      <w:r>
        <w:t xml:space="preserve"> или представление не в полном объеме указанных в </w:t>
      </w:r>
      <w:hyperlink w:anchor="P2738" w:history="1">
        <w:r>
          <w:rPr>
            <w:color w:val="0000FF"/>
          </w:rPr>
          <w:t>пункте 66</w:t>
        </w:r>
      </w:hyperlink>
      <w:r>
        <w:t xml:space="preserve"> документов;</w:t>
      </w:r>
    </w:p>
    <w:p w:rsidR="007C3BB4" w:rsidRDefault="007C3BB4" w:rsidP="007C3BB4">
      <w:pPr>
        <w:pStyle w:val="ConsPlusNormal"/>
        <w:ind w:firstLine="540"/>
        <w:jc w:val="both"/>
      </w:pPr>
      <w:proofErr w:type="gramStart"/>
      <w:r>
        <w:t>недостоверность</w:t>
      </w:r>
      <w:proofErr w:type="gramEnd"/>
      <w:r>
        <w:t xml:space="preserve"> сведений, содержащихся в представленных документах;</w:t>
      </w:r>
    </w:p>
    <w:p w:rsidR="007C3BB4" w:rsidRDefault="007C3BB4" w:rsidP="007C3BB4">
      <w:pPr>
        <w:pStyle w:val="ConsPlusNormal"/>
        <w:ind w:firstLine="540"/>
        <w:jc w:val="both"/>
      </w:pPr>
      <w:proofErr w:type="gramStart"/>
      <w:r>
        <w:t>несоответствие</w:t>
      </w:r>
      <w:proofErr w:type="gramEnd"/>
      <w:r>
        <w:t xml:space="preserve"> жилого помещения, приобретенного (построенного) с помощью заемных средств, требованиям </w:t>
      </w:r>
      <w:hyperlink w:anchor="P2544" w:history="1">
        <w:r>
          <w:rPr>
            <w:color w:val="0000FF"/>
          </w:rPr>
          <w:t>пункта 8</w:t>
        </w:r>
      </w:hyperlink>
      <w:r>
        <w:t xml:space="preserve"> настоящего порядка.</w:t>
      </w:r>
    </w:p>
    <w:p w:rsidR="007C3BB4" w:rsidRDefault="007C3BB4" w:rsidP="007C3BB4">
      <w:pPr>
        <w:pStyle w:val="ConsPlusNormal"/>
        <w:ind w:firstLine="540"/>
        <w:jc w:val="both"/>
      </w:pPr>
      <w:bookmarkStart w:id="37" w:name="P2745"/>
      <w:bookmarkEnd w:id="37"/>
      <w:r>
        <w:t>69. При возникновении у участников мероприятия обстоятельств, потребовавших замены выданных свидетельств, они представляют в уполномоченный орган, выдавший свидетельство, заявления об их замене с указанием обстоятельств, потребовавших такой замены, и приложением документов, подтверждающих эти обстоятельства.</w:t>
      </w:r>
    </w:p>
    <w:p w:rsidR="007C3BB4" w:rsidRDefault="007C3BB4" w:rsidP="007C3BB4">
      <w:pPr>
        <w:pStyle w:val="ConsPlusNormal"/>
        <w:ind w:firstLine="540"/>
        <w:jc w:val="both"/>
      </w:pPr>
      <w:r>
        <w:t>К указанным обстоятельствам относятся утрата (хищение) или порча свидетельств, уважительные причины, не позволившие участникам мероприятия представить свидетельства в установленный срок в банк.</w:t>
      </w:r>
    </w:p>
    <w:p w:rsidR="007C3BB4" w:rsidRDefault="007C3BB4" w:rsidP="007C3BB4">
      <w:pPr>
        <w:pStyle w:val="ConsPlusNormal"/>
        <w:ind w:firstLine="540"/>
        <w:jc w:val="both"/>
      </w:pPr>
      <w:r>
        <w:t>В течение 30 дней с даты получения заявления уполномоченный орган, выдавший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7C3BB4" w:rsidRDefault="007C3BB4" w:rsidP="007C3BB4">
      <w:pPr>
        <w:pStyle w:val="ConsPlusNormal"/>
        <w:ind w:firstLine="540"/>
        <w:jc w:val="both"/>
      </w:pPr>
      <w:bookmarkStart w:id="38" w:name="P2748"/>
      <w:bookmarkEnd w:id="38"/>
      <w:r>
        <w:t xml:space="preserve">70. Дополнительная субсидия в соответствии с </w:t>
      </w:r>
      <w:hyperlink w:anchor="P2654" w:history="1">
        <w:r>
          <w:rPr>
            <w:color w:val="0000FF"/>
          </w:rPr>
          <w:t>пунктом 36</w:t>
        </w:r>
      </w:hyperlink>
      <w:r>
        <w:t xml:space="preserve"> настоящего порядка предоставляется безналичным платежом без оформления свидетельства на основании приказа Департамента строительства автономного округа об утверждении списка участников мероприятия - получателей дополнительной субсидии.</w:t>
      </w:r>
    </w:p>
    <w:p w:rsidR="007C3BB4" w:rsidRDefault="007C3BB4" w:rsidP="007C3BB4">
      <w:pPr>
        <w:pStyle w:val="ConsPlusNormal"/>
        <w:ind w:firstLine="540"/>
        <w:jc w:val="both"/>
      </w:pPr>
      <w:r>
        <w:t xml:space="preserve">При поступлении до использования свидетельства от участника мероприятия заявления на </w:t>
      </w:r>
      <w:r>
        <w:lastRenderedPageBreak/>
        <w:t>дополнительную субсидию уполномоченный орган до 5 числа каждого месяца формирует списки участников мероприятия, подавших заявление на получение дополнительной субсидии, утверждает их своим решением и направляет в Департамент строительства автономного округа с приложением заверенных копий документов, предоставленных участниками мероприятия, а также копии заявления молодой семьи об участии в мероприятии, копии свидетельства, копии платежного поручения о перечислении средств социальной выплаты в счет исполнения обязательств.</w:t>
      </w:r>
    </w:p>
    <w:p w:rsidR="007C3BB4" w:rsidRDefault="007C3BB4" w:rsidP="007C3BB4">
      <w:pPr>
        <w:pStyle w:val="ConsPlusNormal"/>
        <w:ind w:firstLine="540"/>
        <w:jc w:val="both"/>
      </w:pPr>
      <w:r>
        <w:t>71. По результатам рассмотрения представленных документов Департамент строительства автономного округа в пределах лимитов бюджетных ассигнований в течение одного месяца со дня поступления списков от уполномоченных органов формирует список получателей дополнительной субсидии в хронологическом порядке по дате подачи заявления и утверждает его своим приказом.</w:t>
      </w:r>
    </w:p>
    <w:p w:rsidR="007C3BB4" w:rsidRDefault="007C3BB4" w:rsidP="007C3BB4">
      <w:pPr>
        <w:pStyle w:val="ConsPlusNormal"/>
        <w:ind w:firstLine="540"/>
        <w:jc w:val="both"/>
      </w:pPr>
      <w:r>
        <w:t>72. Департамент строительства автономного округа в течение 5 рабочих дней со дня издания приказа об утверждении списка участников мероприятия - получателей дополнительной субсидии доводит до уполномоченных органов выписку из приказа.</w:t>
      </w:r>
    </w:p>
    <w:p w:rsidR="007C3BB4" w:rsidRDefault="007C3BB4" w:rsidP="007C3BB4">
      <w:pPr>
        <w:pStyle w:val="ConsPlusNormal"/>
        <w:ind w:firstLine="540"/>
        <w:jc w:val="both"/>
      </w:pPr>
      <w:r>
        <w:t>73. Уполномоченный орган в течение 3 рабочих дней со дня поступления бюджетных средств, предназначенных для предоставления дополнительных субсидий участникам мероприятия, осуществляет перечисление указанных средств.</w:t>
      </w:r>
    </w:p>
    <w:p w:rsidR="007C3BB4" w:rsidRDefault="007C3BB4" w:rsidP="007C3BB4">
      <w:pPr>
        <w:pStyle w:val="ConsPlusNormal"/>
        <w:ind w:firstLine="540"/>
        <w:jc w:val="both"/>
      </w:pPr>
      <w:bookmarkStart w:id="39" w:name="P2753"/>
      <w:bookmarkEnd w:id="39"/>
      <w:r>
        <w:t>74. Средства бюджета автономного округа, предназначенные на оплату дополнительных субсидий, перечисляются уполномоченным органам в пределах утвержденных лимитов бюджетных ассигнований в соответствующем финансовом году. В случае недостаточности средств бюджета автономного округа в соответствующем финансовом году выплата дополнительной субсидии переносится на следующий финансовый год.</w:t>
      </w:r>
    </w:p>
    <w:p w:rsidR="007C3BB4" w:rsidRDefault="007C3BB4" w:rsidP="007C3BB4">
      <w:pPr>
        <w:pStyle w:val="ConsPlusNormal"/>
        <w:ind w:firstLine="540"/>
        <w:jc w:val="both"/>
      </w:pPr>
      <w:r>
        <w:t>75. Уполномоченный орган представляет в Департамент строительства автономного округа:</w:t>
      </w:r>
    </w:p>
    <w:p w:rsidR="007C3BB4" w:rsidRDefault="007C3BB4" w:rsidP="007C3BB4">
      <w:pPr>
        <w:pStyle w:val="ConsPlusNormal"/>
        <w:ind w:firstLine="540"/>
        <w:jc w:val="both"/>
      </w:pPr>
      <w:proofErr w:type="gramStart"/>
      <w:r>
        <w:t>ежеквартально</w:t>
      </w:r>
      <w:proofErr w:type="gramEnd"/>
      <w:r>
        <w:t xml:space="preserve"> до 15 числа месяца, следующего за отчетным кварталом, - отчет об использовании средств федерального бюджета, бюджета автономного округа и местных бюджетов, выделенных на предоставление социальных выплат участникам мероприятия;</w:t>
      </w:r>
    </w:p>
    <w:p w:rsidR="007C3BB4" w:rsidRDefault="007C3BB4" w:rsidP="007C3BB4">
      <w:pPr>
        <w:pStyle w:val="ConsPlusNormal"/>
        <w:ind w:firstLine="540"/>
        <w:jc w:val="both"/>
      </w:pPr>
      <w:proofErr w:type="gramStart"/>
      <w:r>
        <w:t>ежемесячно</w:t>
      </w:r>
      <w:proofErr w:type="gramEnd"/>
      <w:r>
        <w:t xml:space="preserve"> до 10 числа месяца, следующего за отчетным, - сведения о расходовании средств федерального бюджета и бюджета автономного округа, предоставляемых на </w:t>
      </w:r>
      <w:proofErr w:type="spellStart"/>
      <w:r>
        <w:t>софинансирование</w:t>
      </w:r>
      <w:proofErr w:type="spellEnd"/>
      <w:r>
        <w:t xml:space="preserve"> мероприятия.</w:t>
      </w:r>
    </w:p>
    <w:p w:rsidR="007C3BB4" w:rsidRDefault="007C3BB4" w:rsidP="007C3BB4">
      <w:pPr>
        <w:pStyle w:val="ConsPlusNormal"/>
        <w:ind w:firstLine="540"/>
        <w:jc w:val="both"/>
      </w:pPr>
      <w:r>
        <w:t>76. Уполномоченный орган - получатель субсидии несет полную ответственность, предусмотренную действующим законодательством, за качество представляемых отчетов, а также за обоснованность, своевременность и целевое использование средств федерального бюджета и бюджета автономного округа.</w:t>
      </w:r>
    </w:p>
    <w:p w:rsidR="007C3BB4" w:rsidRDefault="007C3BB4" w:rsidP="007C3BB4">
      <w:pPr>
        <w:pStyle w:val="ConsPlusNormal"/>
        <w:ind w:firstLine="540"/>
        <w:jc w:val="both"/>
      </w:pPr>
      <w:r>
        <w:t xml:space="preserve">77. Департамент строительства автономного округа вправе перераспределять субсидии между муниципальными образованиями автономного округа в случае невыполнения условий предоставления субсидий, указанных в </w:t>
      </w:r>
      <w:hyperlink w:anchor="P2717" w:history="1">
        <w:r>
          <w:rPr>
            <w:color w:val="0000FF"/>
          </w:rPr>
          <w:t>пункте 64</w:t>
        </w:r>
      </w:hyperlink>
      <w:r>
        <w:t xml:space="preserve"> настоящего порядка.</w:t>
      </w:r>
    </w:p>
    <w:p w:rsidR="007C3BB4" w:rsidRDefault="007C3BB4" w:rsidP="007C3BB4">
      <w:pPr>
        <w:pStyle w:val="ConsPlusNormal"/>
        <w:ind w:firstLine="540"/>
        <w:jc w:val="both"/>
      </w:pPr>
      <w:r>
        <w:t>78. Контроль целевого использования средств субсидии осуществляет Департамент строительства автономного округа.</w:t>
      </w:r>
    </w:p>
    <w:p w:rsidR="007C3BB4" w:rsidRDefault="007C3BB4" w:rsidP="007C3BB4">
      <w:pPr>
        <w:pStyle w:val="ConsPlusNormal"/>
        <w:ind w:firstLine="540"/>
        <w:jc w:val="both"/>
      </w:pPr>
      <w:r>
        <w:t>В случае выявления нецелевого использования средств федерального бюджета, бюджета автономного округа, местных бюджетов указанные средства подлежат возврату в установленном законодательством порядке.</w:t>
      </w:r>
    </w:p>
    <w:p w:rsidR="007C3BB4" w:rsidRDefault="007C3BB4" w:rsidP="007C3BB4">
      <w:pPr>
        <w:pStyle w:val="ConsPlusNormal"/>
        <w:ind w:firstLine="540"/>
        <w:jc w:val="both"/>
      </w:pPr>
      <w:r>
        <w:t>Субсидия, не использованная на конец финансового года, подлежит возврату в бюджет автономного округа, если иное не предусмотрено законодательством Российской Федерации и автономного округа.</w:t>
      </w:r>
    </w:p>
    <w:p w:rsidR="0079327A" w:rsidRDefault="007C3BB4"/>
    <w:sectPr w:rsidR="007932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C3"/>
    <w:rsid w:val="001F228C"/>
    <w:rsid w:val="00497358"/>
    <w:rsid w:val="007C3BB4"/>
    <w:rsid w:val="00D47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CF2C9-F0C6-4BDC-90F3-1C844320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3BB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B7A46F1F8F96D2867D380D672193CF2A7A0C5D6A8D55E8D6D041CBD1E29E03EC63F6A3EF420488V46EL" TargetMode="External"/><Relationship Id="rId13" Type="http://schemas.openxmlformats.org/officeDocument/2006/relationships/hyperlink" Target="consultantplus://offline/ref=92B7A46F1F8F96D2867D380D672193CF2A7A0B5B668A55E8D6D041CBD1E29E03EC63F6A3ED4AV061L" TargetMode="External"/><Relationship Id="rId3" Type="http://schemas.openxmlformats.org/officeDocument/2006/relationships/webSettings" Target="webSettings.xml"/><Relationship Id="rId7" Type="http://schemas.openxmlformats.org/officeDocument/2006/relationships/hyperlink" Target="consultantplus://offline/ref=92B7A46F1F8F96D2867D380D672193CF2A7A0C5D6A8D55E8D6D041CBD1E29E03EC63F6A3EF42068CV467L" TargetMode="External"/><Relationship Id="rId12" Type="http://schemas.openxmlformats.org/officeDocument/2006/relationships/hyperlink" Target="consultantplus://offline/ref=92B7A46F1F8F96D2867D380D672193CF2A7A0B5B668A55E8D6D041CBD1E29E03EC63F6A3ED4AV061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2B7A46F1F8F96D2867D380D672193CF2A7A0D5A618955E8D6D041CBD1VE62L" TargetMode="External"/><Relationship Id="rId11" Type="http://schemas.openxmlformats.org/officeDocument/2006/relationships/hyperlink" Target="consultantplus://offline/ref=92B7A46F1F8F96D2867D2600714DC4C02D795055658F57B68A8F1A9686EB9454AB2CAFE1AB4F048A461B14V968L" TargetMode="External"/><Relationship Id="rId5" Type="http://schemas.openxmlformats.org/officeDocument/2006/relationships/hyperlink" Target="consultantplus://offline/ref=92B7A46F1F8F96D2867D380D672193CF2A7A0B5B668A55E8D6D041CBD1E29E03EC63F6A5EBV460L" TargetMode="External"/><Relationship Id="rId15" Type="http://schemas.openxmlformats.org/officeDocument/2006/relationships/fontTable" Target="fontTable.xml"/><Relationship Id="rId10" Type="http://schemas.openxmlformats.org/officeDocument/2006/relationships/hyperlink" Target="consultantplus://offline/ref=92B7A46F1F8F96D2867D380D672193CF2A7A0B5B668A55E8D6D041CBD1E29E03EC63F6A3ED4AV061L" TargetMode="External"/><Relationship Id="rId4" Type="http://schemas.openxmlformats.org/officeDocument/2006/relationships/hyperlink" Target="consultantplus://offline/ref=92B7A46F1F8F96D2867D380D672193CF2A7A0B5B668A55E8D6D041CBD1E29E03EC63F6A5EBV460L" TargetMode="External"/><Relationship Id="rId9" Type="http://schemas.openxmlformats.org/officeDocument/2006/relationships/hyperlink" Target="consultantplus://offline/ref=92B7A46F1F8F96D2867D380D672193CF2A7A0C5D6A8D55E8D6D041CBD1E29E03EC63F6A3EF420489V462L" TargetMode="External"/><Relationship Id="rId14" Type="http://schemas.openxmlformats.org/officeDocument/2006/relationships/hyperlink" Target="consultantplus://offline/ref=92B7A46F1F8F96D2867D380D672193CF2A7A0B5B668A55E8D6D041CBD1E29E03EC63F6A3ED4AV06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9140</Words>
  <Characters>52099</Characters>
  <Application>Microsoft Office Word</Application>
  <DocSecurity>0</DocSecurity>
  <Lines>434</Lines>
  <Paragraphs>122</Paragraphs>
  <ScaleCrop>false</ScaleCrop>
  <Company/>
  <LinksUpToDate>false</LinksUpToDate>
  <CharactersWithSpaces>61117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MoorEA</dc:creator>
  <cp:keywords/>
  <dc:description/>
  <cp:lastModifiedBy>MoorEA</cp:lastModifiedBy>
  <cp:revision>2</cp:revision>
  <dcterms:created xsi:type="dcterms:W3CDTF">2016-01-21T06:58:00Z</dcterms:created>
  <dcterms:modified xsi:type="dcterms:W3CDTF">2016-01-21T06:58:00Z</dcterms:modified>
</cp:coreProperties>
</file>