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14:paraId="0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благоустройства территории индивидуальной жилой застройки</w:t>
      </w:r>
    </w:p>
    <w:p w14:paraId="0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состоянию на 07.06.</w:t>
      </w:r>
      <w:r>
        <w:rPr>
          <w:rFonts w:ascii="Times New Roman" w:hAnsi="Times New Roman"/>
          <w:sz w:val="24"/>
        </w:rPr>
        <w:t>2024</w:t>
      </w:r>
    </w:p>
    <w:p w14:paraId="0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u w:val="single"/>
        </w:rPr>
        <w:t xml:space="preserve">ул. </w:t>
      </w:r>
      <w:r>
        <w:rPr>
          <w:rFonts w:ascii="Times New Roman" w:hAnsi="Times New Roman"/>
          <w:sz w:val="24"/>
          <w:u w:val="single"/>
        </w:rPr>
        <w:t>Геологическая</w:t>
      </w:r>
      <w:r>
        <w:rPr>
          <w:rFonts w:ascii="Times New Roman" w:hAnsi="Times New Roman"/>
          <w:sz w:val="24"/>
          <w:u w:val="single"/>
        </w:rPr>
        <w:t xml:space="preserve">, с. </w:t>
      </w:r>
      <w:r>
        <w:rPr>
          <w:rFonts w:ascii="Times New Roman" w:hAnsi="Times New Roman"/>
          <w:sz w:val="24"/>
          <w:u w:val="single"/>
        </w:rPr>
        <w:t>Каменное</w:t>
      </w:r>
      <w:r>
        <w:rPr>
          <w:rFonts w:ascii="Times New Roman" w:hAnsi="Times New Roman"/>
          <w:sz w:val="24"/>
        </w:rPr>
        <w:t>)</w:t>
      </w:r>
    </w:p>
    <w:p w14:paraId="0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Описание, адрес</w:t>
      </w:r>
    </w:p>
    <w:p w14:paraId="0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Общие сведения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68"/>
        <w:gridCol w:w="5057"/>
        <w:gridCol w:w="1520"/>
        <w:gridCol w:w="2106"/>
      </w:tblGrid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квартала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86:07:0102005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территории индивидуальной жилой застройки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36346,00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благоустроена полностью</w:t>
            </w:r>
          </w:p>
        </w:tc>
      </w:tr>
    </w:tbl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Характеристика физического состояния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41"/>
        <w:gridCol w:w="4369"/>
        <w:gridCol w:w="2253"/>
        <w:gridCol w:w="2708"/>
      </w:tblGrid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требованиям правил благоустройства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соответствует требованиям правил благоустройства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</w:rPr>
              <w:t>Геологическая, 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Каменное, ул. </w:t>
            </w:r>
            <w:r>
              <w:rPr>
                <w:rFonts w:ascii="Times New Roman" w:hAnsi="Times New Roman"/>
                <w:sz w:val="24"/>
              </w:rPr>
              <w:t>Геологическая,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00000">
            <w:r>
              <w:rPr>
                <w:rFonts w:ascii="Times New Roman" w:hAnsi="Times New Roman"/>
                <w:sz w:val="24"/>
              </w:rPr>
              <w:t>С. Каменное, ул. Геологическая, 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r>
              <w:rPr>
                <w:rFonts w:ascii="Times New Roman" w:hAnsi="Times New Roman"/>
                <w:sz w:val="24"/>
              </w:rPr>
              <w:t>С. Каменное, ул. Геологическая, 4-2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r>
              <w:rPr>
                <w:rFonts w:ascii="Times New Roman" w:hAnsi="Times New Roman"/>
                <w:sz w:val="24"/>
              </w:rPr>
              <w:t>С. Каменное, ул. Геологическая, 6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r>
              <w:rPr>
                <w:rFonts w:ascii="Times New Roman" w:hAnsi="Times New Roman"/>
                <w:sz w:val="24"/>
              </w:rPr>
              <w:t>С. Каменное, ул. Геологическая, 7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r>
              <w:rPr>
                <w:rFonts w:ascii="Times New Roman" w:hAnsi="Times New Roman"/>
                <w:sz w:val="24"/>
              </w:rPr>
              <w:t>С. Каменное, ул. Геологическая, 7-1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r>
              <w:rPr>
                <w:rFonts w:ascii="Times New Roman" w:hAnsi="Times New Roman"/>
                <w:sz w:val="24"/>
              </w:rPr>
              <w:t>С. Каменное, ул. Геологическая, 7А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r>
              <w:rPr>
                <w:rFonts w:ascii="Times New Roman" w:hAnsi="Times New Roman"/>
                <w:sz w:val="24"/>
              </w:rPr>
              <w:t>С. Каменное, ул. Геологическая, 8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5"/>
        </w:trP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r>
              <w:rPr>
                <w:rFonts w:ascii="Times New Roman" w:hAnsi="Times New Roman"/>
                <w:sz w:val="24"/>
              </w:rPr>
              <w:t>С. Каменное, ул. Геологическая, 10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r>
              <w:rPr>
                <w:rFonts w:ascii="Times New Roman" w:hAnsi="Times New Roman"/>
                <w:sz w:val="24"/>
              </w:rPr>
              <w:t>С. Каменное, ул. Геологическая, 11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r>
              <w:rPr>
                <w:rFonts w:ascii="Times New Roman" w:hAnsi="Times New Roman"/>
                <w:sz w:val="24"/>
              </w:rPr>
              <w:t>С. Каменное, ул. Геологическая, 11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r>
              <w:rPr>
                <w:rFonts w:ascii="Times New Roman" w:hAnsi="Times New Roman"/>
                <w:sz w:val="24"/>
              </w:rPr>
              <w:t>С. Каменное, ул. Геологическая, 12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r>
              <w:rPr>
                <w:rFonts w:ascii="Times New Roman" w:hAnsi="Times New Roman"/>
                <w:sz w:val="24"/>
              </w:rPr>
              <w:t>С. Каменное, ул. Геологическая, 13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r>
              <w:rPr>
                <w:rFonts w:ascii="Times New Roman" w:hAnsi="Times New Roman"/>
                <w:sz w:val="24"/>
              </w:rPr>
              <w:t>С. Каменное, ул. Геологическая, 14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r>
              <w:rPr>
                <w:rFonts w:ascii="Times New Roman" w:hAnsi="Times New Roman"/>
                <w:sz w:val="24"/>
              </w:rPr>
              <w:t>С. Каменное, ул. Геологическая, 15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r>
              <w:rPr>
                <w:rFonts w:ascii="Times New Roman" w:hAnsi="Times New Roman"/>
                <w:sz w:val="24"/>
              </w:rPr>
              <w:t>С. Каменное, ул. Геологическая, 15А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r>
              <w:rPr>
                <w:rFonts w:ascii="Times New Roman" w:hAnsi="Times New Roman"/>
                <w:sz w:val="24"/>
              </w:rPr>
              <w:t>С. Каменное, ул. Геологическая, 15Б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r>
              <w:rPr>
                <w:rFonts w:ascii="Times New Roman" w:hAnsi="Times New Roman"/>
                <w:sz w:val="24"/>
              </w:rPr>
              <w:t xml:space="preserve">С. Каменное, ул. Геологическая, 16, кв.1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r>
              <w:rPr>
                <w:rFonts w:ascii="Times New Roman" w:hAnsi="Times New Roman"/>
                <w:sz w:val="24"/>
              </w:rPr>
              <w:t>С. Каменное, ул. Геологическая, 16, кв.2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r>
              <w:rPr>
                <w:rFonts w:ascii="Times New Roman" w:hAnsi="Times New Roman"/>
                <w:sz w:val="24"/>
              </w:rPr>
              <w:t>С. Каменное, ул. Геологическая, 17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r>
              <w:rPr>
                <w:rFonts w:ascii="Times New Roman" w:hAnsi="Times New Roman"/>
                <w:sz w:val="24"/>
              </w:rPr>
              <w:t>С. Каменное, ул. Геологическая, 18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r>
              <w:rPr>
                <w:rFonts w:ascii="Times New Roman" w:hAnsi="Times New Roman"/>
                <w:sz w:val="24"/>
              </w:rPr>
              <w:t>С. Каменное, ул. Геологическая, 20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bookmarkStart w:id="1" w:name="_GoBack"/>
            <w:bookmarkEnd w:id="1"/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r>
              <w:rPr>
                <w:rFonts w:ascii="Times New Roman" w:hAnsi="Times New Roman"/>
                <w:sz w:val="24"/>
              </w:rPr>
              <w:t>С. Каменное, ул. Геологическая, 20А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7D000000">
      <w:pPr>
        <w:ind/>
        <w:jc w:val="both"/>
        <w:rPr>
          <w:rFonts w:ascii="Times New Roman" w:hAnsi="Times New Roman"/>
          <w:sz w:val="24"/>
        </w:rPr>
      </w:pPr>
    </w:p>
    <w:p w14:paraId="7E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Иная учетная информация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737"/>
        <w:gridCol w:w="2853"/>
        <w:gridCol w:w="2205"/>
        <w:gridCol w:w="2301"/>
      </w:tblGrid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87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88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 инвентаризации – «07</w:t>
      </w:r>
      <w:r>
        <w:rPr>
          <w:rFonts w:ascii="Times New Roman" w:hAnsi="Times New Roman"/>
          <w:sz w:val="24"/>
        </w:rPr>
        <w:t xml:space="preserve"> _июня</w:t>
      </w:r>
      <w:r>
        <w:rPr>
          <w:rFonts w:ascii="Times New Roman" w:hAnsi="Times New Roman"/>
          <w:sz w:val="24"/>
        </w:rPr>
        <w:t xml:space="preserve"> 20_24</w:t>
      </w:r>
      <w:r>
        <w:rPr>
          <w:rFonts w:ascii="Times New Roman" w:hAnsi="Times New Roman"/>
          <w:sz w:val="24"/>
        </w:rPr>
        <w:t xml:space="preserve"> г.</w:t>
      </w:r>
    </w:p>
    <w:p w14:paraId="89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инвентаризационной комиссии: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99"/>
        <w:gridCol w:w="6908"/>
        <w:gridCol w:w="1744"/>
      </w:tblGrid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члена инвентаризационной комиссии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E000000">
            <w:r>
              <w:t>Рослик Любовь Александровна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Михопаркина Светлана Рзавна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Юдинцева Татьяна Юрьевна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Векшина Клара Петровна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pStyle w:val="Style_2"/>
              <w:ind w:firstLine="0" w:left="0"/>
            </w:pPr>
            <w: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</w:p>
        </w:tc>
      </w:tr>
    </w:tbl>
    <w:p w14:paraId="9C000000">
      <w:pPr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 w14:paraId="9D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9E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9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Приложени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: схема расположения объекта инвентари</w:t>
      </w:r>
      <w:r>
        <w:rPr>
          <w:rFonts w:ascii="Times New Roman" w:hAnsi="Times New Roman"/>
          <w:sz w:val="24"/>
        </w:rPr>
        <w:t>зации на общем плане территории, фотоматериалы.</w:t>
      </w:r>
    </w:p>
    <w:p w14:paraId="A0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A1000000">
      <w:pPr>
        <w:pStyle w:val="Style_3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drawing>
          <wp:inline>
            <wp:extent cx="8162925" cy="57626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162925" cy="576262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418" w:footer="709" w:gutter="0" w:header="709" w:left="1559" w:right="1276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Текст постановления"/>
    <w:basedOn w:val="Style_4"/>
    <w:link w:val="Style_2_ch"/>
    <w:pPr>
      <w:spacing w:after="0" w:line="240" w:lineRule="auto"/>
      <w:ind w:firstLine="709" w:left="0"/>
    </w:pPr>
    <w:rPr>
      <w:rFonts w:ascii="Times New Roman" w:hAnsi="Times New Roman"/>
      <w:sz w:val="24"/>
    </w:rPr>
  </w:style>
  <w:style w:styleId="Style_2_ch" w:type="character">
    <w:name w:val="Текст постановления"/>
    <w:basedOn w:val="Style_4_ch"/>
    <w:link w:val="Style_2"/>
    <w:rPr>
      <w:rFonts w:ascii="Times New Roman" w:hAnsi="Times New Roman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Font Style34"/>
    <w:basedOn w:val="Style_10"/>
    <w:link w:val="Style_11_ch"/>
    <w:rPr>
      <w:rFonts w:ascii="Times New Roman" w:hAnsi="Times New Roman"/>
      <w:sz w:val="26"/>
    </w:rPr>
  </w:style>
  <w:style w:styleId="Style_11_ch" w:type="character">
    <w:name w:val="Font Style34"/>
    <w:basedOn w:val="Style_10_ch"/>
    <w:link w:val="Style_11"/>
    <w:rPr>
      <w:rFonts w:ascii="Times New Roman" w:hAnsi="Times New Roman"/>
      <w:sz w:val="26"/>
    </w:rPr>
  </w:style>
  <w:style w:styleId="Style_12" w:type="paragraph">
    <w:name w:val="Style6"/>
    <w:basedOn w:val="Style_4"/>
    <w:link w:val="Style_12_ch"/>
    <w:pPr>
      <w:widowControl w:val="0"/>
      <w:spacing w:after="0" w:line="326" w:lineRule="exact"/>
      <w:ind w:firstLine="710" w:left="0"/>
      <w:jc w:val="both"/>
    </w:pPr>
    <w:rPr>
      <w:rFonts w:ascii="Times New Roman" w:hAnsi="Times New Roman"/>
      <w:sz w:val="24"/>
    </w:rPr>
  </w:style>
  <w:style w:styleId="Style_12_ch" w:type="character">
    <w:name w:val="Style6"/>
    <w:basedOn w:val="Style_4_ch"/>
    <w:link w:val="Style_12"/>
    <w:rPr>
      <w:rFonts w:ascii="Times New Roman" w:hAnsi="Times New Roman"/>
      <w:sz w:val="24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4_ch"/>
    <w:link w:val="Style_14"/>
  </w:style>
  <w:style w:styleId="Style_15" w:type="paragraph">
    <w:name w:val="header"/>
    <w:basedOn w:val="Style_4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4_ch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Arial" w:hAnsi="Arial"/>
      <w:sz w:val="18"/>
    </w:rPr>
  </w:style>
  <w:style w:styleId="Style_22_ch" w:type="character">
    <w:name w:val="Balloon Text"/>
    <w:basedOn w:val="Style_4_ch"/>
    <w:link w:val="Style_22"/>
    <w:rPr>
      <w:rFonts w:ascii="Arial" w:hAnsi="Arial"/>
      <w:sz w:val="18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 Paragraph"/>
    <w:basedOn w:val="Style_4"/>
    <w:link w:val="Style_25_ch"/>
    <w:pPr>
      <w:ind w:firstLine="0" w:left="720"/>
      <w:contextualSpacing w:val="1"/>
    </w:pPr>
  </w:style>
  <w:style w:styleId="Style_25_ch" w:type="character">
    <w:name w:val="List Paragraph"/>
    <w:basedOn w:val="Style_4_ch"/>
    <w:link w:val="Style_25"/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Nonformat"/>
    <w:link w:val="Style_2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7_ch" w:type="character">
    <w:name w:val="ConsPlusNonformat"/>
    <w:link w:val="Style_27"/>
    <w:rPr>
      <w:rFonts w:ascii="Courier New" w:hAnsi="Courier New"/>
      <w:sz w:val="20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2024-06-07T07:52:55Z</dcterms:modified>
</cp:coreProperties>
</file>