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C" w:rsidRDefault="003758CC" w:rsidP="003758CC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3758CC">
        <w:rPr>
          <w:b/>
          <w:bCs/>
          <w:color w:val="22272F"/>
        </w:rPr>
        <w:t xml:space="preserve">Сведения о порядке </w:t>
      </w:r>
      <w:bookmarkStart w:id="0" w:name="_GoBack"/>
      <w:bookmarkEnd w:id="0"/>
      <w:r w:rsidRPr="003758CC">
        <w:rPr>
          <w:b/>
          <w:bCs/>
          <w:color w:val="22272F"/>
        </w:rPr>
        <w:t>досудебного обжалования решений</w:t>
      </w:r>
    </w:p>
    <w:p w:rsidR="003758CC" w:rsidRPr="003758CC" w:rsidRDefault="003758CC" w:rsidP="003758CC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3758CC">
        <w:rPr>
          <w:b/>
          <w:bCs/>
          <w:color w:val="22272F"/>
        </w:rPr>
        <w:t>контрольного (надзорного) органа,</w:t>
      </w:r>
    </w:p>
    <w:p w:rsidR="004D7F8A" w:rsidRPr="003758CC" w:rsidRDefault="003758CC" w:rsidP="003758CC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3758CC">
        <w:rPr>
          <w:b/>
          <w:bCs/>
          <w:color w:val="22272F"/>
        </w:rPr>
        <w:t>действий (бездействия) его должностных лиц</w:t>
      </w:r>
    </w:p>
    <w:p w:rsidR="003758CC" w:rsidRPr="003758CC" w:rsidRDefault="003758CC" w:rsidP="003758CC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 xml:space="preserve">1. Жалоба подается контролируемым лицом </w:t>
      </w:r>
      <w:proofErr w:type="gramStart"/>
      <w:r w:rsidRPr="003758CC">
        <w:rPr>
          <w:color w:val="464C55"/>
        </w:rPr>
        <w:t>в</w:t>
      </w:r>
      <w:proofErr w:type="gramEnd"/>
      <w:r w:rsidRPr="003758CC">
        <w:rPr>
          <w:color w:val="464C55"/>
        </w:rPr>
        <w:t xml:space="preserve"> </w:t>
      </w:r>
      <w:proofErr w:type="gramStart"/>
      <w:r w:rsidRPr="003758CC">
        <w:rPr>
          <w:color w:val="464C55"/>
        </w:rPr>
        <w:t>уполномоченный</w:t>
      </w:r>
      <w:proofErr w:type="gramEnd"/>
      <w:r w:rsidRPr="003758CC">
        <w:rPr>
          <w:color w:val="464C55"/>
        </w:rPr>
        <w:t xml:space="preserve"> на рассмотрение жалобы орган, определяемый в соответствии с </w:t>
      </w:r>
      <w:hyperlink r:id="rId5" w:anchor="block_4002" w:history="1">
        <w:r w:rsidRPr="003758CC">
          <w:rPr>
            <w:rStyle w:val="a3"/>
            <w:color w:val="3272C0"/>
          </w:rPr>
          <w:t>частью 2</w:t>
        </w:r>
      </w:hyperlink>
      <w:r w:rsidRPr="003758CC">
        <w:rPr>
          <w:color w:val="464C55"/>
        </w:rPr>
        <w:t> 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hyperlink r:id="rId6" w:anchor="block_44411" w:history="1">
        <w:r w:rsidRPr="003758CC">
          <w:rPr>
            <w:rStyle w:val="a3"/>
            <w:color w:val="3272C0"/>
          </w:rPr>
          <w:t>частью 1.1</w:t>
        </w:r>
      </w:hyperlink>
      <w:r w:rsidRPr="003758CC">
        <w:rPr>
          <w:color w:val="464C55"/>
        </w:rPr>
        <w:t> настоящей статьи. При подаче жалобы гражданином она должна быть подписана простой </w:t>
      </w:r>
      <w:hyperlink r:id="rId7" w:anchor="block_21" w:history="1">
        <w:r w:rsidRPr="003758CC">
          <w:rPr>
            <w:rStyle w:val="a3"/>
            <w:color w:val="3272C0"/>
          </w:rPr>
          <w:t>электронной подписью</w:t>
        </w:r>
      </w:hyperlink>
      <w:r w:rsidRPr="003758CC">
        <w:rPr>
          <w:color w:val="464C55"/>
        </w:rPr>
        <w:t> 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 xml:space="preserve">1.1. </w:t>
      </w:r>
      <w:proofErr w:type="gramStart"/>
      <w:r w:rsidRPr="003758CC">
        <w:rPr>
          <w:color w:val="464C55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8" w:anchor="block_4002" w:history="1">
        <w:r w:rsidRPr="003758CC">
          <w:rPr>
            <w:rStyle w:val="a3"/>
            <w:color w:val="3272C0"/>
          </w:rPr>
          <w:t>частью 2</w:t>
        </w:r>
      </w:hyperlink>
      <w:r w:rsidRPr="003758CC">
        <w:rPr>
          <w:color w:val="464C55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3758CC">
        <w:rPr>
          <w:color w:val="464C55"/>
        </w:rPr>
        <w:t xml:space="preserve"> и иной охраняемой законом тайне.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proofErr w:type="gramStart"/>
      <w:r w:rsidRPr="003758CC">
        <w:rPr>
          <w:color w:val="464C55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  <w:proofErr w:type="gramEnd"/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proofErr w:type="gramStart"/>
      <w:r w:rsidRPr="003758CC">
        <w:rPr>
          <w:color w:val="464C55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1) решений о проведении контрольных (надзорных) мероприятий;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2) актов контрольных (надзорных) мероприятий, предписаний об устранении выявленных нарушений;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lastRenderedPageBreak/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1) о приостановлении исполнения обжалуемого решения контрольного (надзорного) органа;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2) об отказе в приостановлении исполнения обжалуемого решения контрольного (надзорного) органа.</w:t>
      </w:r>
    </w:p>
    <w:p w:rsidR="004D7F8A" w:rsidRPr="003758CC" w:rsidRDefault="004D7F8A" w:rsidP="003758C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3758CC">
        <w:rPr>
          <w:color w:val="464C55"/>
        </w:rPr>
        <w:t>11. Информация о решении, указанном в </w:t>
      </w:r>
      <w:hyperlink r:id="rId9" w:anchor="block_4010" w:history="1">
        <w:r w:rsidRPr="003758CC">
          <w:rPr>
            <w:rStyle w:val="a3"/>
            <w:color w:val="3272C0"/>
          </w:rPr>
          <w:t>части 10</w:t>
        </w:r>
      </w:hyperlink>
      <w:r w:rsidRPr="003758CC">
        <w:rPr>
          <w:color w:val="464C55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p w:rsidR="004D7F8A" w:rsidRPr="003758CC" w:rsidRDefault="004D7F8A" w:rsidP="003758CC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3758CC">
        <w:rPr>
          <w:color w:val="22272F"/>
        </w:rPr>
        <w:t> </w:t>
      </w:r>
    </w:p>
    <w:p w:rsidR="004D7F8A" w:rsidRPr="003758CC" w:rsidRDefault="004D7F8A" w:rsidP="003758CC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904E8A" w:rsidRPr="003758CC" w:rsidRDefault="00904E8A" w:rsidP="003758CC">
      <w:pPr>
        <w:spacing w:after="0" w:line="240" w:lineRule="auto"/>
        <w:jc w:val="both"/>
        <w:rPr>
          <w:sz w:val="24"/>
          <w:szCs w:val="24"/>
        </w:rPr>
      </w:pPr>
    </w:p>
    <w:sectPr w:rsidR="00904E8A" w:rsidRPr="003758CC" w:rsidSect="009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F8A"/>
    <w:rsid w:val="00072A12"/>
    <w:rsid w:val="003758CC"/>
    <w:rsid w:val="004D7F8A"/>
    <w:rsid w:val="00904E8A"/>
    <w:rsid w:val="00D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4D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D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7F8A"/>
    <w:rPr>
      <w:color w:val="0000FF"/>
      <w:u w:val="single"/>
    </w:rPr>
  </w:style>
  <w:style w:type="paragraph" w:customStyle="1" w:styleId="s1">
    <w:name w:val="s_1"/>
    <w:basedOn w:val="a"/>
    <w:rsid w:val="004D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D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49814/f9b0119a4fce7561a213cdc9af1890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84522/741609f9002bd54a24e5c49cb5af953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4449814/f9b0119a4fce7561a213cdc9af18909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4449814/f9b0119a4fce7561a213cdc9af18909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449814/f9b0119a4fce7561a213cdc9af1890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Связи</dc:creator>
  <cp:lastModifiedBy>Darya</cp:lastModifiedBy>
  <cp:revision>3</cp:revision>
  <dcterms:created xsi:type="dcterms:W3CDTF">2023-07-25T04:43:00Z</dcterms:created>
  <dcterms:modified xsi:type="dcterms:W3CDTF">2023-07-25T04:46:00Z</dcterms:modified>
</cp:coreProperties>
</file>