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C3E" w:rsidRDefault="00202C3E" w:rsidP="00202C3E">
      <w:pPr>
        <w:spacing w:line="360" w:lineRule="auto"/>
        <w:jc w:val="center"/>
        <w:rPr>
          <w:rFonts w:ascii="FreeSetCTT" w:hAnsi="FreeSetCTT"/>
        </w:rPr>
      </w:pPr>
      <w:r>
        <w:rPr>
          <w:rFonts w:ascii="FreeSetCTT" w:hAnsi="FreeSetCTT"/>
          <w:noProof/>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-348615</wp:posOffset>
            </wp:positionV>
            <wp:extent cx="723900" cy="904875"/>
            <wp:effectExtent l="19050" t="0" r="0" b="0"/>
            <wp:wrapNone/>
            <wp:docPr id="1" name="Рисунок 2" descr="КаменноеСП_для бланков-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менноеСП_для бланков-цв"/>
                    <pic:cNvPicPr>
                      <a:picLocks noChangeAspect="1" noChangeArrowheads="1"/>
                    </pic:cNvPicPr>
                  </pic:nvPicPr>
                  <pic:blipFill>
                    <a:blip r:embed="rId6" cstate="print"/>
                    <a:srcRect/>
                    <a:stretch>
                      <a:fillRect/>
                    </a:stretch>
                  </pic:blipFill>
                  <pic:spPr bwMode="auto">
                    <a:xfrm>
                      <a:off x="0" y="0"/>
                      <a:ext cx="723900" cy="904875"/>
                    </a:xfrm>
                    <a:prstGeom prst="rect">
                      <a:avLst/>
                    </a:prstGeom>
                    <a:noFill/>
                    <a:ln w="9525">
                      <a:noFill/>
                      <a:miter lim="800000"/>
                      <a:headEnd/>
                      <a:tailEnd/>
                    </a:ln>
                  </pic:spPr>
                </pic:pic>
              </a:graphicData>
            </a:graphic>
          </wp:anchor>
        </w:drawing>
      </w:r>
    </w:p>
    <w:p w:rsidR="00202C3E" w:rsidRPr="00F53C49" w:rsidRDefault="00202C3E" w:rsidP="00202C3E">
      <w:pPr>
        <w:spacing w:line="360" w:lineRule="auto"/>
        <w:jc w:val="center"/>
        <w:rPr>
          <w:rFonts w:asciiTheme="minorHAnsi" w:hAnsiTheme="minorHAnsi"/>
        </w:rPr>
      </w:pPr>
    </w:p>
    <w:tbl>
      <w:tblPr>
        <w:tblpPr w:leftFromText="180" w:rightFromText="180" w:vertAnchor="text" w:horzAnchor="margin" w:tblpY="-34"/>
        <w:tblW w:w="9840" w:type="dxa"/>
        <w:tblLayout w:type="fixed"/>
        <w:tblLook w:val="01E0"/>
      </w:tblPr>
      <w:tblGrid>
        <w:gridCol w:w="236"/>
        <w:gridCol w:w="622"/>
        <w:gridCol w:w="236"/>
        <w:gridCol w:w="1513"/>
        <w:gridCol w:w="348"/>
        <w:gridCol w:w="272"/>
        <w:gridCol w:w="274"/>
        <w:gridCol w:w="3912"/>
        <w:gridCol w:w="446"/>
        <w:gridCol w:w="1981"/>
      </w:tblGrid>
      <w:tr w:rsidR="00202C3E" w:rsidTr="00661EAA">
        <w:trPr>
          <w:trHeight w:val="1588"/>
        </w:trPr>
        <w:tc>
          <w:tcPr>
            <w:tcW w:w="9840" w:type="dxa"/>
            <w:gridSpan w:val="10"/>
            <w:tcBorders>
              <w:top w:val="nil"/>
              <w:left w:val="nil"/>
              <w:right w:val="nil"/>
            </w:tcBorders>
          </w:tcPr>
          <w:p w:rsidR="00202C3E" w:rsidRDefault="00202C3E" w:rsidP="00661EAA">
            <w:pPr>
              <w:spacing w:line="360" w:lineRule="auto"/>
              <w:jc w:val="center"/>
              <w:rPr>
                <w:b/>
                <w:sz w:val="26"/>
                <w:szCs w:val="26"/>
              </w:rPr>
            </w:pPr>
          </w:p>
          <w:p w:rsidR="00202C3E" w:rsidRDefault="00202C3E" w:rsidP="00661EAA">
            <w:pPr>
              <w:spacing w:line="360" w:lineRule="auto"/>
              <w:jc w:val="center"/>
              <w:rPr>
                <w:b/>
                <w:sz w:val="26"/>
                <w:szCs w:val="26"/>
              </w:rPr>
            </w:pPr>
            <w:r>
              <w:rPr>
                <w:b/>
                <w:sz w:val="26"/>
                <w:szCs w:val="26"/>
              </w:rPr>
              <w:t xml:space="preserve">АДМИНИСТРАЦИЯ  </w:t>
            </w:r>
          </w:p>
          <w:p w:rsidR="00202C3E" w:rsidRDefault="00202C3E" w:rsidP="00661EAA">
            <w:pPr>
              <w:spacing w:line="360" w:lineRule="auto"/>
              <w:jc w:val="center"/>
              <w:rPr>
                <w:b/>
                <w:sz w:val="26"/>
                <w:szCs w:val="26"/>
              </w:rPr>
            </w:pPr>
            <w:r>
              <w:rPr>
                <w:b/>
                <w:sz w:val="26"/>
                <w:szCs w:val="26"/>
              </w:rPr>
              <w:t xml:space="preserve">СЕЛЬСКОГО ПОСЕЛЕНИЯ  </w:t>
            </w:r>
            <w:proofErr w:type="gramStart"/>
            <w:r>
              <w:rPr>
                <w:b/>
                <w:sz w:val="26"/>
                <w:szCs w:val="26"/>
              </w:rPr>
              <w:t>КАМЕННОЕ</w:t>
            </w:r>
            <w:proofErr w:type="gramEnd"/>
          </w:p>
          <w:p w:rsidR="00202C3E" w:rsidRDefault="00202C3E" w:rsidP="00661EAA">
            <w:pPr>
              <w:spacing w:line="360" w:lineRule="auto"/>
              <w:jc w:val="center"/>
              <w:rPr>
                <w:b/>
                <w:sz w:val="26"/>
                <w:szCs w:val="26"/>
              </w:rPr>
            </w:pPr>
            <w:r>
              <w:rPr>
                <w:b/>
                <w:sz w:val="26"/>
                <w:szCs w:val="26"/>
              </w:rPr>
              <w:t>Октябрьского района</w:t>
            </w:r>
          </w:p>
          <w:p w:rsidR="00202C3E" w:rsidRDefault="00202C3E" w:rsidP="00661EAA">
            <w:pPr>
              <w:spacing w:line="360" w:lineRule="auto"/>
              <w:jc w:val="center"/>
              <w:rPr>
                <w:b/>
                <w:sz w:val="26"/>
                <w:szCs w:val="26"/>
              </w:rPr>
            </w:pPr>
            <w:r>
              <w:rPr>
                <w:b/>
                <w:sz w:val="26"/>
                <w:szCs w:val="26"/>
              </w:rPr>
              <w:t xml:space="preserve">Ханты-Мансийского автономного округа – </w:t>
            </w:r>
            <w:proofErr w:type="spellStart"/>
            <w:r>
              <w:rPr>
                <w:b/>
                <w:sz w:val="26"/>
                <w:szCs w:val="26"/>
              </w:rPr>
              <w:t>Югры</w:t>
            </w:r>
            <w:proofErr w:type="spellEnd"/>
          </w:p>
          <w:p w:rsidR="00202C3E" w:rsidRDefault="00202C3E" w:rsidP="00661EAA">
            <w:pPr>
              <w:pStyle w:val="2"/>
              <w:spacing w:line="360" w:lineRule="auto"/>
            </w:pPr>
            <w:r>
              <w:t>ПОСТАНОВЛЕНИЕ</w:t>
            </w:r>
          </w:p>
          <w:p w:rsidR="00202C3E" w:rsidRPr="00457CCE" w:rsidRDefault="00202C3E" w:rsidP="00661EAA"/>
        </w:tc>
      </w:tr>
      <w:tr w:rsidR="00202C3E" w:rsidTr="00661EAA">
        <w:trPr>
          <w:trHeight w:val="454"/>
        </w:trPr>
        <w:tc>
          <w:tcPr>
            <w:tcW w:w="236" w:type="dxa"/>
            <w:vAlign w:val="bottom"/>
          </w:tcPr>
          <w:p w:rsidR="00202C3E" w:rsidRDefault="00202C3E" w:rsidP="00661EAA">
            <w:pPr>
              <w:spacing w:line="360" w:lineRule="auto"/>
              <w:jc w:val="right"/>
            </w:pPr>
            <w:r>
              <w:t>«</w:t>
            </w:r>
          </w:p>
        </w:tc>
        <w:tc>
          <w:tcPr>
            <w:tcW w:w="622" w:type="dxa"/>
            <w:tcBorders>
              <w:left w:val="nil"/>
              <w:bottom w:val="single" w:sz="4" w:space="0" w:color="auto"/>
              <w:right w:val="nil"/>
            </w:tcBorders>
            <w:vAlign w:val="bottom"/>
          </w:tcPr>
          <w:p w:rsidR="00202C3E" w:rsidRPr="00202C3E" w:rsidRDefault="00DB7A91" w:rsidP="00661EAA">
            <w:pPr>
              <w:spacing w:line="360" w:lineRule="auto"/>
              <w:jc w:val="center"/>
              <w:rPr>
                <w:sz w:val="24"/>
                <w:szCs w:val="24"/>
              </w:rPr>
            </w:pPr>
            <w:r>
              <w:rPr>
                <w:sz w:val="24"/>
                <w:szCs w:val="24"/>
              </w:rPr>
              <w:t>09</w:t>
            </w:r>
          </w:p>
        </w:tc>
        <w:tc>
          <w:tcPr>
            <w:tcW w:w="236" w:type="dxa"/>
            <w:vAlign w:val="bottom"/>
          </w:tcPr>
          <w:p w:rsidR="00202C3E" w:rsidRPr="00202C3E" w:rsidRDefault="00202C3E" w:rsidP="00661EAA">
            <w:pPr>
              <w:spacing w:line="360" w:lineRule="auto"/>
              <w:rPr>
                <w:sz w:val="24"/>
                <w:szCs w:val="24"/>
              </w:rPr>
            </w:pPr>
            <w:r w:rsidRPr="00202C3E">
              <w:rPr>
                <w:sz w:val="24"/>
                <w:szCs w:val="24"/>
              </w:rPr>
              <w:t>»</w:t>
            </w:r>
          </w:p>
        </w:tc>
        <w:tc>
          <w:tcPr>
            <w:tcW w:w="1513" w:type="dxa"/>
            <w:tcBorders>
              <w:left w:val="nil"/>
              <w:bottom w:val="single" w:sz="4" w:space="0" w:color="auto"/>
              <w:right w:val="nil"/>
            </w:tcBorders>
            <w:vAlign w:val="bottom"/>
          </w:tcPr>
          <w:p w:rsidR="00202C3E" w:rsidRPr="00202C3E" w:rsidRDefault="00DB7A91" w:rsidP="00661EAA">
            <w:pPr>
              <w:spacing w:line="360" w:lineRule="auto"/>
              <w:jc w:val="center"/>
              <w:rPr>
                <w:sz w:val="24"/>
                <w:szCs w:val="24"/>
              </w:rPr>
            </w:pPr>
            <w:r>
              <w:rPr>
                <w:sz w:val="24"/>
                <w:szCs w:val="24"/>
              </w:rPr>
              <w:t>апреля</w:t>
            </w:r>
          </w:p>
        </w:tc>
        <w:tc>
          <w:tcPr>
            <w:tcW w:w="348" w:type="dxa"/>
            <w:vAlign w:val="bottom"/>
          </w:tcPr>
          <w:p w:rsidR="00202C3E" w:rsidRPr="00202C3E" w:rsidRDefault="00202C3E" w:rsidP="00661EAA">
            <w:pPr>
              <w:spacing w:line="360" w:lineRule="auto"/>
              <w:ind w:right="-108"/>
              <w:jc w:val="right"/>
              <w:rPr>
                <w:sz w:val="24"/>
                <w:szCs w:val="24"/>
              </w:rPr>
            </w:pPr>
            <w:r w:rsidRPr="00202C3E">
              <w:rPr>
                <w:sz w:val="24"/>
                <w:szCs w:val="24"/>
              </w:rPr>
              <w:t>20</w:t>
            </w:r>
          </w:p>
        </w:tc>
        <w:tc>
          <w:tcPr>
            <w:tcW w:w="272" w:type="dxa"/>
            <w:tcMar>
              <w:top w:w="0" w:type="dxa"/>
              <w:left w:w="0" w:type="dxa"/>
              <w:bottom w:w="0" w:type="dxa"/>
              <w:right w:w="0" w:type="dxa"/>
            </w:tcMar>
            <w:vAlign w:val="bottom"/>
          </w:tcPr>
          <w:p w:rsidR="00202C3E" w:rsidRPr="00202C3E" w:rsidRDefault="00202C3E" w:rsidP="00661EAA">
            <w:pPr>
              <w:spacing w:line="360" w:lineRule="auto"/>
              <w:rPr>
                <w:sz w:val="24"/>
                <w:szCs w:val="24"/>
              </w:rPr>
            </w:pPr>
            <w:r w:rsidRPr="00202C3E">
              <w:rPr>
                <w:sz w:val="24"/>
                <w:szCs w:val="24"/>
              </w:rPr>
              <w:t>25</w:t>
            </w:r>
          </w:p>
        </w:tc>
        <w:tc>
          <w:tcPr>
            <w:tcW w:w="274" w:type="dxa"/>
            <w:tcMar>
              <w:top w:w="0" w:type="dxa"/>
              <w:left w:w="0" w:type="dxa"/>
              <w:bottom w:w="0" w:type="dxa"/>
              <w:right w:w="0" w:type="dxa"/>
            </w:tcMar>
            <w:vAlign w:val="bottom"/>
          </w:tcPr>
          <w:p w:rsidR="00202C3E" w:rsidRPr="00202C3E" w:rsidRDefault="00202C3E" w:rsidP="00661EAA">
            <w:pPr>
              <w:spacing w:line="360" w:lineRule="auto"/>
              <w:rPr>
                <w:sz w:val="24"/>
                <w:szCs w:val="24"/>
              </w:rPr>
            </w:pPr>
            <w:proofErr w:type="gramStart"/>
            <w:r w:rsidRPr="00202C3E">
              <w:rPr>
                <w:sz w:val="24"/>
                <w:szCs w:val="24"/>
              </w:rPr>
              <w:t>г</w:t>
            </w:r>
            <w:proofErr w:type="gramEnd"/>
            <w:r w:rsidRPr="00202C3E">
              <w:rPr>
                <w:sz w:val="24"/>
                <w:szCs w:val="24"/>
              </w:rPr>
              <w:t>.</w:t>
            </w:r>
          </w:p>
        </w:tc>
        <w:tc>
          <w:tcPr>
            <w:tcW w:w="3912" w:type="dxa"/>
            <w:vAlign w:val="bottom"/>
          </w:tcPr>
          <w:p w:rsidR="00202C3E" w:rsidRDefault="00202C3E" w:rsidP="00661EAA">
            <w:pPr>
              <w:spacing w:line="360" w:lineRule="auto"/>
            </w:pPr>
          </w:p>
        </w:tc>
        <w:tc>
          <w:tcPr>
            <w:tcW w:w="446" w:type="dxa"/>
            <w:vAlign w:val="bottom"/>
          </w:tcPr>
          <w:p w:rsidR="00202C3E" w:rsidRDefault="00202C3E" w:rsidP="00661EAA">
            <w:pPr>
              <w:spacing w:line="360" w:lineRule="auto"/>
              <w:jc w:val="center"/>
            </w:pPr>
            <w:r>
              <w:t>№</w:t>
            </w:r>
          </w:p>
        </w:tc>
        <w:tc>
          <w:tcPr>
            <w:tcW w:w="1981" w:type="dxa"/>
            <w:tcBorders>
              <w:left w:val="nil"/>
              <w:bottom w:val="single" w:sz="4" w:space="0" w:color="auto"/>
              <w:right w:val="nil"/>
            </w:tcBorders>
            <w:vAlign w:val="bottom"/>
          </w:tcPr>
          <w:p w:rsidR="00202C3E" w:rsidRPr="00202C3E" w:rsidRDefault="00DB7A91" w:rsidP="00661EAA">
            <w:pPr>
              <w:spacing w:line="360" w:lineRule="auto"/>
              <w:jc w:val="center"/>
              <w:rPr>
                <w:sz w:val="24"/>
                <w:szCs w:val="24"/>
              </w:rPr>
            </w:pPr>
            <w:r>
              <w:rPr>
                <w:sz w:val="24"/>
                <w:szCs w:val="24"/>
              </w:rPr>
              <w:t>53</w:t>
            </w:r>
          </w:p>
        </w:tc>
      </w:tr>
    </w:tbl>
    <w:p w:rsidR="00202C3E" w:rsidRDefault="00202C3E" w:rsidP="00202C3E">
      <w:pPr>
        <w:spacing w:line="360" w:lineRule="auto"/>
        <w:rPr>
          <w:sz w:val="24"/>
          <w:szCs w:val="24"/>
        </w:rPr>
      </w:pPr>
      <w:r w:rsidRPr="00F53C49">
        <w:rPr>
          <w:sz w:val="24"/>
          <w:szCs w:val="24"/>
        </w:rPr>
        <w:t>с</w:t>
      </w:r>
      <w:proofErr w:type="gramStart"/>
      <w:r w:rsidRPr="00F53C49">
        <w:rPr>
          <w:sz w:val="24"/>
          <w:szCs w:val="24"/>
        </w:rPr>
        <w:t>.</w:t>
      </w:r>
      <w:r w:rsidRPr="00115BA6">
        <w:rPr>
          <w:sz w:val="24"/>
          <w:szCs w:val="24"/>
        </w:rPr>
        <w:t>К</w:t>
      </w:r>
      <w:proofErr w:type="gramEnd"/>
      <w:r w:rsidRPr="00115BA6">
        <w:rPr>
          <w:sz w:val="24"/>
          <w:szCs w:val="24"/>
        </w:rPr>
        <w:t>аменное</w:t>
      </w:r>
    </w:p>
    <w:p w:rsidR="00044098" w:rsidRDefault="00044098" w:rsidP="00044098">
      <w:pPr>
        <w:pStyle w:val="HEADERTEXT0"/>
        <w:contextualSpacing/>
        <w:rPr>
          <w:color w:val="000000"/>
        </w:rPr>
      </w:pPr>
      <w:r w:rsidRPr="00707195">
        <w:rPr>
          <w:color w:val="000000"/>
          <w:szCs w:val="20"/>
        </w:rPr>
        <w:t xml:space="preserve">Об отмене </w:t>
      </w:r>
      <w:r>
        <w:rPr>
          <w:color w:val="000000"/>
          <w:szCs w:val="20"/>
        </w:rPr>
        <w:t xml:space="preserve">некоторых </w:t>
      </w:r>
      <w:r>
        <w:rPr>
          <w:color w:val="000000"/>
        </w:rPr>
        <w:t>постановлений</w:t>
      </w:r>
    </w:p>
    <w:p w:rsidR="00044098" w:rsidRDefault="00044098" w:rsidP="00044098">
      <w:pPr>
        <w:pStyle w:val="HEADERTEXT0"/>
        <w:contextualSpacing/>
        <w:rPr>
          <w:color w:val="000000"/>
        </w:rPr>
      </w:pPr>
      <w:r w:rsidRPr="00707195">
        <w:rPr>
          <w:color w:val="000000"/>
        </w:rPr>
        <w:t xml:space="preserve"> администрации сельского поселения </w:t>
      </w:r>
      <w:proofErr w:type="gramStart"/>
      <w:r w:rsidRPr="00707195">
        <w:rPr>
          <w:color w:val="000000"/>
        </w:rPr>
        <w:t>Каменное</w:t>
      </w:r>
      <w:proofErr w:type="gramEnd"/>
      <w:r w:rsidRPr="00707195">
        <w:rPr>
          <w:color w:val="000000"/>
        </w:rPr>
        <w:t xml:space="preserve"> </w:t>
      </w:r>
    </w:p>
    <w:p w:rsidR="00044098" w:rsidRPr="00115BA6" w:rsidRDefault="00044098" w:rsidP="00202C3E">
      <w:pPr>
        <w:spacing w:line="360" w:lineRule="auto"/>
        <w:rPr>
          <w:sz w:val="24"/>
          <w:szCs w:val="24"/>
        </w:rPr>
      </w:pPr>
    </w:p>
    <w:p w:rsidR="00044098" w:rsidRDefault="00044098" w:rsidP="00044098">
      <w:pPr>
        <w:autoSpaceDE w:val="0"/>
        <w:autoSpaceDN w:val="0"/>
        <w:adjustRightInd w:val="0"/>
        <w:ind w:firstLine="540"/>
        <w:jc w:val="both"/>
        <w:rPr>
          <w:sz w:val="24"/>
          <w:szCs w:val="24"/>
        </w:rPr>
      </w:pPr>
      <w:r w:rsidRPr="00044098">
        <w:rPr>
          <w:sz w:val="24"/>
          <w:szCs w:val="24"/>
        </w:rPr>
        <w:t>В целях приведения нормативных правовых актов сельского поселения Каменное в соответствие с действующим законодательством Российской Федерации</w:t>
      </w:r>
      <w:proofErr w:type="gramStart"/>
      <w:r w:rsidRPr="00044098">
        <w:rPr>
          <w:sz w:val="24"/>
          <w:szCs w:val="24"/>
        </w:rPr>
        <w:t xml:space="preserve"> </w:t>
      </w:r>
      <w:r>
        <w:rPr>
          <w:sz w:val="24"/>
          <w:szCs w:val="24"/>
        </w:rPr>
        <w:t>:</w:t>
      </w:r>
      <w:proofErr w:type="gramEnd"/>
    </w:p>
    <w:p w:rsidR="00044098" w:rsidRPr="00044098" w:rsidRDefault="00044098" w:rsidP="00044098">
      <w:pPr>
        <w:pStyle w:val="a3"/>
        <w:numPr>
          <w:ilvl w:val="1"/>
          <w:numId w:val="5"/>
        </w:numPr>
        <w:autoSpaceDE w:val="0"/>
        <w:autoSpaceDN w:val="0"/>
        <w:adjustRightInd w:val="0"/>
        <w:jc w:val="both"/>
      </w:pPr>
      <w:r w:rsidRPr="00044098">
        <w:t>Признать утратившим силу:</w:t>
      </w:r>
    </w:p>
    <w:p w:rsidR="00044098" w:rsidRPr="00044098" w:rsidRDefault="00044098" w:rsidP="00044098">
      <w:pPr>
        <w:jc w:val="both"/>
        <w:rPr>
          <w:sz w:val="24"/>
          <w:szCs w:val="24"/>
        </w:rPr>
      </w:pPr>
      <w:r w:rsidRPr="00044098">
        <w:rPr>
          <w:color w:val="000000"/>
          <w:sz w:val="24"/>
          <w:szCs w:val="24"/>
        </w:rPr>
        <w:t xml:space="preserve">1.1. </w:t>
      </w:r>
      <w:r>
        <w:rPr>
          <w:color w:val="000000"/>
          <w:sz w:val="24"/>
          <w:szCs w:val="24"/>
        </w:rPr>
        <w:t>П</w:t>
      </w:r>
      <w:r w:rsidRPr="00044098">
        <w:rPr>
          <w:color w:val="000000"/>
          <w:sz w:val="24"/>
          <w:szCs w:val="24"/>
        </w:rPr>
        <w:t xml:space="preserve">остановление администрации сельского поселения Каменное от 04.04.2014 года № 33 </w:t>
      </w:r>
      <w:r w:rsidRPr="00044098">
        <w:rPr>
          <w:sz w:val="24"/>
          <w:szCs w:val="24"/>
        </w:rPr>
        <w:t>«О порядке предоставления субсидии из бюджета муниципального образования сельского поселения Каменное на возмещение затрат или недополученных доходов юридическим лица</w:t>
      </w:r>
      <w:proofErr w:type="gramStart"/>
      <w:r w:rsidRPr="00044098">
        <w:rPr>
          <w:sz w:val="24"/>
          <w:szCs w:val="24"/>
        </w:rPr>
        <w:t>м(</w:t>
      </w:r>
      <w:proofErr w:type="gramEnd"/>
      <w:r w:rsidRPr="00044098">
        <w:rPr>
          <w:sz w:val="24"/>
          <w:szCs w:val="24"/>
        </w:rPr>
        <w:t>за исключением государственных,(муниципальных) учреждений),индивидуальным предпринимателям-производителям товаров, работ, услуг по теплоснабжению, водоснабжению и водоотведению</w:t>
      </w:r>
      <w:r>
        <w:rPr>
          <w:sz w:val="24"/>
          <w:szCs w:val="24"/>
        </w:rPr>
        <w:t>».</w:t>
      </w:r>
      <w:r w:rsidRPr="00044098">
        <w:rPr>
          <w:sz w:val="24"/>
          <w:szCs w:val="24"/>
        </w:rPr>
        <w:t xml:space="preserve"> </w:t>
      </w:r>
    </w:p>
    <w:p w:rsidR="00044098" w:rsidRPr="00044098" w:rsidRDefault="00044098" w:rsidP="00044098">
      <w:pPr>
        <w:pStyle w:val="a9"/>
        <w:jc w:val="both"/>
        <w:rPr>
          <w:sz w:val="24"/>
          <w:szCs w:val="24"/>
        </w:rPr>
      </w:pPr>
      <w:r w:rsidRPr="00044098">
        <w:rPr>
          <w:sz w:val="24"/>
          <w:szCs w:val="24"/>
        </w:rPr>
        <w:t>1.2.  Постановление администрации сельского поселения Каменное от 10.10.2026 года</w:t>
      </w:r>
    </w:p>
    <w:p w:rsidR="00044098" w:rsidRPr="00044098" w:rsidRDefault="00044098" w:rsidP="00044098">
      <w:pPr>
        <w:pStyle w:val="a9"/>
        <w:jc w:val="both"/>
        <w:rPr>
          <w:sz w:val="24"/>
          <w:szCs w:val="24"/>
        </w:rPr>
      </w:pPr>
      <w:r w:rsidRPr="00044098">
        <w:rPr>
          <w:sz w:val="24"/>
          <w:szCs w:val="24"/>
        </w:rPr>
        <w:t xml:space="preserve">« О внесении изменений в постановление администрации от 04.04.2014 года «О порядке предоставления субсидии из бюджета муниципального образования сельского поселения Каменное на возмещение затрат или недополученных доходов юридическим лицам (за исключением государственных, (муниципальных) учреждений), индивидуальным предпринимателям - производителям товаров, работ, услуг по теплоснабжению, водоснабжению и водоотведению». </w:t>
      </w:r>
    </w:p>
    <w:p w:rsidR="00044098" w:rsidRPr="00044098" w:rsidRDefault="00044098" w:rsidP="00044098">
      <w:pPr>
        <w:pStyle w:val="ConsNonformat"/>
        <w:widowControl/>
        <w:jc w:val="both"/>
        <w:rPr>
          <w:rStyle w:val="FontStyle46"/>
          <w:sz w:val="24"/>
          <w:szCs w:val="24"/>
        </w:rPr>
      </w:pPr>
      <w:r w:rsidRPr="00044098">
        <w:rPr>
          <w:rStyle w:val="FontStyle46"/>
          <w:sz w:val="24"/>
          <w:szCs w:val="24"/>
        </w:rPr>
        <w:t>1.3.</w:t>
      </w:r>
      <w:r w:rsidRPr="000440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044098">
        <w:rPr>
          <w:rFonts w:ascii="Times New Roman" w:hAnsi="Times New Roman" w:cs="Times New Roman"/>
          <w:color w:val="000000"/>
          <w:sz w:val="24"/>
          <w:szCs w:val="24"/>
        </w:rPr>
        <w:t>остановление администрации сельского поселения Каменное от</w:t>
      </w:r>
      <w:r w:rsidRPr="00044098">
        <w:rPr>
          <w:rFonts w:ascii="Times New Roman" w:hAnsi="Times New Roman" w:cs="Times New Roman"/>
          <w:sz w:val="24"/>
          <w:szCs w:val="24"/>
        </w:rPr>
        <w:t xml:space="preserve"> 31.03.2009 года № 35 </w:t>
      </w:r>
      <w:r>
        <w:rPr>
          <w:rFonts w:ascii="Times New Roman" w:hAnsi="Times New Roman" w:cs="Times New Roman"/>
          <w:sz w:val="24"/>
          <w:szCs w:val="24"/>
        </w:rPr>
        <w:t>«</w:t>
      </w:r>
      <w:r w:rsidRPr="00044098">
        <w:rPr>
          <w:rFonts w:ascii="Times New Roman" w:hAnsi="Times New Roman" w:cs="Times New Roman"/>
          <w:sz w:val="24"/>
          <w:szCs w:val="24"/>
        </w:rPr>
        <w:t xml:space="preserve">О создании комиссии  по  землепользованию и застройке </w:t>
      </w:r>
      <w:r>
        <w:rPr>
          <w:rFonts w:ascii="Times New Roman" w:hAnsi="Times New Roman" w:cs="Times New Roman"/>
          <w:sz w:val="24"/>
          <w:szCs w:val="24"/>
        </w:rPr>
        <w:t xml:space="preserve"> </w:t>
      </w:r>
      <w:r w:rsidRPr="00044098">
        <w:rPr>
          <w:rFonts w:ascii="Times New Roman" w:hAnsi="Times New Roman" w:cs="Times New Roman"/>
          <w:sz w:val="24"/>
          <w:szCs w:val="24"/>
        </w:rPr>
        <w:t>муниципального образования сельское  поселение Каменное</w:t>
      </w:r>
      <w:r>
        <w:rPr>
          <w:rFonts w:ascii="Times New Roman" w:hAnsi="Times New Roman" w:cs="Times New Roman"/>
          <w:sz w:val="24"/>
          <w:szCs w:val="24"/>
        </w:rPr>
        <w:t>»</w:t>
      </w:r>
      <w:r w:rsidRPr="00044098">
        <w:rPr>
          <w:rFonts w:ascii="Times New Roman" w:hAnsi="Times New Roman" w:cs="Times New Roman"/>
          <w:sz w:val="24"/>
          <w:szCs w:val="24"/>
        </w:rPr>
        <w:t>.</w:t>
      </w:r>
    </w:p>
    <w:p w:rsidR="00044098" w:rsidRPr="00044098" w:rsidRDefault="00044098" w:rsidP="00044098">
      <w:pPr>
        <w:ind w:left="-567" w:firstLine="567"/>
        <w:contextualSpacing/>
        <w:jc w:val="both"/>
        <w:rPr>
          <w:bCs/>
          <w:color w:val="000001"/>
          <w:sz w:val="24"/>
          <w:szCs w:val="24"/>
        </w:rPr>
      </w:pPr>
      <w:r w:rsidRPr="00044098">
        <w:rPr>
          <w:sz w:val="24"/>
          <w:szCs w:val="24"/>
        </w:rPr>
        <w:t xml:space="preserve">  2.Разместить настоящее постановление на официальном сайте </w:t>
      </w:r>
      <w:proofErr w:type="gramStart"/>
      <w:r w:rsidRPr="00044098">
        <w:rPr>
          <w:sz w:val="24"/>
          <w:szCs w:val="24"/>
        </w:rPr>
        <w:t>муниципального</w:t>
      </w:r>
      <w:proofErr w:type="gramEnd"/>
      <w:r w:rsidRPr="00044098">
        <w:rPr>
          <w:sz w:val="24"/>
          <w:szCs w:val="24"/>
        </w:rPr>
        <w:t xml:space="preserve">   </w:t>
      </w:r>
      <w:r w:rsidRPr="00044098">
        <w:rPr>
          <w:sz w:val="24"/>
          <w:szCs w:val="24"/>
        </w:rPr>
        <w:tab/>
        <w:t xml:space="preserve">образования сельского поселения </w:t>
      </w:r>
      <w:proofErr w:type="gramStart"/>
      <w:r w:rsidRPr="00044098">
        <w:rPr>
          <w:sz w:val="24"/>
          <w:szCs w:val="24"/>
        </w:rPr>
        <w:t>Каменное</w:t>
      </w:r>
      <w:proofErr w:type="gramEnd"/>
      <w:r w:rsidRPr="00044098">
        <w:rPr>
          <w:sz w:val="24"/>
          <w:szCs w:val="24"/>
        </w:rPr>
        <w:t>.</w:t>
      </w:r>
    </w:p>
    <w:p w:rsidR="00044098" w:rsidRPr="00044098" w:rsidRDefault="00044098" w:rsidP="00044098">
      <w:pPr>
        <w:autoSpaceDE w:val="0"/>
        <w:autoSpaceDN w:val="0"/>
        <w:adjustRightInd w:val="0"/>
        <w:jc w:val="both"/>
        <w:rPr>
          <w:sz w:val="24"/>
          <w:szCs w:val="24"/>
        </w:rPr>
      </w:pPr>
      <w:r w:rsidRPr="00044098">
        <w:rPr>
          <w:sz w:val="24"/>
          <w:szCs w:val="24"/>
        </w:rPr>
        <w:t>3. Настоящее постановление вступает в силу со дня его официального опубликования на официальном сетевом издании «Официальный сайт Октябрьского района».</w:t>
      </w:r>
    </w:p>
    <w:p w:rsidR="00044098" w:rsidRPr="00044098" w:rsidRDefault="00044098" w:rsidP="00044098">
      <w:pPr>
        <w:tabs>
          <w:tab w:val="left" w:pos="851"/>
          <w:tab w:val="left" w:pos="1134"/>
        </w:tabs>
        <w:autoSpaceDE w:val="0"/>
        <w:autoSpaceDN w:val="0"/>
        <w:adjustRightInd w:val="0"/>
        <w:jc w:val="both"/>
        <w:rPr>
          <w:sz w:val="24"/>
          <w:szCs w:val="24"/>
        </w:rPr>
      </w:pPr>
      <w:r w:rsidRPr="00044098">
        <w:rPr>
          <w:sz w:val="24"/>
          <w:szCs w:val="24"/>
        </w:rPr>
        <w:t xml:space="preserve">4. </w:t>
      </w:r>
      <w:proofErr w:type="gramStart"/>
      <w:r w:rsidRPr="00044098">
        <w:rPr>
          <w:sz w:val="24"/>
          <w:szCs w:val="24"/>
        </w:rPr>
        <w:t>Контроль за</w:t>
      </w:r>
      <w:proofErr w:type="gramEnd"/>
      <w:r w:rsidRPr="00044098">
        <w:rPr>
          <w:sz w:val="24"/>
          <w:szCs w:val="24"/>
        </w:rPr>
        <w:t xml:space="preserve"> выполнением постановления оставляю за собой.</w:t>
      </w:r>
    </w:p>
    <w:p w:rsidR="00044098" w:rsidRPr="00044098" w:rsidRDefault="00044098" w:rsidP="00044098">
      <w:pPr>
        <w:tabs>
          <w:tab w:val="left" w:pos="7005"/>
        </w:tabs>
        <w:ind w:firstLine="540"/>
        <w:jc w:val="both"/>
        <w:rPr>
          <w:sz w:val="24"/>
          <w:szCs w:val="24"/>
        </w:rPr>
      </w:pPr>
    </w:p>
    <w:p w:rsidR="00202C3E" w:rsidRPr="00115BA6" w:rsidRDefault="00202C3E" w:rsidP="00202C3E">
      <w:pPr>
        <w:spacing w:line="360" w:lineRule="auto"/>
        <w:jc w:val="both"/>
        <w:rPr>
          <w:sz w:val="24"/>
          <w:szCs w:val="24"/>
        </w:rPr>
      </w:pPr>
    </w:p>
    <w:p w:rsidR="00202C3E" w:rsidRPr="00115BA6" w:rsidRDefault="00202C3E" w:rsidP="00202C3E">
      <w:pPr>
        <w:jc w:val="both"/>
        <w:rPr>
          <w:sz w:val="24"/>
          <w:szCs w:val="24"/>
        </w:rPr>
      </w:pPr>
    </w:p>
    <w:p w:rsidR="00202C3E" w:rsidRPr="00F53C49" w:rsidRDefault="00202C3E" w:rsidP="00202C3E">
      <w:pPr>
        <w:jc w:val="both"/>
        <w:rPr>
          <w:sz w:val="24"/>
          <w:szCs w:val="24"/>
        </w:rPr>
      </w:pPr>
      <w:r w:rsidRPr="00115BA6">
        <w:rPr>
          <w:sz w:val="24"/>
          <w:szCs w:val="24"/>
        </w:rPr>
        <w:t xml:space="preserve">Глава сельского поселения </w:t>
      </w:r>
      <w:proofErr w:type="gramStart"/>
      <w:r w:rsidRPr="00115BA6">
        <w:rPr>
          <w:sz w:val="24"/>
          <w:szCs w:val="24"/>
        </w:rPr>
        <w:t>Каменное</w:t>
      </w:r>
      <w:proofErr w:type="gramEnd"/>
      <w:r w:rsidRPr="00F53C49">
        <w:rPr>
          <w:sz w:val="24"/>
          <w:szCs w:val="24"/>
        </w:rPr>
        <w:t xml:space="preserve">                                                </w:t>
      </w:r>
      <w:proofErr w:type="spellStart"/>
      <w:r w:rsidRPr="00F53C49">
        <w:rPr>
          <w:sz w:val="24"/>
          <w:szCs w:val="24"/>
        </w:rPr>
        <w:t>Ю.П.Шпирналь</w:t>
      </w:r>
      <w:proofErr w:type="spellEnd"/>
      <w:r w:rsidRPr="00F53C49">
        <w:rPr>
          <w:sz w:val="24"/>
          <w:szCs w:val="24"/>
        </w:rPr>
        <w:t xml:space="preserve"> </w:t>
      </w:r>
    </w:p>
    <w:p w:rsidR="00202C3E" w:rsidRDefault="00202C3E" w:rsidP="00202C3E">
      <w:pPr>
        <w:jc w:val="both"/>
        <w:sectPr w:rsidR="00202C3E" w:rsidSect="005A64E4">
          <w:pgSz w:w="11906" w:h="16838"/>
          <w:pgMar w:top="1134" w:right="1134" w:bottom="1134" w:left="1701" w:header="709" w:footer="709" w:gutter="0"/>
          <w:cols w:space="708"/>
          <w:docGrid w:linePitch="360"/>
        </w:sectPr>
      </w:pPr>
    </w:p>
    <w:p w:rsidR="00202C3E" w:rsidRDefault="00202C3E" w:rsidP="00115BA6">
      <w:pPr>
        <w:tabs>
          <w:tab w:val="left" w:pos="11640"/>
        </w:tabs>
        <w:jc w:val="right"/>
        <w:rPr>
          <w:sz w:val="24"/>
          <w:szCs w:val="24"/>
        </w:rPr>
      </w:pPr>
      <w:r>
        <w:rPr>
          <w:sz w:val="24"/>
          <w:szCs w:val="24"/>
        </w:rPr>
        <w:lastRenderedPageBreak/>
        <w:tab/>
      </w:r>
    </w:p>
    <w:p w:rsidR="00202C3E" w:rsidRPr="00202C3E" w:rsidRDefault="00202C3E" w:rsidP="00202C3E">
      <w:pPr>
        <w:rPr>
          <w:sz w:val="24"/>
          <w:szCs w:val="24"/>
        </w:rPr>
      </w:pPr>
    </w:p>
    <w:sectPr w:rsidR="00202C3E" w:rsidRPr="00202C3E" w:rsidSect="00202C3E">
      <w:pgSz w:w="16838" w:h="11906" w:orient="landscape"/>
      <w:pgMar w:top="567"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eeSetCTT">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170B9"/>
    <w:multiLevelType w:val="hybridMultilevel"/>
    <w:tmpl w:val="6A385302"/>
    <w:lvl w:ilvl="0" w:tplc="18640530">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740A3F"/>
    <w:multiLevelType w:val="hybridMultilevel"/>
    <w:tmpl w:val="8124C90A"/>
    <w:lvl w:ilvl="0" w:tplc="45649EF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525F4D08"/>
    <w:multiLevelType w:val="multilevel"/>
    <w:tmpl w:val="D414C23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5060AF4"/>
    <w:multiLevelType w:val="multilevel"/>
    <w:tmpl w:val="C074B5C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8BC0011"/>
    <w:multiLevelType w:val="hybridMultilevel"/>
    <w:tmpl w:val="377A9194"/>
    <w:lvl w:ilvl="0" w:tplc="68B41B5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415D3E"/>
    <w:rsid w:val="000001E5"/>
    <w:rsid w:val="00017AB0"/>
    <w:rsid w:val="00023985"/>
    <w:rsid w:val="00033F6A"/>
    <w:rsid w:val="00044098"/>
    <w:rsid w:val="000A7934"/>
    <w:rsid w:val="000C6507"/>
    <w:rsid w:val="000C736C"/>
    <w:rsid w:val="00115BA6"/>
    <w:rsid w:val="00123FB0"/>
    <w:rsid w:val="00125881"/>
    <w:rsid w:val="00196A30"/>
    <w:rsid w:val="001A5D3F"/>
    <w:rsid w:val="0020218A"/>
    <w:rsid w:val="00202C3E"/>
    <w:rsid w:val="0026788E"/>
    <w:rsid w:val="002A221A"/>
    <w:rsid w:val="002C6109"/>
    <w:rsid w:val="002C7440"/>
    <w:rsid w:val="002F0593"/>
    <w:rsid w:val="003039DA"/>
    <w:rsid w:val="00307ECC"/>
    <w:rsid w:val="003375D2"/>
    <w:rsid w:val="00415D3E"/>
    <w:rsid w:val="004565BC"/>
    <w:rsid w:val="00471D6F"/>
    <w:rsid w:val="00473B66"/>
    <w:rsid w:val="00482D2F"/>
    <w:rsid w:val="004F51B7"/>
    <w:rsid w:val="004F58FA"/>
    <w:rsid w:val="00571080"/>
    <w:rsid w:val="00573B2D"/>
    <w:rsid w:val="005F6270"/>
    <w:rsid w:val="00675952"/>
    <w:rsid w:val="006B2952"/>
    <w:rsid w:val="00740ADA"/>
    <w:rsid w:val="00773B02"/>
    <w:rsid w:val="007800FA"/>
    <w:rsid w:val="00782B3A"/>
    <w:rsid w:val="00785642"/>
    <w:rsid w:val="007C7E60"/>
    <w:rsid w:val="008217AA"/>
    <w:rsid w:val="00852CC8"/>
    <w:rsid w:val="00860E0B"/>
    <w:rsid w:val="00874112"/>
    <w:rsid w:val="008922BB"/>
    <w:rsid w:val="009A0343"/>
    <w:rsid w:val="009B0962"/>
    <w:rsid w:val="00A00622"/>
    <w:rsid w:val="00AB1FAB"/>
    <w:rsid w:val="00AD0841"/>
    <w:rsid w:val="00B377B4"/>
    <w:rsid w:val="00B9081E"/>
    <w:rsid w:val="00BB3212"/>
    <w:rsid w:val="00BD6342"/>
    <w:rsid w:val="00BE6F58"/>
    <w:rsid w:val="00BF56F9"/>
    <w:rsid w:val="00BF6031"/>
    <w:rsid w:val="00C21D0D"/>
    <w:rsid w:val="00CA608B"/>
    <w:rsid w:val="00CC128F"/>
    <w:rsid w:val="00CE27D2"/>
    <w:rsid w:val="00D7075E"/>
    <w:rsid w:val="00D72D9C"/>
    <w:rsid w:val="00D938AF"/>
    <w:rsid w:val="00DA22A9"/>
    <w:rsid w:val="00DB7A91"/>
    <w:rsid w:val="00DC36E2"/>
    <w:rsid w:val="00E16360"/>
    <w:rsid w:val="00E917D6"/>
    <w:rsid w:val="00EC78A3"/>
    <w:rsid w:val="00EE5F3B"/>
    <w:rsid w:val="00EF3459"/>
    <w:rsid w:val="00EF4E79"/>
    <w:rsid w:val="00F42D4B"/>
    <w:rsid w:val="00F577E5"/>
    <w:rsid w:val="00F76DE7"/>
    <w:rsid w:val="00F82D12"/>
    <w:rsid w:val="00FB0747"/>
    <w:rsid w:val="00FC1048"/>
    <w:rsid w:val="00FE6527"/>
    <w:rsid w:val="00FF6D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D3E"/>
    <w:pPr>
      <w:spacing w:after="0" w:line="240" w:lineRule="auto"/>
    </w:pPr>
    <w:rPr>
      <w:rFonts w:ascii="Times New Roman" w:eastAsia="Times New Roman" w:hAnsi="Times New Roman" w:cs="Times New Roman"/>
      <w:sz w:val="20"/>
      <w:szCs w:val="20"/>
      <w:lang w:eastAsia="ru-RU"/>
    </w:rPr>
  </w:style>
  <w:style w:type="paragraph" w:styleId="2">
    <w:name w:val="heading 2"/>
    <w:aliases w:val=" Знак2"/>
    <w:basedOn w:val="a"/>
    <w:next w:val="a"/>
    <w:link w:val="20"/>
    <w:qFormat/>
    <w:rsid w:val="00CA608B"/>
    <w:pPr>
      <w:keepNext/>
      <w:jc w:val="center"/>
      <w:outlineLvl w:val="1"/>
    </w:pPr>
    <w:rPr>
      <w:b/>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D3E"/>
    <w:pPr>
      <w:ind w:left="720"/>
      <w:contextualSpacing/>
    </w:pPr>
    <w:rPr>
      <w:sz w:val="24"/>
      <w:szCs w:val="24"/>
    </w:rPr>
  </w:style>
  <w:style w:type="character" w:styleId="a4">
    <w:name w:val="Hyperlink"/>
    <w:basedOn w:val="a0"/>
    <w:uiPriority w:val="99"/>
    <w:unhideWhenUsed/>
    <w:rsid w:val="00415D3E"/>
    <w:rPr>
      <w:color w:val="0000FF"/>
      <w:u w:val="single"/>
    </w:rPr>
  </w:style>
  <w:style w:type="paragraph" w:styleId="a5">
    <w:name w:val="Balloon Text"/>
    <w:basedOn w:val="a"/>
    <w:link w:val="a6"/>
    <w:uiPriority w:val="99"/>
    <w:semiHidden/>
    <w:unhideWhenUsed/>
    <w:rsid w:val="00AB1FAB"/>
    <w:rPr>
      <w:rFonts w:ascii="Segoe UI" w:hAnsi="Segoe UI" w:cs="Segoe UI"/>
      <w:sz w:val="18"/>
      <w:szCs w:val="18"/>
    </w:rPr>
  </w:style>
  <w:style w:type="character" w:customStyle="1" w:styleId="a6">
    <w:name w:val="Текст выноски Знак"/>
    <w:basedOn w:val="a0"/>
    <w:link w:val="a5"/>
    <w:uiPriority w:val="99"/>
    <w:semiHidden/>
    <w:rsid w:val="00AB1FAB"/>
    <w:rPr>
      <w:rFonts w:ascii="Segoe UI" w:eastAsia="Times New Roman" w:hAnsi="Segoe UI" w:cs="Segoe UI"/>
      <w:sz w:val="18"/>
      <w:szCs w:val="18"/>
      <w:lang w:eastAsia="ru-RU"/>
    </w:rPr>
  </w:style>
  <w:style w:type="paragraph" w:customStyle="1" w:styleId="headertext">
    <w:name w:val="headertext"/>
    <w:basedOn w:val="a"/>
    <w:rsid w:val="007800FA"/>
    <w:pPr>
      <w:spacing w:before="100" w:beforeAutospacing="1" w:after="100" w:afterAutospacing="1"/>
    </w:pPr>
    <w:rPr>
      <w:sz w:val="24"/>
      <w:szCs w:val="24"/>
    </w:rPr>
  </w:style>
  <w:style w:type="paragraph" w:styleId="a7">
    <w:name w:val="Normal (Web)"/>
    <w:basedOn w:val="a"/>
    <w:uiPriority w:val="99"/>
    <w:semiHidden/>
    <w:unhideWhenUsed/>
    <w:rsid w:val="007800FA"/>
    <w:pPr>
      <w:spacing w:before="100" w:beforeAutospacing="1" w:after="100" w:afterAutospacing="1"/>
    </w:pPr>
    <w:rPr>
      <w:sz w:val="24"/>
      <w:szCs w:val="24"/>
    </w:rPr>
  </w:style>
  <w:style w:type="character" w:customStyle="1" w:styleId="20">
    <w:name w:val="Заголовок 2 Знак"/>
    <w:aliases w:val=" Знак2 Знак"/>
    <w:basedOn w:val="a0"/>
    <w:link w:val="2"/>
    <w:rsid w:val="00CA608B"/>
    <w:rPr>
      <w:rFonts w:ascii="Times New Roman" w:eastAsia="Times New Roman" w:hAnsi="Times New Roman" w:cs="Times New Roman"/>
      <w:b/>
      <w:sz w:val="26"/>
      <w:szCs w:val="26"/>
      <w:lang w:eastAsia="ru-RU"/>
    </w:rPr>
  </w:style>
  <w:style w:type="table" w:styleId="a8">
    <w:name w:val="Table Grid"/>
    <w:basedOn w:val="a1"/>
    <w:uiPriority w:val="39"/>
    <w:rsid w:val="002F0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semiHidden/>
    <w:rsid w:val="00115BA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semiHidden/>
    <w:locked/>
    <w:rsid w:val="00115BA6"/>
    <w:rPr>
      <w:rFonts w:ascii="Arial" w:eastAsia="Times New Roman" w:hAnsi="Arial" w:cs="Arial"/>
      <w:sz w:val="20"/>
      <w:szCs w:val="20"/>
      <w:lang w:eastAsia="ru-RU"/>
    </w:rPr>
  </w:style>
  <w:style w:type="character" w:customStyle="1" w:styleId="FontStyle46">
    <w:name w:val="Font Style46"/>
    <w:basedOn w:val="a0"/>
    <w:rsid w:val="00044098"/>
    <w:rPr>
      <w:rFonts w:ascii="Times New Roman" w:hAnsi="Times New Roman" w:cs="Times New Roman"/>
      <w:sz w:val="26"/>
      <w:szCs w:val="26"/>
    </w:rPr>
  </w:style>
  <w:style w:type="paragraph" w:customStyle="1" w:styleId="HEADERTEXT0">
    <w:name w:val=".HEADERTEXT"/>
    <w:uiPriority w:val="99"/>
    <w:rsid w:val="00044098"/>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ConsNonformat">
    <w:name w:val="ConsNonformat"/>
    <w:semiHidden/>
    <w:rsid w:val="000440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 Spacing"/>
    <w:uiPriority w:val="1"/>
    <w:qFormat/>
    <w:rsid w:val="00044098"/>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D3E"/>
    <w:pPr>
      <w:spacing w:after="0" w:line="240" w:lineRule="auto"/>
    </w:pPr>
    <w:rPr>
      <w:rFonts w:ascii="Times New Roman" w:eastAsia="Times New Roman" w:hAnsi="Times New Roman" w:cs="Times New Roman"/>
      <w:sz w:val="20"/>
      <w:szCs w:val="20"/>
      <w:lang w:eastAsia="ru-RU"/>
    </w:rPr>
  </w:style>
  <w:style w:type="paragraph" w:styleId="2">
    <w:name w:val="heading 2"/>
    <w:aliases w:val=" Знак2"/>
    <w:basedOn w:val="a"/>
    <w:next w:val="a"/>
    <w:link w:val="20"/>
    <w:qFormat/>
    <w:rsid w:val="00CA608B"/>
    <w:pPr>
      <w:keepNext/>
      <w:jc w:val="center"/>
      <w:outlineLvl w:val="1"/>
    </w:pPr>
    <w:rPr>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D3E"/>
    <w:pPr>
      <w:ind w:left="720"/>
      <w:contextualSpacing/>
    </w:pPr>
    <w:rPr>
      <w:sz w:val="24"/>
      <w:szCs w:val="24"/>
    </w:rPr>
  </w:style>
  <w:style w:type="character" w:styleId="a4">
    <w:name w:val="Hyperlink"/>
    <w:basedOn w:val="a0"/>
    <w:uiPriority w:val="99"/>
    <w:semiHidden/>
    <w:unhideWhenUsed/>
    <w:rsid w:val="00415D3E"/>
    <w:rPr>
      <w:color w:val="0000FF"/>
      <w:u w:val="single"/>
    </w:rPr>
  </w:style>
  <w:style w:type="paragraph" w:styleId="a5">
    <w:name w:val="Balloon Text"/>
    <w:basedOn w:val="a"/>
    <w:link w:val="a6"/>
    <w:uiPriority w:val="99"/>
    <w:semiHidden/>
    <w:unhideWhenUsed/>
    <w:rsid w:val="00AB1FAB"/>
    <w:rPr>
      <w:rFonts w:ascii="Segoe UI" w:hAnsi="Segoe UI" w:cs="Segoe UI"/>
      <w:sz w:val="18"/>
      <w:szCs w:val="18"/>
    </w:rPr>
  </w:style>
  <w:style w:type="character" w:customStyle="1" w:styleId="a6">
    <w:name w:val="Текст выноски Знак"/>
    <w:basedOn w:val="a0"/>
    <w:link w:val="a5"/>
    <w:uiPriority w:val="99"/>
    <w:semiHidden/>
    <w:rsid w:val="00AB1FAB"/>
    <w:rPr>
      <w:rFonts w:ascii="Segoe UI" w:eastAsia="Times New Roman" w:hAnsi="Segoe UI" w:cs="Segoe UI"/>
      <w:sz w:val="18"/>
      <w:szCs w:val="18"/>
      <w:lang w:eastAsia="ru-RU"/>
    </w:rPr>
  </w:style>
  <w:style w:type="paragraph" w:customStyle="1" w:styleId="headertext">
    <w:name w:val="headertext"/>
    <w:basedOn w:val="a"/>
    <w:rsid w:val="007800FA"/>
    <w:pPr>
      <w:spacing w:before="100" w:beforeAutospacing="1" w:after="100" w:afterAutospacing="1"/>
    </w:pPr>
    <w:rPr>
      <w:sz w:val="24"/>
      <w:szCs w:val="24"/>
    </w:rPr>
  </w:style>
  <w:style w:type="paragraph" w:styleId="a7">
    <w:name w:val="Normal (Web)"/>
    <w:basedOn w:val="a"/>
    <w:uiPriority w:val="99"/>
    <w:semiHidden/>
    <w:unhideWhenUsed/>
    <w:rsid w:val="007800FA"/>
    <w:pPr>
      <w:spacing w:before="100" w:beforeAutospacing="1" w:after="100" w:afterAutospacing="1"/>
    </w:pPr>
    <w:rPr>
      <w:sz w:val="24"/>
      <w:szCs w:val="24"/>
    </w:rPr>
  </w:style>
  <w:style w:type="character" w:customStyle="1" w:styleId="20">
    <w:name w:val="Заголовок 2 Знак"/>
    <w:aliases w:val=" Знак2 Знак"/>
    <w:basedOn w:val="a0"/>
    <w:link w:val="2"/>
    <w:rsid w:val="00CA608B"/>
    <w:rPr>
      <w:rFonts w:ascii="Times New Roman" w:eastAsia="Times New Roman" w:hAnsi="Times New Roman" w:cs="Times New Roman"/>
      <w:b/>
      <w:sz w:val="26"/>
      <w:szCs w:val="26"/>
      <w:lang w:eastAsia="ru-RU"/>
    </w:rPr>
  </w:style>
  <w:style w:type="table" w:styleId="a8">
    <w:name w:val="Table Grid"/>
    <w:basedOn w:val="a1"/>
    <w:uiPriority w:val="39"/>
    <w:rsid w:val="002F0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9040742">
      <w:bodyDiv w:val="1"/>
      <w:marLeft w:val="0"/>
      <w:marRight w:val="0"/>
      <w:marTop w:val="0"/>
      <w:marBottom w:val="0"/>
      <w:divBdr>
        <w:top w:val="none" w:sz="0" w:space="0" w:color="auto"/>
        <w:left w:val="none" w:sz="0" w:space="0" w:color="auto"/>
        <w:bottom w:val="none" w:sz="0" w:space="0" w:color="auto"/>
        <w:right w:val="none" w:sz="0" w:space="0" w:color="auto"/>
      </w:divBdr>
    </w:div>
    <w:div w:id="2044556837">
      <w:bodyDiv w:val="1"/>
      <w:marLeft w:val="0"/>
      <w:marRight w:val="0"/>
      <w:marTop w:val="0"/>
      <w:marBottom w:val="0"/>
      <w:divBdr>
        <w:top w:val="none" w:sz="0" w:space="0" w:color="auto"/>
        <w:left w:val="none" w:sz="0" w:space="0" w:color="auto"/>
        <w:bottom w:val="none" w:sz="0" w:space="0" w:color="auto"/>
        <w:right w:val="none" w:sz="0" w:space="0" w:color="auto"/>
      </w:divBdr>
      <w:divsChild>
        <w:div w:id="748036762">
          <w:marLeft w:val="0"/>
          <w:marRight w:val="0"/>
          <w:marTop w:val="0"/>
          <w:marBottom w:val="0"/>
          <w:divBdr>
            <w:top w:val="none" w:sz="0" w:space="0" w:color="auto"/>
            <w:left w:val="none" w:sz="0" w:space="0" w:color="auto"/>
            <w:bottom w:val="none" w:sz="0" w:space="0" w:color="auto"/>
            <w:right w:val="none" w:sz="0" w:space="0" w:color="auto"/>
          </w:divBdr>
          <w:divsChild>
            <w:div w:id="447242601">
              <w:marLeft w:val="0"/>
              <w:marRight w:val="0"/>
              <w:marTop w:val="0"/>
              <w:marBottom w:val="0"/>
              <w:divBdr>
                <w:top w:val="none" w:sz="0" w:space="0" w:color="auto"/>
                <w:left w:val="none" w:sz="0" w:space="0" w:color="auto"/>
                <w:bottom w:val="none" w:sz="0" w:space="0" w:color="auto"/>
                <w:right w:val="none" w:sz="0" w:space="0" w:color="auto"/>
              </w:divBdr>
              <w:divsChild>
                <w:div w:id="1217668866">
                  <w:marLeft w:val="0"/>
                  <w:marRight w:val="0"/>
                  <w:marTop w:val="0"/>
                  <w:marBottom w:val="0"/>
                  <w:divBdr>
                    <w:top w:val="none" w:sz="0" w:space="0" w:color="auto"/>
                    <w:left w:val="none" w:sz="0" w:space="0" w:color="auto"/>
                    <w:bottom w:val="none" w:sz="0" w:space="0" w:color="auto"/>
                    <w:right w:val="none" w:sz="0" w:space="0" w:color="auto"/>
                  </w:divBdr>
                  <w:divsChild>
                    <w:div w:id="130831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80222">
          <w:marLeft w:val="0"/>
          <w:marRight w:val="0"/>
          <w:marTop w:val="0"/>
          <w:marBottom w:val="0"/>
          <w:divBdr>
            <w:top w:val="none" w:sz="0" w:space="0" w:color="auto"/>
            <w:left w:val="none" w:sz="0" w:space="0" w:color="auto"/>
            <w:bottom w:val="none" w:sz="0" w:space="0" w:color="auto"/>
            <w:right w:val="none" w:sz="0" w:space="0" w:color="auto"/>
          </w:divBdr>
          <w:divsChild>
            <w:div w:id="806312465">
              <w:marLeft w:val="0"/>
              <w:marRight w:val="0"/>
              <w:marTop w:val="0"/>
              <w:marBottom w:val="0"/>
              <w:divBdr>
                <w:top w:val="none" w:sz="0" w:space="0" w:color="auto"/>
                <w:left w:val="none" w:sz="0" w:space="0" w:color="auto"/>
                <w:bottom w:val="none" w:sz="0" w:space="0" w:color="auto"/>
                <w:right w:val="none" w:sz="0" w:space="0" w:color="auto"/>
              </w:divBdr>
              <w:divsChild>
                <w:div w:id="1690445274">
                  <w:marLeft w:val="0"/>
                  <w:marRight w:val="0"/>
                  <w:marTop w:val="0"/>
                  <w:marBottom w:val="0"/>
                  <w:divBdr>
                    <w:top w:val="none" w:sz="0" w:space="0" w:color="auto"/>
                    <w:left w:val="none" w:sz="0" w:space="0" w:color="auto"/>
                    <w:bottom w:val="none" w:sz="0" w:space="0" w:color="auto"/>
                    <w:right w:val="none" w:sz="0" w:space="0" w:color="auto"/>
                  </w:divBdr>
                  <w:divsChild>
                    <w:div w:id="9124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B4E02-FD20-4422-8057-A3DCF08C1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 Останин</dc:creator>
  <cp:lastModifiedBy>Супер ЮРИСТ</cp:lastModifiedBy>
  <cp:revision>2</cp:revision>
  <cp:lastPrinted>2025-01-30T08:30:00Z</cp:lastPrinted>
  <dcterms:created xsi:type="dcterms:W3CDTF">2025-04-15T11:50:00Z</dcterms:created>
  <dcterms:modified xsi:type="dcterms:W3CDTF">2025-04-15T11:50:00Z</dcterms:modified>
</cp:coreProperties>
</file>