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51" w:rsidRDefault="001C4AFB" w:rsidP="00CA125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33400" cy="6762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251" w:rsidRPr="00E1075E" w:rsidRDefault="00CA1251" w:rsidP="00CA1251">
      <w:pPr>
        <w:jc w:val="right"/>
        <w:rPr>
          <w:sz w:val="26"/>
          <w:szCs w:val="26"/>
        </w:rPr>
      </w:pPr>
    </w:p>
    <w:p w:rsidR="00CA1251" w:rsidRPr="000165A4" w:rsidRDefault="00CA1251" w:rsidP="00CA1251">
      <w:pPr>
        <w:jc w:val="center"/>
        <w:rPr>
          <w:sz w:val="28"/>
          <w:szCs w:val="28"/>
        </w:rPr>
      </w:pPr>
      <w:r w:rsidRPr="000165A4">
        <w:rPr>
          <w:sz w:val="28"/>
          <w:szCs w:val="28"/>
        </w:rPr>
        <w:t>Российская Федерация</w:t>
      </w:r>
    </w:p>
    <w:p w:rsidR="00CA1251" w:rsidRPr="000165A4" w:rsidRDefault="00CA1251" w:rsidP="00CA1251">
      <w:pPr>
        <w:jc w:val="center"/>
        <w:rPr>
          <w:sz w:val="28"/>
          <w:szCs w:val="28"/>
        </w:rPr>
      </w:pPr>
      <w:r w:rsidRPr="000165A4">
        <w:rPr>
          <w:sz w:val="28"/>
          <w:szCs w:val="28"/>
        </w:rPr>
        <w:t>Ханты-Мансийский автономный округ – Югра</w:t>
      </w:r>
    </w:p>
    <w:p w:rsidR="00CA1251" w:rsidRPr="000165A4" w:rsidRDefault="00CA1251" w:rsidP="00CA1251">
      <w:pPr>
        <w:jc w:val="center"/>
        <w:rPr>
          <w:b/>
          <w:sz w:val="30"/>
          <w:szCs w:val="30"/>
        </w:rPr>
      </w:pPr>
      <w:r w:rsidRPr="000165A4">
        <w:rPr>
          <w:sz w:val="28"/>
          <w:szCs w:val="28"/>
        </w:rPr>
        <w:t>(Тюменская область)</w:t>
      </w:r>
    </w:p>
    <w:p w:rsidR="00CA1251" w:rsidRPr="000165A4" w:rsidRDefault="00CA1251" w:rsidP="00CA1251">
      <w:pPr>
        <w:ind w:right="-5"/>
        <w:jc w:val="center"/>
        <w:rPr>
          <w:b/>
          <w:sz w:val="30"/>
          <w:szCs w:val="30"/>
        </w:rPr>
      </w:pPr>
      <w:r w:rsidRPr="000165A4">
        <w:rPr>
          <w:b/>
          <w:sz w:val="30"/>
          <w:szCs w:val="30"/>
        </w:rPr>
        <w:t>ТЕРРИТОРИАЛЬНАЯ ИЗБИРАТЕЛЬНАЯ КОМИССИЯ</w:t>
      </w:r>
    </w:p>
    <w:p w:rsidR="00CA1251" w:rsidRPr="000165A4" w:rsidRDefault="00CA1251" w:rsidP="00CA1251">
      <w:pPr>
        <w:ind w:right="-5"/>
        <w:jc w:val="center"/>
        <w:rPr>
          <w:b/>
          <w:spacing w:val="60"/>
          <w:sz w:val="30"/>
          <w:szCs w:val="30"/>
        </w:rPr>
      </w:pPr>
      <w:r w:rsidRPr="000165A4">
        <w:rPr>
          <w:b/>
          <w:sz w:val="30"/>
          <w:szCs w:val="30"/>
        </w:rPr>
        <w:t>ОКТЯБРЬСКОГО РАЙОНА</w:t>
      </w:r>
      <w:r w:rsidRPr="000165A4">
        <w:rPr>
          <w:b/>
          <w:spacing w:val="60"/>
          <w:sz w:val="30"/>
          <w:szCs w:val="30"/>
        </w:rPr>
        <w:t xml:space="preserve"> </w:t>
      </w:r>
    </w:p>
    <w:p w:rsidR="00CA1251" w:rsidRPr="000165A4" w:rsidRDefault="00CA1251" w:rsidP="00CA1251">
      <w:pPr>
        <w:jc w:val="center"/>
        <w:rPr>
          <w:b/>
          <w:spacing w:val="60"/>
          <w:sz w:val="30"/>
          <w:szCs w:val="30"/>
        </w:rPr>
      </w:pPr>
    </w:p>
    <w:p w:rsidR="00CA1251" w:rsidRPr="000165A4" w:rsidRDefault="00CA1251" w:rsidP="00CA1251">
      <w:pPr>
        <w:jc w:val="center"/>
        <w:rPr>
          <w:sz w:val="30"/>
          <w:szCs w:val="30"/>
        </w:rPr>
      </w:pPr>
      <w:r w:rsidRPr="000165A4">
        <w:rPr>
          <w:b/>
          <w:spacing w:val="60"/>
          <w:sz w:val="30"/>
          <w:szCs w:val="30"/>
        </w:rPr>
        <w:t>ПОСТАНОВЛЕНИЕ</w:t>
      </w:r>
    </w:p>
    <w:p w:rsidR="00CA1251" w:rsidRPr="000165A4" w:rsidRDefault="00C4366B" w:rsidP="007C56F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C05D2">
        <w:rPr>
          <w:sz w:val="28"/>
          <w:szCs w:val="28"/>
        </w:rPr>
        <w:t>2</w:t>
      </w:r>
      <w:r w:rsidR="007C56F8">
        <w:rPr>
          <w:sz w:val="28"/>
          <w:szCs w:val="28"/>
        </w:rPr>
        <w:t xml:space="preserve"> </w:t>
      </w:r>
      <w:r w:rsidR="006C05D2">
        <w:rPr>
          <w:sz w:val="28"/>
          <w:szCs w:val="28"/>
        </w:rPr>
        <w:t>декабря</w:t>
      </w:r>
      <w:r w:rsidR="00E44E91">
        <w:rPr>
          <w:sz w:val="28"/>
          <w:szCs w:val="28"/>
        </w:rPr>
        <w:t xml:space="preserve"> </w:t>
      </w:r>
      <w:r w:rsidR="00CA1251" w:rsidRPr="000165A4">
        <w:rPr>
          <w:sz w:val="28"/>
          <w:szCs w:val="28"/>
        </w:rPr>
        <w:t>20</w:t>
      </w:r>
      <w:r w:rsidR="007C56F8">
        <w:rPr>
          <w:sz w:val="28"/>
          <w:szCs w:val="28"/>
        </w:rPr>
        <w:t>23</w:t>
      </w:r>
      <w:r w:rsidR="00CA1251" w:rsidRPr="000165A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CA1251">
        <w:rPr>
          <w:sz w:val="28"/>
          <w:szCs w:val="28"/>
        </w:rPr>
        <w:tab/>
      </w:r>
      <w:r w:rsidR="00E44E91">
        <w:rPr>
          <w:sz w:val="28"/>
          <w:szCs w:val="28"/>
        </w:rPr>
        <w:t xml:space="preserve">    </w:t>
      </w:r>
      <w:r w:rsidR="00CA1251" w:rsidRPr="000165A4">
        <w:rPr>
          <w:sz w:val="28"/>
          <w:szCs w:val="28"/>
        </w:rPr>
        <w:tab/>
      </w:r>
      <w:r w:rsidR="00CA1251" w:rsidRPr="000165A4">
        <w:rPr>
          <w:sz w:val="28"/>
          <w:szCs w:val="28"/>
        </w:rPr>
        <w:tab/>
      </w:r>
      <w:r w:rsidR="00CA1251" w:rsidRPr="000165A4">
        <w:rPr>
          <w:sz w:val="28"/>
          <w:szCs w:val="28"/>
        </w:rPr>
        <w:tab/>
      </w:r>
      <w:r w:rsidR="00CA1251" w:rsidRPr="000165A4">
        <w:rPr>
          <w:sz w:val="28"/>
          <w:szCs w:val="28"/>
        </w:rPr>
        <w:tab/>
      </w:r>
      <w:r w:rsidR="00CA1251" w:rsidRPr="000165A4">
        <w:rPr>
          <w:sz w:val="28"/>
          <w:szCs w:val="28"/>
        </w:rPr>
        <w:tab/>
        <w:t xml:space="preserve">    </w:t>
      </w:r>
      <w:r w:rsidR="00CA1251" w:rsidRPr="000165A4">
        <w:rPr>
          <w:sz w:val="28"/>
          <w:szCs w:val="28"/>
        </w:rPr>
        <w:tab/>
      </w:r>
      <w:r w:rsidR="00CA1251" w:rsidRPr="000165A4">
        <w:rPr>
          <w:sz w:val="28"/>
          <w:szCs w:val="28"/>
        </w:rPr>
        <w:tab/>
      </w:r>
      <w:r w:rsidR="007C56F8">
        <w:rPr>
          <w:sz w:val="28"/>
          <w:szCs w:val="28"/>
        </w:rPr>
        <w:t xml:space="preserve">           </w:t>
      </w:r>
      <w:r w:rsidR="00CA1251" w:rsidRPr="000165A4">
        <w:rPr>
          <w:sz w:val="28"/>
          <w:szCs w:val="28"/>
        </w:rPr>
        <w:t xml:space="preserve">№ </w:t>
      </w:r>
      <w:r w:rsidR="001E252F">
        <w:rPr>
          <w:sz w:val="28"/>
          <w:szCs w:val="28"/>
        </w:rPr>
        <w:t>6</w:t>
      </w:r>
      <w:r w:rsidR="006C05D2">
        <w:rPr>
          <w:sz w:val="28"/>
          <w:szCs w:val="28"/>
        </w:rPr>
        <w:t>9</w:t>
      </w:r>
      <w:r w:rsidR="001900FF">
        <w:rPr>
          <w:sz w:val="28"/>
          <w:szCs w:val="28"/>
        </w:rPr>
        <w:t>9</w:t>
      </w:r>
    </w:p>
    <w:p w:rsidR="00CA1251" w:rsidRPr="000165A4" w:rsidRDefault="00CA1251" w:rsidP="00CA1251">
      <w:pPr>
        <w:spacing w:line="276" w:lineRule="auto"/>
        <w:jc w:val="center"/>
        <w:rPr>
          <w:sz w:val="28"/>
          <w:szCs w:val="28"/>
        </w:rPr>
      </w:pPr>
      <w:proofErr w:type="spellStart"/>
      <w:r w:rsidRPr="000165A4">
        <w:rPr>
          <w:sz w:val="28"/>
          <w:szCs w:val="28"/>
        </w:rPr>
        <w:t>п.г.т</w:t>
      </w:r>
      <w:proofErr w:type="spellEnd"/>
      <w:r w:rsidRPr="000165A4">
        <w:rPr>
          <w:sz w:val="28"/>
          <w:szCs w:val="28"/>
        </w:rPr>
        <w:t>. Октябрьское</w:t>
      </w:r>
    </w:p>
    <w:p w:rsidR="00E64759" w:rsidRDefault="00E64759">
      <w:pPr>
        <w:rPr>
          <w:sz w:val="28"/>
          <w:szCs w:val="28"/>
        </w:rPr>
      </w:pPr>
    </w:p>
    <w:p w:rsidR="001900FF" w:rsidRPr="00F317EF" w:rsidRDefault="001900FF" w:rsidP="001900FF">
      <w:pPr>
        <w:spacing w:line="276" w:lineRule="auto"/>
        <w:jc w:val="center"/>
        <w:rPr>
          <w:b/>
          <w:sz w:val="28"/>
        </w:rPr>
      </w:pPr>
      <w:r w:rsidRPr="00F317EF">
        <w:rPr>
          <w:b/>
          <w:sz w:val="28"/>
        </w:rPr>
        <w:t>Об объявлении дополнительного зачисления в резерв составов</w:t>
      </w:r>
    </w:p>
    <w:p w:rsidR="001900FF" w:rsidRPr="00F317EF" w:rsidRDefault="001900FF" w:rsidP="001900FF">
      <w:pPr>
        <w:spacing w:line="276" w:lineRule="auto"/>
        <w:jc w:val="center"/>
        <w:rPr>
          <w:b/>
          <w:sz w:val="28"/>
        </w:rPr>
      </w:pPr>
      <w:r w:rsidRPr="00F317EF">
        <w:rPr>
          <w:b/>
          <w:sz w:val="28"/>
        </w:rPr>
        <w:t>участковых избирательных комиссий</w:t>
      </w:r>
    </w:p>
    <w:p w:rsidR="001900FF" w:rsidRPr="00F317EF" w:rsidRDefault="001900FF" w:rsidP="001900FF">
      <w:pPr>
        <w:spacing w:line="276" w:lineRule="auto"/>
        <w:jc w:val="center"/>
        <w:rPr>
          <w:b/>
          <w:sz w:val="28"/>
        </w:rPr>
      </w:pPr>
    </w:p>
    <w:p w:rsidR="001900FF" w:rsidRPr="00F317EF" w:rsidRDefault="001900FF" w:rsidP="001900FF">
      <w:pPr>
        <w:spacing w:line="360" w:lineRule="auto"/>
        <w:ind w:firstLine="709"/>
        <w:jc w:val="both"/>
        <w:rPr>
          <w:sz w:val="28"/>
          <w:szCs w:val="28"/>
        </w:rPr>
      </w:pPr>
      <w:r w:rsidRPr="00F317EF">
        <w:rPr>
          <w:sz w:val="28"/>
          <w:szCs w:val="28"/>
        </w:rPr>
        <w:t xml:space="preserve">Руководствуясь пунктом </w:t>
      </w:r>
      <w:r>
        <w:rPr>
          <w:sz w:val="28"/>
          <w:szCs w:val="28"/>
        </w:rPr>
        <w:t>9</w:t>
      </w:r>
      <w:r w:rsidRPr="00F317EF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6</w:t>
      </w:r>
      <w:r w:rsidRPr="00F317EF">
        <w:rPr>
          <w:sz w:val="28"/>
          <w:szCs w:val="28"/>
        </w:rPr>
        <w:t xml:space="preserve"> Федерального закона от 12.06.2002 г. № 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ёй</w:t>
      </w:r>
      <w:r w:rsidRPr="00F317EF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F317EF">
        <w:rPr>
          <w:sz w:val="28"/>
          <w:szCs w:val="28"/>
        </w:rPr>
        <w:t xml:space="preserve"> закона Ханты-Мансийского автономного округа от 18.06.2003 г. № 36-оз «О системе избирательных комиссий в Ханты-Мансийском автономном </w:t>
      </w:r>
      <w:r>
        <w:rPr>
          <w:sz w:val="28"/>
          <w:szCs w:val="28"/>
        </w:rPr>
        <w:br/>
      </w:r>
      <w:r w:rsidRPr="00F317EF">
        <w:rPr>
          <w:sz w:val="28"/>
          <w:szCs w:val="28"/>
        </w:rPr>
        <w:t xml:space="preserve">округе – Югре», постановлением Центральной избирательной комиссии Российской Федерации от 05.12.2012 г.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постановлением Избирательной комиссии Ханты-Мансийского автономного округа – Югры </w:t>
      </w:r>
      <w:r w:rsidRPr="0033770C">
        <w:rPr>
          <w:sz w:val="28"/>
        </w:rPr>
        <w:t>от 19</w:t>
      </w:r>
      <w:r>
        <w:rPr>
          <w:sz w:val="28"/>
        </w:rPr>
        <w:t>.11.</w:t>
      </w:r>
      <w:r w:rsidRPr="0033770C">
        <w:rPr>
          <w:sz w:val="28"/>
        </w:rPr>
        <w:t>2018</w:t>
      </w:r>
      <w:r>
        <w:rPr>
          <w:sz w:val="28"/>
        </w:rPr>
        <w:t> </w:t>
      </w:r>
      <w:r w:rsidRPr="0033770C">
        <w:rPr>
          <w:sz w:val="28"/>
        </w:rPr>
        <w:t>г</w:t>
      </w:r>
      <w:r>
        <w:rPr>
          <w:sz w:val="28"/>
        </w:rPr>
        <w:t>.</w:t>
      </w:r>
      <w:r w:rsidRPr="0033770C">
        <w:rPr>
          <w:sz w:val="28"/>
        </w:rPr>
        <w:t xml:space="preserve"> № 466 «О возложении полномочий по формированию резерва составов участковых избирательных комиссий на территориальные избирательные комиссии, действующие в границах соответствующих административно-территориальных единиц </w:t>
      </w:r>
      <w:r>
        <w:rPr>
          <w:sz w:val="28"/>
        </w:rPr>
        <w:br/>
      </w:r>
      <w:r w:rsidRPr="0033770C">
        <w:rPr>
          <w:sz w:val="28"/>
        </w:rPr>
        <w:t>Ханты-Мансийского автономного округа – Югры»</w:t>
      </w:r>
      <w:r w:rsidRPr="00F317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 xml:space="preserve">Октябрьского района </w:t>
      </w:r>
      <w:r w:rsidRPr="00F317EF">
        <w:rPr>
          <w:sz w:val="28"/>
          <w:szCs w:val="28"/>
        </w:rPr>
        <w:t>постановляет:</w:t>
      </w:r>
    </w:p>
    <w:p w:rsidR="001900FF" w:rsidRPr="00F317EF" w:rsidRDefault="001900FF" w:rsidP="001900FF">
      <w:pPr>
        <w:spacing w:line="360" w:lineRule="auto"/>
        <w:ind w:firstLine="709"/>
        <w:jc w:val="both"/>
        <w:rPr>
          <w:sz w:val="28"/>
          <w:szCs w:val="28"/>
        </w:rPr>
      </w:pPr>
    </w:p>
    <w:p w:rsidR="001900FF" w:rsidRPr="00F317EF" w:rsidRDefault="001900FF" w:rsidP="001900FF">
      <w:pPr>
        <w:spacing w:line="360" w:lineRule="auto"/>
        <w:ind w:firstLine="709"/>
        <w:jc w:val="both"/>
        <w:rPr>
          <w:sz w:val="28"/>
        </w:rPr>
      </w:pPr>
      <w:r w:rsidRPr="00F317EF">
        <w:rPr>
          <w:sz w:val="28"/>
        </w:rPr>
        <w:lastRenderedPageBreak/>
        <w:t>1. Объявить о дополнительном зачислении в резерв составов участковых комиссий для территориальн</w:t>
      </w:r>
      <w:r>
        <w:rPr>
          <w:sz w:val="28"/>
        </w:rPr>
        <w:t>ой</w:t>
      </w:r>
      <w:r w:rsidRPr="00F317EF">
        <w:rPr>
          <w:sz w:val="28"/>
        </w:rPr>
        <w:t xml:space="preserve"> избирательн</w:t>
      </w:r>
      <w:r>
        <w:rPr>
          <w:sz w:val="28"/>
        </w:rPr>
        <w:t>ой</w:t>
      </w:r>
      <w:r w:rsidRPr="00F317EF">
        <w:rPr>
          <w:sz w:val="28"/>
        </w:rPr>
        <w:t xml:space="preserve"> комисси</w:t>
      </w:r>
      <w:r>
        <w:rPr>
          <w:sz w:val="28"/>
        </w:rPr>
        <w:t>и</w:t>
      </w:r>
      <w:r w:rsidRPr="00F317EF">
        <w:rPr>
          <w:sz w:val="28"/>
        </w:rPr>
        <w:t xml:space="preserve"> </w:t>
      </w:r>
      <w:r>
        <w:rPr>
          <w:sz w:val="28"/>
        </w:rPr>
        <w:t>Октябрьского района.</w:t>
      </w:r>
      <w:r w:rsidRPr="00F317EF">
        <w:rPr>
          <w:sz w:val="28"/>
        </w:rPr>
        <w:t xml:space="preserve"> </w:t>
      </w:r>
    </w:p>
    <w:p w:rsidR="001900FF" w:rsidRPr="00F317EF" w:rsidRDefault="001900FF" w:rsidP="001900FF">
      <w:pPr>
        <w:spacing w:line="360" w:lineRule="auto"/>
        <w:ind w:firstLine="709"/>
        <w:jc w:val="both"/>
        <w:rPr>
          <w:sz w:val="28"/>
          <w:szCs w:val="28"/>
        </w:rPr>
      </w:pPr>
      <w:r w:rsidRPr="00F317EF">
        <w:rPr>
          <w:sz w:val="28"/>
        </w:rPr>
        <w:t xml:space="preserve">2. Утвердить текст информационного сообщения о дополнительном </w:t>
      </w:r>
      <w:r w:rsidRPr="00F317EF">
        <w:rPr>
          <w:sz w:val="28"/>
          <w:szCs w:val="28"/>
        </w:rPr>
        <w:t>зачислении в резерв составов участковых комиссий (приложение).</w:t>
      </w:r>
    </w:p>
    <w:p w:rsidR="001900FF" w:rsidRPr="00F317EF" w:rsidRDefault="001900FF" w:rsidP="001900FF">
      <w:pPr>
        <w:spacing w:line="360" w:lineRule="auto"/>
        <w:ind w:firstLine="709"/>
        <w:jc w:val="both"/>
        <w:rPr>
          <w:sz w:val="28"/>
          <w:szCs w:val="28"/>
        </w:rPr>
      </w:pPr>
      <w:r w:rsidRPr="00F317EF">
        <w:rPr>
          <w:sz w:val="28"/>
          <w:szCs w:val="28"/>
        </w:rPr>
        <w:t>3. Довести до сведения заинтересованных лиц, что при подготовке документов, необходимых для внесения предложений по кандидатурам в резерв составов участковых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комиссии Российской Федерации от 05.12.2012 г. № 152/1137-6.</w:t>
      </w:r>
    </w:p>
    <w:p w:rsidR="001900FF" w:rsidRPr="00F317EF" w:rsidRDefault="001900FF" w:rsidP="001900FF">
      <w:pPr>
        <w:spacing w:line="360" w:lineRule="auto"/>
        <w:ind w:firstLine="709"/>
        <w:jc w:val="both"/>
        <w:rPr>
          <w:sz w:val="28"/>
          <w:szCs w:val="28"/>
        </w:rPr>
      </w:pPr>
      <w:r w:rsidRPr="00F317EF">
        <w:rPr>
          <w:sz w:val="28"/>
          <w:szCs w:val="28"/>
        </w:rPr>
        <w:t xml:space="preserve">4. Настоящее постановление опубликовать </w:t>
      </w:r>
      <w:r>
        <w:rPr>
          <w:rFonts w:ascii="Times New Roman" w:hAnsi="Times New Roman" w:cs="Courier New"/>
          <w:sz w:val="28"/>
          <w:szCs w:val="28"/>
        </w:rPr>
        <w:t xml:space="preserve">на официальном сайте администрации Октябрьского района и на </w:t>
      </w:r>
      <w:r w:rsidRPr="000D2EDC">
        <w:rPr>
          <w:rFonts w:ascii="Times New Roman" w:hAnsi="Times New Roman" w:cs="Courier New"/>
          <w:sz w:val="28"/>
          <w:szCs w:val="28"/>
        </w:rPr>
        <w:t>странице ТИК Октябрьского района в информационно-обучающем портале</w:t>
      </w:r>
      <w:r w:rsidRPr="00F317EF">
        <w:rPr>
          <w:sz w:val="28"/>
          <w:szCs w:val="28"/>
        </w:rPr>
        <w:t>.</w:t>
      </w:r>
    </w:p>
    <w:p w:rsidR="001900FF" w:rsidRPr="00F317EF" w:rsidRDefault="001900FF" w:rsidP="001900FF">
      <w:pPr>
        <w:rPr>
          <w:spacing w:val="-4"/>
          <w:sz w:val="28"/>
          <w:szCs w:val="28"/>
        </w:rPr>
      </w:pPr>
    </w:p>
    <w:p w:rsidR="001900FF" w:rsidRPr="00F317EF" w:rsidRDefault="001900FF" w:rsidP="001900FF">
      <w:pPr>
        <w:rPr>
          <w:spacing w:val="-4"/>
          <w:sz w:val="28"/>
          <w:szCs w:val="28"/>
        </w:rPr>
      </w:pPr>
    </w:p>
    <w:p w:rsidR="001900FF" w:rsidRPr="00F317EF" w:rsidRDefault="001900FF" w:rsidP="001900FF">
      <w:pPr>
        <w:rPr>
          <w:spacing w:val="-4"/>
          <w:sz w:val="28"/>
          <w:szCs w:val="28"/>
        </w:rPr>
      </w:pPr>
    </w:p>
    <w:p w:rsidR="001900FF" w:rsidRPr="00F317EF" w:rsidRDefault="001900FF" w:rsidP="001900FF">
      <w:pPr>
        <w:rPr>
          <w:spacing w:val="-4"/>
          <w:sz w:val="28"/>
          <w:szCs w:val="28"/>
        </w:rPr>
      </w:pPr>
    </w:p>
    <w:p w:rsidR="001900FF" w:rsidRPr="000D2EDC" w:rsidRDefault="001900FF" w:rsidP="001900F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00FF" w:rsidRPr="000D2EDC" w:rsidRDefault="001900FF" w:rsidP="001900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EDC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900FF" w:rsidRPr="000D2EDC" w:rsidRDefault="001900FF" w:rsidP="001900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EDC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</w:p>
    <w:p w:rsidR="001900FF" w:rsidRPr="000D2EDC" w:rsidRDefault="001900FF" w:rsidP="001900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EDC">
        <w:rPr>
          <w:rFonts w:ascii="Times New Roman" w:hAnsi="Times New Roman"/>
          <w:sz w:val="28"/>
          <w:szCs w:val="28"/>
        </w:rPr>
        <w:t>Октябрьского района</w:t>
      </w:r>
      <w:r w:rsidRPr="000D2EDC">
        <w:rPr>
          <w:rFonts w:ascii="Times New Roman" w:hAnsi="Times New Roman"/>
          <w:sz w:val="28"/>
          <w:szCs w:val="28"/>
        </w:rPr>
        <w:tab/>
      </w:r>
      <w:r w:rsidRPr="000D2EDC">
        <w:rPr>
          <w:rFonts w:ascii="Times New Roman" w:hAnsi="Times New Roman"/>
          <w:sz w:val="28"/>
          <w:szCs w:val="28"/>
        </w:rPr>
        <w:tab/>
        <w:t xml:space="preserve">          </w:t>
      </w:r>
      <w:r w:rsidRPr="000D2EDC">
        <w:rPr>
          <w:rFonts w:ascii="Times New Roman" w:hAnsi="Times New Roman"/>
          <w:sz w:val="28"/>
          <w:szCs w:val="28"/>
        </w:rPr>
        <w:tab/>
      </w:r>
      <w:r w:rsidRPr="000D2EDC">
        <w:rPr>
          <w:rFonts w:ascii="Times New Roman" w:hAnsi="Times New Roman"/>
          <w:sz w:val="28"/>
          <w:szCs w:val="28"/>
        </w:rPr>
        <w:tab/>
      </w:r>
      <w:r w:rsidRPr="000D2EDC">
        <w:rPr>
          <w:rFonts w:ascii="Times New Roman" w:hAnsi="Times New Roman"/>
          <w:sz w:val="28"/>
          <w:szCs w:val="28"/>
        </w:rPr>
        <w:tab/>
      </w:r>
      <w:r w:rsidRPr="000D2EDC">
        <w:rPr>
          <w:rFonts w:ascii="Times New Roman" w:hAnsi="Times New Roman"/>
          <w:sz w:val="28"/>
          <w:szCs w:val="28"/>
        </w:rPr>
        <w:tab/>
        <w:t>Е.П. Стулов</w:t>
      </w:r>
      <w:r w:rsidRPr="000D2EDC">
        <w:rPr>
          <w:rFonts w:ascii="Times New Roman" w:hAnsi="Times New Roman"/>
          <w:sz w:val="28"/>
          <w:szCs w:val="28"/>
        </w:rPr>
        <w:tab/>
      </w:r>
      <w:r w:rsidRPr="000D2EDC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</w:t>
      </w:r>
    </w:p>
    <w:p w:rsidR="001900FF" w:rsidRPr="000D2EDC" w:rsidRDefault="001900FF" w:rsidP="001900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00FF" w:rsidRPr="000D2EDC" w:rsidRDefault="001900FF" w:rsidP="001900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EDC">
        <w:rPr>
          <w:rFonts w:ascii="Times New Roman" w:hAnsi="Times New Roman"/>
          <w:sz w:val="28"/>
          <w:szCs w:val="28"/>
        </w:rPr>
        <w:t xml:space="preserve">Секретарь </w:t>
      </w:r>
    </w:p>
    <w:p w:rsidR="001900FF" w:rsidRPr="000D2EDC" w:rsidRDefault="001900FF" w:rsidP="001900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2EDC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</w:p>
    <w:p w:rsidR="001900FF" w:rsidRDefault="001900FF" w:rsidP="001900FF">
      <w:pPr>
        <w:spacing w:line="360" w:lineRule="auto"/>
        <w:jc w:val="both"/>
        <w:rPr>
          <w:rFonts w:ascii="Times New Roman" w:hAnsi="Times New Roman"/>
          <w:sz w:val="28"/>
        </w:rPr>
      </w:pPr>
      <w:r w:rsidRPr="000D2EDC">
        <w:rPr>
          <w:rFonts w:ascii="Times New Roman" w:hAnsi="Times New Roman"/>
          <w:sz w:val="28"/>
          <w:szCs w:val="28"/>
        </w:rPr>
        <w:t xml:space="preserve"> Октябрьского района</w:t>
      </w:r>
      <w:r w:rsidRPr="000D2EDC">
        <w:rPr>
          <w:rFonts w:ascii="Times New Roman" w:hAnsi="Times New Roman"/>
          <w:sz w:val="28"/>
          <w:szCs w:val="28"/>
        </w:rPr>
        <w:tab/>
      </w:r>
      <w:r w:rsidRPr="000D2EDC">
        <w:rPr>
          <w:rFonts w:ascii="Times New Roman" w:hAnsi="Times New Roman"/>
          <w:sz w:val="28"/>
          <w:szCs w:val="28"/>
        </w:rPr>
        <w:tab/>
      </w:r>
      <w:r w:rsidRPr="000D2EDC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0D2EDC">
        <w:rPr>
          <w:rFonts w:ascii="Times New Roman" w:hAnsi="Times New Roman"/>
          <w:sz w:val="28"/>
          <w:szCs w:val="28"/>
        </w:rPr>
        <w:tab/>
      </w:r>
      <w:r w:rsidRPr="000D2EDC">
        <w:rPr>
          <w:rFonts w:ascii="Times New Roman" w:hAnsi="Times New Roman"/>
          <w:sz w:val="28"/>
          <w:szCs w:val="28"/>
        </w:rPr>
        <w:tab/>
        <w:t>Е.В. Мирошниченко</w:t>
      </w:r>
    </w:p>
    <w:p w:rsidR="001900FF" w:rsidRDefault="001900FF" w:rsidP="001900FF">
      <w:pPr>
        <w:ind w:firstLine="6804"/>
      </w:pPr>
    </w:p>
    <w:p w:rsidR="001900FF" w:rsidRDefault="001900FF" w:rsidP="001900FF">
      <w:pPr>
        <w:ind w:firstLine="6804"/>
      </w:pPr>
    </w:p>
    <w:p w:rsidR="001900FF" w:rsidRDefault="001900FF" w:rsidP="001900FF">
      <w:pPr>
        <w:ind w:firstLine="6804"/>
      </w:pPr>
    </w:p>
    <w:p w:rsidR="001900FF" w:rsidRDefault="001900FF" w:rsidP="001900FF">
      <w:pPr>
        <w:ind w:firstLine="6804"/>
      </w:pPr>
    </w:p>
    <w:p w:rsidR="001900FF" w:rsidRDefault="001900FF" w:rsidP="001900FF">
      <w:pPr>
        <w:ind w:firstLine="6804"/>
      </w:pPr>
    </w:p>
    <w:p w:rsidR="001900FF" w:rsidRDefault="001900FF" w:rsidP="001900FF">
      <w:pPr>
        <w:ind w:firstLine="6804"/>
      </w:pPr>
    </w:p>
    <w:p w:rsidR="001900FF" w:rsidRDefault="001900FF" w:rsidP="001900FF">
      <w:pPr>
        <w:ind w:firstLine="6804"/>
      </w:pPr>
    </w:p>
    <w:p w:rsidR="001900FF" w:rsidRDefault="001900FF" w:rsidP="001900FF">
      <w:pPr>
        <w:ind w:firstLine="6804"/>
      </w:pPr>
    </w:p>
    <w:p w:rsidR="001900FF" w:rsidRPr="00F317EF" w:rsidRDefault="001900FF" w:rsidP="001900FF">
      <w:pPr>
        <w:ind w:firstLine="6804"/>
      </w:pPr>
      <w:r w:rsidRPr="00F317EF">
        <w:lastRenderedPageBreak/>
        <w:t>Приложение</w:t>
      </w:r>
    </w:p>
    <w:p w:rsidR="001900FF" w:rsidRPr="00F317EF" w:rsidRDefault="001900FF" w:rsidP="001900FF">
      <w:pPr>
        <w:ind w:left="5387"/>
        <w:jc w:val="center"/>
      </w:pPr>
      <w:r w:rsidRPr="00F317EF">
        <w:t xml:space="preserve">к постановлению территориальной избирательной комиссии </w:t>
      </w:r>
      <w:r>
        <w:t xml:space="preserve">Октябрьского района </w:t>
      </w:r>
      <w:r>
        <w:t xml:space="preserve">от </w:t>
      </w:r>
      <w:r>
        <w:t>22</w:t>
      </w:r>
      <w:r w:rsidRPr="00F317EF">
        <w:t> </w:t>
      </w:r>
      <w:r>
        <w:t>декабря</w:t>
      </w:r>
      <w:r w:rsidRPr="00F317EF">
        <w:t> 20</w:t>
      </w:r>
      <w:r>
        <w:t>23</w:t>
      </w:r>
      <w:r w:rsidRPr="00F317EF">
        <w:t> года № </w:t>
      </w:r>
      <w:r>
        <w:t>699</w:t>
      </w:r>
    </w:p>
    <w:p w:rsidR="001900FF" w:rsidRPr="00F317EF" w:rsidRDefault="001900FF" w:rsidP="001900FF"/>
    <w:p w:rsidR="001900FF" w:rsidRPr="00F317EF" w:rsidRDefault="001900FF" w:rsidP="001900FF">
      <w:pPr>
        <w:ind w:firstLine="709"/>
      </w:pPr>
    </w:p>
    <w:p w:rsidR="001900FF" w:rsidRPr="00F317EF" w:rsidRDefault="001900FF" w:rsidP="001900FF">
      <w:pPr>
        <w:pStyle w:val="a9"/>
        <w:ind w:firstLine="709"/>
        <w:jc w:val="center"/>
        <w:rPr>
          <w:sz w:val="28"/>
        </w:rPr>
      </w:pPr>
      <w:r w:rsidRPr="00F317EF">
        <w:rPr>
          <w:sz w:val="28"/>
        </w:rPr>
        <w:t>ИНФОРМАЦИОННОЕ СООБЩЕНИЕ</w:t>
      </w:r>
    </w:p>
    <w:p w:rsidR="001900FF" w:rsidRPr="00F317EF" w:rsidRDefault="001900FF" w:rsidP="001900FF">
      <w:pPr>
        <w:pStyle w:val="a9"/>
        <w:ind w:left="708" w:firstLine="1"/>
        <w:jc w:val="center"/>
        <w:rPr>
          <w:sz w:val="28"/>
        </w:rPr>
      </w:pPr>
      <w:r w:rsidRPr="00F317EF">
        <w:rPr>
          <w:sz w:val="28"/>
        </w:rPr>
        <w:t>ОБ ОБЪЯВЛЕНИИ ДОПОЛНИТЕЛЬНОГО ЗАЧИСЛЕНИЯ В РЕЗЕРВ СОСТАВОВ УЧАСТКОВЫХ КОМИССИЙ</w:t>
      </w:r>
    </w:p>
    <w:p w:rsidR="001900FF" w:rsidRPr="00F317EF" w:rsidRDefault="001900FF" w:rsidP="001900FF">
      <w:pPr>
        <w:pStyle w:val="a9"/>
        <w:ind w:firstLine="709"/>
        <w:jc w:val="both"/>
        <w:rPr>
          <w:sz w:val="28"/>
        </w:rPr>
      </w:pPr>
    </w:p>
    <w:p w:rsidR="001900FF" w:rsidRPr="00F317EF" w:rsidRDefault="001900FF" w:rsidP="001900FF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Октябрьского района</w:t>
      </w:r>
      <w:r w:rsidRPr="00F317EF">
        <w:rPr>
          <w:sz w:val="28"/>
        </w:rPr>
        <w:t xml:space="preserve"> объявляет прием предложений по кандидатурам для дополнительного зачисления в резерв составов участковых избирательных комиссий для территориальной избирательной комиссии </w:t>
      </w:r>
      <w:r>
        <w:rPr>
          <w:sz w:val="28"/>
        </w:rPr>
        <w:t>Октябрьского района</w:t>
      </w:r>
      <w:r w:rsidRPr="00F317EF">
        <w:rPr>
          <w:sz w:val="28"/>
        </w:rPr>
        <w:t>.</w:t>
      </w:r>
    </w:p>
    <w:p w:rsidR="001900FF" w:rsidRPr="00CE050F" w:rsidRDefault="001900FF" w:rsidP="00CE050F">
      <w:pPr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F317EF">
        <w:rPr>
          <w:rFonts w:ascii="Times New Roman" w:hAnsi="Times New Roman"/>
          <w:sz w:val="28"/>
        </w:rPr>
        <w:t xml:space="preserve">Прием документов осуществляется территориальной избирательной комиссией </w:t>
      </w:r>
      <w:r>
        <w:rPr>
          <w:sz w:val="28"/>
        </w:rPr>
        <w:t>Октябрьского района в</w:t>
      </w:r>
      <w:r w:rsidRPr="00F317EF">
        <w:rPr>
          <w:rFonts w:ascii="Times New Roman" w:hAnsi="Times New Roman"/>
          <w:sz w:val="28"/>
        </w:rPr>
        <w:t xml:space="preserve"> период </w:t>
      </w:r>
    </w:p>
    <w:p w:rsidR="00CE050F" w:rsidRPr="00CE050F" w:rsidRDefault="001900FF" w:rsidP="00CE050F">
      <w:pPr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1900FF">
        <w:rPr>
          <w:rFonts w:ascii="Times New Roman" w:eastAsia="Calibri" w:hAnsi="Times New Roman"/>
          <w:sz w:val="28"/>
          <w:szCs w:val="22"/>
          <w:lang w:eastAsia="en-US"/>
        </w:rPr>
        <w:t>Понедельник</w:t>
      </w:r>
      <w:r w:rsidRPr="001900FF">
        <w:rPr>
          <w:rFonts w:ascii="Times New Roman" w:eastAsia="Calibri" w:hAnsi="Times New Roman"/>
          <w:sz w:val="28"/>
          <w:szCs w:val="22"/>
          <w:lang w:eastAsia="en-US"/>
        </w:rPr>
        <w:t xml:space="preserve"> - пятница</w:t>
      </w:r>
      <w:r w:rsidR="00CE050F" w:rsidRPr="00CE050F">
        <w:rPr>
          <w:rFonts w:ascii="Times New Roman" w:hAnsi="Times New Roman"/>
          <w:sz w:val="28"/>
        </w:rPr>
        <w:t xml:space="preserve"> </w:t>
      </w:r>
      <w:r w:rsidR="00CE050F" w:rsidRPr="00CE050F">
        <w:rPr>
          <w:rFonts w:ascii="Times New Roman" w:hAnsi="Times New Roman"/>
          <w:sz w:val="28"/>
        </w:rPr>
        <w:t xml:space="preserve">с 6 по 25 января 2024 года по адресу: </w:t>
      </w:r>
      <w:r w:rsidR="00CE050F" w:rsidRPr="00CE050F">
        <w:rPr>
          <w:rFonts w:ascii="Times New Roman" w:eastAsia="Calibri" w:hAnsi="Times New Roman"/>
          <w:sz w:val="28"/>
          <w:szCs w:val="22"/>
          <w:lang w:eastAsia="en-US"/>
        </w:rPr>
        <w:t xml:space="preserve">628100, Российская Федерация, Ханты-Мансийский автономный округ - Югра, Октябрьский район, поселок городского типа Октябрьское, улица Ленина, 40 (здание "Бизнес - центра"), помещение 125, режим работы: </w:t>
      </w:r>
    </w:p>
    <w:p w:rsidR="001900FF" w:rsidRPr="001900FF" w:rsidRDefault="001900FF" w:rsidP="001900FF">
      <w:pPr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1900FF">
        <w:rPr>
          <w:rFonts w:ascii="Times New Roman" w:eastAsia="Calibri" w:hAnsi="Times New Roman"/>
          <w:sz w:val="28"/>
          <w:szCs w:val="22"/>
          <w:lang w:eastAsia="en-US"/>
        </w:rPr>
        <w:t>с 09.00 до 17.</w:t>
      </w:r>
      <w:r w:rsidRPr="001900FF">
        <w:rPr>
          <w:rFonts w:ascii="Times New Roman" w:eastAsia="Calibri" w:hAnsi="Times New Roman"/>
          <w:sz w:val="28"/>
          <w:szCs w:val="22"/>
          <w:lang w:eastAsia="en-US"/>
        </w:rPr>
        <w:t>00</w:t>
      </w:r>
      <w:r w:rsidRPr="001900FF">
        <w:rPr>
          <w:rFonts w:ascii="Times New Roman" w:eastAsia="Calibri" w:hAnsi="Times New Roman"/>
          <w:sz w:val="28"/>
          <w:szCs w:val="22"/>
          <w:lang w:eastAsia="en-US"/>
        </w:rPr>
        <w:t xml:space="preserve"> </w:t>
      </w:r>
    </w:p>
    <w:p w:rsidR="001900FF" w:rsidRPr="001900FF" w:rsidRDefault="001900FF" w:rsidP="001900FF">
      <w:pPr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1900FF">
        <w:rPr>
          <w:rFonts w:ascii="Times New Roman" w:eastAsia="Calibri" w:hAnsi="Times New Roman"/>
          <w:sz w:val="28"/>
          <w:szCs w:val="22"/>
          <w:lang w:eastAsia="en-US"/>
        </w:rPr>
        <w:t>с 13.00 до 14.00 – перерыв</w:t>
      </w:r>
    </w:p>
    <w:p w:rsidR="001900FF" w:rsidRDefault="001900FF" w:rsidP="001900FF">
      <w:pPr>
        <w:pStyle w:val="a9"/>
        <w:ind w:firstLine="709"/>
        <w:jc w:val="both"/>
        <w:rPr>
          <w:sz w:val="28"/>
        </w:rPr>
      </w:pPr>
      <w:bookmarkStart w:id="0" w:name="_GoBack"/>
      <w:bookmarkEnd w:id="0"/>
    </w:p>
    <w:p w:rsidR="00C30A71" w:rsidRPr="00F317EF" w:rsidRDefault="00C30A71" w:rsidP="00C30A71">
      <w:pPr>
        <w:pStyle w:val="a9"/>
        <w:ind w:firstLine="709"/>
        <w:jc w:val="center"/>
        <w:rPr>
          <w:sz w:val="28"/>
        </w:rPr>
      </w:pPr>
      <w:r w:rsidRPr="00F317EF">
        <w:rPr>
          <w:sz w:val="28"/>
        </w:rPr>
        <w:t>В РЕЗЕРВ СОСТАВОВ УЧАСТКОВЫХ ИЗБИРАТЕЛЬНЫХ КОМИССИЙ НЕ МОГУТ БЫТЬ ЗАЧИСЛЕНЫ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1) 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2) граждане Российской Федерации, признанные решением суда, вступившим в законную силу, недееспособным, ограниченно дееспособным;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3) граждане Российской Федерации, не достигшие возраста 18 лет;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4) депутаты законодательных (представительных) органов государственной власти, органов местного самоуправления;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5) выборные должностные лица, а также главы местных администраций;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6) судьи, прокуроры;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7) лица, выведенные из состава комиссий по решению суда, а также лица, утратившие свои полномочия членов комиссий (за исключением лиц, в отношении которых судом было установлено отсутствие вины за допущенные комиссией нарушения), - в течении пяти лет со дня вступления в законную силу соответствующего решения суда;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 xml:space="preserve">8) 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– в течение одного </w:t>
      </w:r>
      <w:r w:rsidRPr="00F317EF">
        <w:rPr>
          <w:sz w:val="28"/>
        </w:rPr>
        <w:lastRenderedPageBreak/>
        <w:t>года со дня вступления в законную силу решения (постановления) суда о назначении административного наказания;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9) кандидатуры, в отношении которых отсутствуют документы, необходимые для зачисления в резерв составов участковых избирательных комиссий.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</w:p>
    <w:p w:rsidR="00C30A71" w:rsidRPr="00F317EF" w:rsidRDefault="00C30A71" w:rsidP="00C30A71">
      <w:pPr>
        <w:pStyle w:val="a9"/>
        <w:ind w:left="708" w:firstLine="1"/>
        <w:jc w:val="center"/>
        <w:rPr>
          <w:sz w:val="28"/>
        </w:rPr>
      </w:pPr>
      <w:r w:rsidRPr="00F317EF">
        <w:rPr>
          <w:sz w:val="28"/>
        </w:rPr>
        <w:t>ПЕРЕЧЕНЬ ДОКУМЕНТОВ, НЕОБХОДИМЫХ ПРИ ВНЕСЕНИИ ПРЕДЛОЖЕНИЙ ПО КАНДИДАТУРАМ В РЕЗЕРВ СОСТАВОВ УЧАСТКОВЫХ КОМИССИЙ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</w:p>
    <w:p w:rsidR="00C30A71" w:rsidRPr="00F317EF" w:rsidRDefault="00C30A71" w:rsidP="00C30A71">
      <w:pPr>
        <w:pStyle w:val="a9"/>
        <w:ind w:firstLine="709"/>
        <w:jc w:val="center"/>
        <w:rPr>
          <w:b/>
          <w:sz w:val="28"/>
        </w:rPr>
      </w:pPr>
      <w:r w:rsidRPr="00F317EF">
        <w:rPr>
          <w:b/>
          <w:sz w:val="28"/>
        </w:rPr>
        <w:t>Для политических партий, их региональных отделений, иных</w:t>
      </w:r>
    </w:p>
    <w:p w:rsidR="00C30A71" w:rsidRPr="00F317EF" w:rsidRDefault="00C30A71" w:rsidP="00C30A71">
      <w:pPr>
        <w:pStyle w:val="a9"/>
        <w:ind w:firstLine="709"/>
        <w:jc w:val="center"/>
        <w:rPr>
          <w:b/>
          <w:sz w:val="28"/>
        </w:rPr>
      </w:pPr>
      <w:r w:rsidRPr="00F317EF">
        <w:rPr>
          <w:b/>
          <w:sz w:val="28"/>
        </w:rPr>
        <w:t>структурных подразделений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2.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C30A71" w:rsidRDefault="00C30A71" w:rsidP="00C30A71">
      <w:pPr>
        <w:pStyle w:val="a9"/>
        <w:ind w:firstLine="709"/>
        <w:jc w:val="both"/>
        <w:rPr>
          <w:sz w:val="28"/>
        </w:rPr>
      </w:pPr>
    </w:p>
    <w:p w:rsidR="00C30A71" w:rsidRPr="00F317EF" w:rsidRDefault="00C30A71" w:rsidP="00C30A71">
      <w:pPr>
        <w:pStyle w:val="a9"/>
        <w:ind w:firstLine="709"/>
        <w:jc w:val="center"/>
        <w:rPr>
          <w:b/>
          <w:sz w:val="28"/>
        </w:rPr>
      </w:pPr>
      <w:r w:rsidRPr="00F317EF">
        <w:rPr>
          <w:b/>
          <w:sz w:val="28"/>
        </w:rPr>
        <w:t>Для иных общественных объединений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2. 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</w:t>
      </w:r>
      <w:r w:rsidRPr="00F317EF">
        <w:rPr>
          <w:sz w:val="28"/>
        </w:rPr>
        <w:br/>
        <w:t xml:space="preserve">уставе общественного объединения указанный в </w:t>
      </w:r>
      <w:hyperlink r:id="rId9" w:history="1">
        <w:r w:rsidRPr="00F317EF">
          <w:rPr>
            <w:sz w:val="28"/>
          </w:rPr>
          <w:t>пункте 2</w:t>
        </w:r>
      </w:hyperlink>
      <w:r w:rsidRPr="00F317EF">
        <w:rPr>
          <w:sz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</w:t>
      </w:r>
      <w:r w:rsidRPr="00F317EF">
        <w:rPr>
          <w:sz w:val="28"/>
        </w:rPr>
        <w:lastRenderedPageBreak/>
        <w:t>органа, которому делегированы эти полномочия, о внесении предложений в резерв составов участковых комиссий.</w:t>
      </w:r>
    </w:p>
    <w:p w:rsidR="00C30A71" w:rsidRDefault="00C30A71" w:rsidP="00C30A71">
      <w:pPr>
        <w:pStyle w:val="a9"/>
        <w:ind w:firstLine="709"/>
        <w:jc w:val="center"/>
        <w:rPr>
          <w:b/>
          <w:sz w:val="28"/>
        </w:rPr>
      </w:pPr>
    </w:p>
    <w:p w:rsidR="00C30A71" w:rsidRPr="00F317EF" w:rsidRDefault="00C30A71" w:rsidP="00C30A71">
      <w:pPr>
        <w:pStyle w:val="a9"/>
        <w:ind w:firstLine="709"/>
        <w:jc w:val="center"/>
        <w:rPr>
          <w:b/>
          <w:sz w:val="28"/>
        </w:rPr>
      </w:pPr>
      <w:r w:rsidRPr="00F317EF">
        <w:rPr>
          <w:b/>
          <w:sz w:val="28"/>
        </w:rPr>
        <w:t>Для иных субъектов права внесения кандидатур в резерв составов участковых комиссий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 xml:space="preserve">Решение представительного органа муниципального образования, протокол собрания избирателей по месту жительства, работы, службы, учебы. 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</w:p>
    <w:p w:rsidR="00C30A71" w:rsidRPr="00F317EF" w:rsidRDefault="00C30A71" w:rsidP="00C30A71">
      <w:pPr>
        <w:pStyle w:val="a9"/>
        <w:ind w:firstLine="709"/>
        <w:jc w:val="center"/>
        <w:rPr>
          <w:b/>
          <w:sz w:val="28"/>
        </w:rPr>
      </w:pPr>
      <w:r w:rsidRPr="00F317EF">
        <w:rPr>
          <w:b/>
          <w:sz w:val="28"/>
        </w:rPr>
        <w:t>Кроме того, всеми субъектами права внесения кандидатур должны быть представлены: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1. Письменное согласие гражданина Российской Федерации на зачисление в резерв составов участковых комиссий, на обработку его персональных данных.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2.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bookmarkStart w:id="1" w:name="sub_12304"/>
      <w:r w:rsidRPr="00F317EF">
        <w:rPr>
          <w:sz w:val="28"/>
        </w:rPr>
        <w:t>3. Копия документа лица, кандидатура которого предложена в резерв составов участковых избирательных комиссий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bookmarkEnd w:id="1"/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C30A71" w:rsidRPr="00F317EF" w:rsidRDefault="00C30A71" w:rsidP="00C30A71">
      <w:pPr>
        <w:pStyle w:val="a9"/>
        <w:ind w:firstLine="709"/>
        <w:jc w:val="both"/>
        <w:rPr>
          <w:sz w:val="28"/>
        </w:rPr>
      </w:pPr>
      <w:r w:rsidRPr="00F317EF">
        <w:rPr>
          <w:sz w:val="28"/>
        </w:rPr>
        <w:t>4. Копия документа об образовании лица, кандидатура которого предложена в резерв составов участковых избирательных комиссий.</w:t>
      </w:r>
    </w:p>
    <w:p w:rsidR="00C30A71" w:rsidRDefault="00C30A71" w:rsidP="00C30A71">
      <w:pPr>
        <w:pStyle w:val="a9"/>
        <w:ind w:firstLine="709"/>
        <w:jc w:val="both"/>
      </w:pPr>
      <w:bookmarkStart w:id="2" w:name="sub_12301"/>
      <w:r w:rsidRPr="00F317EF">
        <w:rPr>
          <w:sz w:val="28"/>
        </w:rPr>
        <w:t>5. Две фотографии лица, предлагаемого в состав избирательной комиссии, размером 3x4 см (без уголка).</w:t>
      </w:r>
      <w:bookmarkEnd w:id="2"/>
    </w:p>
    <w:p w:rsidR="000D2EDC" w:rsidRPr="000D2EDC" w:rsidRDefault="000D2EDC" w:rsidP="00C30A71">
      <w:pPr>
        <w:pStyle w:val="a9"/>
        <w:ind w:firstLine="709"/>
        <w:jc w:val="center"/>
        <w:rPr>
          <w:sz w:val="28"/>
          <w:szCs w:val="28"/>
        </w:rPr>
      </w:pPr>
    </w:p>
    <w:sectPr w:rsidR="000D2EDC" w:rsidRPr="000D2EDC" w:rsidSect="0063359F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8F" w:rsidRDefault="00B4748F">
      <w:r>
        <w:separator/>
      </w:r>
    </w:p>
  </w:endnote>
  <w:endnote w:type="continuationSeparator" w:id="0">
    <w:p w:rsidR="00B4748F" w:rsidRDefault="00B4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59" w:rsidRDefault="00E64759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59" w:rsidRDefault="00E64759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8F" w:rsidRDefault="00B4748F">
      <w:r>
        <w:separator/>
      </w:r>
    </w:p>
  </w:footnote>
  <w:footnote w:type="continuationSeparator" w:id="0">
    <w:p w:rsidR="00B4748F" w:rsidRDefault="00B47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59" w:rsidRDefault="00AA799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47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4759" w:rsidRDefault="00E647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59" w:rsidRDefault="00AA799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475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6C08">
      <w:rPr>
        <w:rStyle w:val="a7"/>
        <w:noProof/>
      </w:rPr>
      <w:t>5</w:t>
    </w:r>
    <w:r>
      <w:rPr>
        <w:rStyle w:val="a7"/>
      </w:rPr>
      <w:fldChar w:fldCharType="end"/>
    </w:r>
  </w:p>
  <w:p w:rsidR="00E64759" w:rsidRDefault="00E647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4391"/>
    <w:multiLevelType w:val="hybridMultilevel"/>
    <w:tmpl w:val="C882A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84A09"/>
    <w:multiLevelType w:val="hybridMultilevel"/>
    <w:tmpl w:val="A2F07B28"/>
    <w:lvl w:ilvl="0" w:tplc="6284F6E0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66B5B0D"/>
    <w:multiLevelType w:val="multilevel"/>
    <w:tmpl w:val="4ED0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420"/>
        </w:tabs>
        <w:ind w:left="6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0"/>
        </w:tabs>
        <w:ind w:left="9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120"/>
        </w:tabs>
        <w:ind w:left="1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0"/>
        </w:tabs>
        <w:ind w:left="15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180"/>
        </w:tabs>
        <w:ind w:left="1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50"/>
        </w:tabs>
        <w:ind w:left="20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880"/>
        </w:tabs>
        <w:ind w:left="23880" w:hanging="2160"/>
      </w:pPr>
      <w:rPr>
        <w:rFonts w:hint="default"/>
      </w:rPr>
    </w:lvl>
  </w:abstractNum>
  <w:abstractNum w:abstractNumId="3" w15:restartNumberingAfterBreak="0">
    <w:nsid w:val="0D6C13C8"/>
    <w:multiLevelType w:val="hybridMultilevel"/>
    <w:tmpl w:val="25A21F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615665"/>
    <w:multiLevelType w:val="hybridMultilevel"/>
    <w:tmpl w:val="0554C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22E0E"/>
    <w:multiLevelType w:val="hybridMultilevel"/>
    <w:tmpl w:val="4D6C885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6560C32"/>
    <w:multiLevelType w:val="hybridMultilevel"/>
    <w:tmpl w:val="53344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B4D9E"/>
    <w:multiLevelType w:val="hybridMultilevel"/>
    <w:tmpl w:val="330C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0F38"/>
    <w:multiLevelType w:val="hybridMultilevel"/>
    <w:tmpl w:val="17162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800DCE"/>
    <w:multiLevelType w:val="hybridMultilevel"/>
    <w:tmpl w:val="722EB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E13369"/>
    <w:multiLevelType w:val="hybridMultilevel"/>
    <w:tmpl w:val="6E7E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FDD6DBA"/>
    <w:multiLevelType w:val="multilevel"/>
    <w:tmpl w:val="9DA663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33F744B4"/>
    <w:multiLevelType w:val="hybridMultilevel"/>
    <w:tmpl w:val="5D1EDB8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8EF6836"/>
    <w:multiLevelType w:val="hybridMultilevel"/>
    <w:tmpl w:val="5F7EB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D77207"/>
    <w:multiLevelType w:val="multilevel"/>
    <w:tmpl w:val="96E20A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0A121E9"/>
    <w:multiLevelType w:val="hybridMultilevel"/>
    <w:tmpl w:val="59463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D0D6C"/>
    <w:multiLevelType w:val="hybridMultilevel"/>
    <w:tmpl w:val="C290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2737D2"/>
    <w:multiLevelType w:val="hybridMultilevel"/>
    <w:tmpl w:val="08F63BBC"/>
    <w:lvl w:ilvl="0" w:tplc="60484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976704"/>
    <w:multiLevelType w:val="hybridMultilevel"/>
    <w:tmpl w:val="A1362B0E"/>
    <w:lvl w:ilvl="0" w:tplc="543883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004D52"/>
    <w:multiLevelType w:val="hybridMultilevel"/>
    <w:tmpl w:val="FE605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4E0428"/>
    <w:multiLevelType w:val="hybridMultilevel"/>
    <w:tmpl w:val="178E0D0C"/>
    <w:lvl w:ilvl="0" w:tplc="5CFCAA56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8C51B5F"/>
    <w:multiLevelType w:val="hybridMultilevel"/>
    <w:tmpl w:val="523A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CE47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66399"/>
    <w:multiLevelType w:val="multilevel"/>
    <w:tmpl w:val="6C5C9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 CYR" w:eastAsia="Times New Roman" w:hAnsi="Times New Roman CYR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1D24F86"/>
    <w:multiLevelType w:val="hybridMultilevel"/>
    <w:tmpl w:val="3C0ACAB8"/>
    <w:lvl w:ilvl="0" w:tplc="9A986A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5060BA"/>
    <w:multiLevelType w:val="multilevel"/>
    <w:tmpl w:val="F5BCF6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BCA44AB"/>
    <w:multiLevelType w:val="hybridMultilevel"/>
    <w:tmpl w:val="73CCED0C"/>
    <w:lvl w:ilvl="0" w:tplc="2DCA0CC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B2347"/>
    <w:multiLevelType w:val="hybridMultilevel"/>
    <w:tmpl w:val="89921102"/>
    <w:lvl w:ilvl="0" w:tplc="95F6A5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05A3C"/>
    <w:multiLevelType w:val="hybridMultilevel"/>
    <w:tmpl w:val="D6FC2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19"/>
  </w:num>
  <w:num w:numId="5">
    <w:abstractNumId w:val="21"/>
  </w:num>
  <w:num w:numId="6">
    <w:abstractNumId w:val="27"/>
  </w:num>
  <w:num w:numId="7">
    <w:abstractNumId w:val="4"/>
  </w:num>
  <w:num w:numId="8">
    <w:abstractNumId w:val="26"/>
  </w:num>
  <w:num w:numId="9">
    <w:abstractNumId w:val="2"/>
  </w:num>
  <w:num w:numId="10">
    <w:abstractNumId w:val="22"/>
  </w:num>
  <w:num w:numId="11">
    <w:abstractNumId w:val="11"/>
  </w:num>
  <w:num w:numId="12">
    <w:abstractNumId w:val="1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0"/>
  </w:num>
  <w:num w:numId="16">
    <w:abstractNumId w:val="25"/>
  </w:num>
  <w:num w:numId="17">
    <w:abstractNumId w:val="0"/>
  </w:num>
  <w:num w:numId="18">
    <w:abstractNumId w:val="7"/>
  </w:num>
  <w:num w:numId="19">
    <w:abstractNumId w:val="24"/>
  </w:num>
  <w:num w:numId="20">
    <w:abstractNumId w:val="12"/>
  </w:num>
  <w:num w:numId="21">
    <w:abstractNumId w:val="9"/>
  </w:num>
  <w:num w:numId="22">
    <w:abstractNumId w:val="8"/>
  </w:num>
  <w:num w:numId="23">
    <w:abstractNumId w:val="13"/>
  </w:num>
  <w:num w:numId="24">
    <w:abstractNumId w:val="15"/>
  </w:num>
  <w:num w:numId="25">
    <w:abstractNumId w:val="6"/>
  </w:num>
  <w:num w:numId="26">
    <w:abstractNumId w:val="5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E0"/>
    <w:rsid w:val="00002CD3"/>
    <w:rsid w:val="00056870"/>
    <w:rsid w:val="00063A82"/>
    <w:rsid w:val="00094E1D"/>
    <w:rsid w:val="000A0DD5"/>
    <w:rsid w:val="000C0BE6"/>
    <w:rsid w:val="000C11B6"/>
    <w:rsid w:val="000D2EDC"/>
    <w:rsid w:val="000F4086"/>
    <w:rsid w:val="00181C72"/>
    <w:rsid w:val="00183984"/>
    <w:rsid w:val="001900FF"/>
    <w:rsid w:val="001A7649"/>
    <w:rsid w:val="001C2AE5"/>
    <w:rsid w:val="001C2CC2"/>
    <w:rsid w:val="001C4AFB"/>
    <w:rsid w:val="001E252F"/>
    <w:rsid w:val="00282BCC"/>
    <w:rsid w:val="0029073D"/>
    <w:rsid w:val="002A200C"/>
    <w:rsid w:val="002B103C"/>
    <w:rsid w:val="002C436C"/>
    <w:rsid w:val="002F01C3"/>
    <w:rsid w:val="002F5BF0"/>
    <w:rsid w:val="00310003"/>
    <w:rsid w:val="00380755"/>
    <w:rsid w:val="00386A64"/>
    <w:rsid w:val="003D3BF9"/>
    <w:rsid w:val="003E46DF"/>
    <w:rsid w:val="00423371"/>
    <w:rsid w:val="00435DAE"/>
    <w:rsid w:val="00467A99"/>
    <w:rsid w:val="00477F1B"/>
    <w:rsid w:val="00486946"/>
    <w:rsid w:val="004C625C"/>
    <w:rsid w:val="00502BB3"/>
    <w:rsid w:val="005056B8"/>
    <w:rsid w:val="00506C08"/>
    <w:rsid w:val="00513421"/>
    <w:rsid w:val="0053373B"/>
    <w:rsid w:val="00534EE4"/>
    <w:rsid w:val="00556F9E"/>
    <w:rsid w:val="00584AEC"/>
    <w:rsid w:val="005C58E1"/>
    <w:rsid w:val="0063359F"/>
    <w:rsid w:val="00660234"/>
    <w:rsid w:val="00661C1B"/>
    <w:rsid w:val="00690230"/>
    <w:rsid w:val="006958E0"/>
    <w:rsid w:val="00696E23"/>
    <w:rsid w:val="006C05D2"/>
    <w:rsid w:val="006C4121"/>
    <w:rsid w:val="007061E0"/>
    <w:rsid w:val="00716702"/>
    <w:rsid w:val="00735D37"/>
    <w:rsid w:val="007447D3"/>
    <w:rsid w:val="007557EB"/>
    <w:rsid w:val="007743D8"/>
    <w:rsid w:val="007A0877"/>
    <w:rsid w:val="007A1FD8"/>
    <w:rsid w:val="007C56F8"/>
    <w:rsid w:val="00814093"/>
    <w:rsid w:val="008240B7"/>
    <w:rsid w:val="00835987"/>
    <w:rsid w:val="008A25C2"/>
    <w:rsid w:val="008A4FD1"/>
    <w:rsid w:val="008E3B48"/>
    <w:rsid w:val="00904949"/>
    <w:rsid w:val="00915BA1"/>
    <w:rsid w:val="0094413E"/>
    <w:rsid w:val="009674DD"/>
    <w:rsid w:val="009A2D3F"/>
    <w:rsid w:val="009B16F6"/>
    <w:rsid w:val="009B6B63"/>
    <w:rsid w:val="009F1103"/>
    <w:rsid w:val="00A030EA"/>
    <w:rsid w:val="00A24648"/>
    <w:rsid w:val="00A252F7"/>
    <w:rsid w:val="00A34905"/>
    <w:rsid w:val="00A37F9A"/>
    <w:rsid w:val="00A4388A"/>
    <w:rsid w:val="00A7359F"/>
    <w:rsid w:val="00A83807"/>
    <w:rsid w:val="00A85F4B"/>
    <w:rsid w:val="00AA799A"/>
    <w:rsid w:val="00AB4A51"/>
    <w:rsid w:val="00AB5352"/>
    <w:rsid w:val="00AC2C83"/>
    <w:rsid w:val="00AD5734"/>
    <w:rsid w:val="00B27652"/>
    <w:rsid w:val="00B4748F"/>
    <w:rsid w:val="00B57223"/>
    <w:rsid w:val="00B7094E"/>
    <w:rsid w:val="00B725CC"/>
    <w:rsid w:val="00BC5342"/>
    <w:rsid w:val="00BE03FA"/>
    <w:rsid w:val="00BF7AF3"/>
    <w:rsid w:val="00C15CD4"/>
    <w:rsid w:val="00C30A71"/>
    <w:rsid w:val="00C4366B"/>
    <w:rsid w:val="00C80853"/>
    <w:rsid w:val="00C85372"/>
    <w:rsid w:val="00C9375E"/>
    <w:rsid w:val="00CA1251"/>
    <w:rsid w:val="00CA36D7"/>
    <w:rsid w:val="00CA4D7F"/>
    <w:rsid w:val="00CE050F"/>
    <w:rsid w:val="00CE3CE7"/>
    <w:rsid w:val="00CE6886"/>
    <w:rsid w:val="00CF6307"/>
    <w:rsid w:val="00D7696B"/>
    <w:rsid w:val="00D90463"/>
    <w:rsid w:val="00D95C34"/>
    <w:rsid w:val="00DA7432"/>
    <w:rsid w:val="00DC64D3"/>
    <w:rsid w:val="00DD3CA8"/>
    <w:rsid w:val="00E44E91"/>
    <w:rsid w:val="00E54A9A"/>
    <w:rsid w:val="00E64759"/>
    <w:rsid w:val="00E8072C"/>
    <w:rsid w:val="00EC3BDC"/>
    <w:rsid w:val="00F25BCC"/>
    <w:rsid w:val="00F37CEB"/>
    <w:rsid w:val="00F37D9A"/>
    <w:rsid w:val="00F84726"/>
    <w:rsid w:val="00F95461"/>
    <w:rsid w:val="00FB005F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B9C444-8B5F-40F7-A895-C31AE348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9A"/>
    <w:rPr>
      <w:rFonts w:ascii="Times New Roman CYR" w:hAnsi="Times New Roman CYR"/>
    </w:rPr>
  </w:style>
  <w:style w:type="paragraph" w:styleId="3">
    <w:name w:val="heading 3"/>
    <w:basedOn w:val="a"/>
    <w:next w:val="a"/>
    <w:link w:val="30"/>
    <w:uiPriority w:val="9"/>
    <w:unhideWhenUsed/>
    <w:qFormat/>
    <w:rsid w:val="00556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A799A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Block Text"/>
    <w:basedOn w:val="a"/>
    <w:rsid w:val="006958E0"/>
    <w:pPr>
      <w:ind w:left="-120" w:right="-108"/>
      <w:jc w:val="center"/>
    </w:pPr>
    <w:rPr>
      <w:rFonts w:ascii="Times New Roman" w:hAnsi="Times New Roman"/>
      <w:b/>
      <w:bCs/>
      <w:sz w:val="24"/>
      <w:szCs w:val="24"/>
    </w:rPr>
  </w:style>
  <w:style w:type="paragraph" w:styleId="a4">
    <w:name w:val="header"/>
    <w:basedOn w:val="a"/>
    <w:rsid w:val="00AA799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799A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AA799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AA799A"/>
  </w:style>
  <w:style w:type="paragraph" w:styleId="a8">
    <w:name w:val="Balloon Text"/>
    <w:basedOn w:val="a"/>
    <w:semiHidden/>
    <w:rsid w:val="00B57223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"/>
    <w:rsid w:val="00310003"/>
    <w:pPr>
      <w:autoSpaceDE w:val="0"/>
      <w:autoSpaceDN w:val="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14-22">
    <w:name w:val="14-22"/>
    <w:basedOn w:val="a"/>
    <w:rsid w:val="00C80853"/>
    <w:pPr>
      <w:spacing w:after="120" w:line="440" w:lineRule="exact"/>
      <w:ind w:firstLine="720"/>
      <w:jc w:val="both"/>
    </w:pPr>
    <w:rPr>
      <w:sz w:val="28"/>
    </w:rPr>
  </w:style>
  <w:style w:type="paragraph" w:styleId="a9">
    <w:name w:val="No Spacing"/>
    <w:uiPriority w:val="1"/>
    <w:qFormat/>
    <w:rsid w:val="001C2AE5"/>
  </w:style>
  <w:style w:type="character" w:customStyle="1" w:styleId="30">
    <w:name w:val="Заголовок 3 Знак"/>
    <w:link w:val="3"/>
    <w:uiPriority w:val="9"/>
    <w:rsid w:val="00556F9E"/>
    <w:rPr>
      <w:rFonts w:ascii="Cambria" w:hAnsi="Cambria"/>
      <w:b/>
      <w:bCs/>
      <w:sz w:val="26"/>
      <w:szCs w:val="26"/>
    </w:rPr>
  </w:style>
  <w:style w:type="character" w:styleId="aa">
    <w:name w:val="Hyperlink"/>
    <w:uiPriority w:val="99"/>
    <w:unhideWhenUsed/>
    <w:rsid w:val="00556F9E"/>
    <w:rPr>
      <w:color w:val="444AA4"/>
      <w:u w:val="single"/>
    </w:rPr>
  </w:style>
  <w:style w:type="paragraph" w:styleId="ab">
    <w:name w:val="List Paragraph"/>
    <w:basedOn w:val="a"/>
    <w:uiPriority w:val="34"/>
    <w:qFormat/>
    <w:rsid w:val="00556F9E"/>
    <w:pPr>
      <w:ind w:left="720"/>
      <w:contextualSpacing/>
    </w:pPr>
    <w:rPr>
      <w:rFonts w:ascii="Times New Roman" w:hAnsi="Times New Roman"/>
    </w:rPr>
  </w:style>
  <w:style w:type="paragraph" w:customStyle="1" w:styleId="21">
    <w:name w:val="Основной текст 21"/>
    <w:basedOn w:val="a"/>
    <w:rsid w:val="00556F9E"/>
    <w:pPr>
      <w:overflowPunct w:val="0"/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B27BCF48931AE156E24486E6F8F35D6B23B3414D5EB53740A5985125CC50CBBCEA6672284553LAcC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96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707E-384D-4C3C-89CE-C4419F50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Эрнстовна</dc:creator>
  <cp:lastModifiedBy>СтуловЕП</cp:lastModifiedBy>
  <cp:revision>2</cp:revision>
  <cp:lastPrinted>2023-05-04T06:00:00Z</cp:lastPrinted>
  <dcterms:created xsi:type="dcterms:W3CDTF">2023-12-21T10:15:00Z</dcterms:created>
  <dcterms:modified xsi:type="dcterms:W3CDTF">2023-12-21T10:15:00Z</dcterms:modified>
</cp:coreProperties>
</file>